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3AAC" w14:textId="3F993091" w:rsidR="0084512D" w:rsidRPr="002F0E40" w:rsidRDefault="004A65D0" w:rsidP="00951E8B">
      <w:pPr>
        <w:jc w:val="center"/>
        <w:rPr>
          <w:rFonts w:asciiTheme="minorEastAsia" w:hAnsiTheme="minorEastAsia"/>
          <w:i/>
          <w:color w:val="FF0000"/>
        </w:rPr>
      </w:pPr>
      <w:r w:rsidRPr="002F0E40">
        <w:rPr>
          <w:rFonts w:asciiTheme="minorEastAsia" w:hAnsiTheme="minorEastAsia"/>
          <w:i/>
          <w:color w:val="FF0000"/>
        </w:rPr>
        <w:t>Draft</w:t>
      </w:r>
      <w:r w:rsidR="00467357" w:rsidRPr="002F0E40">
        <w:rPr>
          <w:rFonts w:asciiTheme="minorEastAsia" w:hAnsiTheme="minorEastAsia"/>
          <w:i/>
          <w:color w:val="FF0000"/>
        </w:rPr>
        <w:t xml:space="preserve"> </w:t>
      </w:r>
      <w:r w:rsidR="00737B45">
        <w:rPr>
          <w:rFonts w:asciiTheme="minorEastAsia" w:hAnsiTheme="minorEastAsia"/>
          <w:i/>
          <w:color w:val="FF0000"/>
        </w:rPr>
        <w:t xml:space="preserve">Conference Booklet </w:t>
      </w:r>
      <w:r w:rsidR="00467357" w:rsidRPr="002F0E40">
        <w:rPr>
          <w:rFonts w:asciiTheme="minorEastAsia" w:hAnsiTheme="minorEastAsia"/>
          <w:i/>
          <w:color w:val="FF0000"/>
        </w:rPr>
        <w:t xml:space="preserve">as of </w:t>
      </w:r>
      <w:r w:rsidR="003E7942">
        <w:rPr>
          <w:rFonts w:asciiTheme="minorEastAsia" w:hAnsiTheme="minorEastAsia"/>
          <w:i/>
          <w:color w:val="FF0000"/>
        </w:rPr>
        <w:t>2</w:t>
      </w:r>
      <w:r w:rsidR="00D379EE">
        <w:rPr>
          <w:rFonts w:asciiTheme="minorEastAsia" w:hAnsiTheme="minorEastAsia"/>
          <w:i/>
          <w:color w:val="FF0000"/>
        </w:rPr>
        <w:t>6</w:t>
      </w:r>
      <w:r w:rsidRPr="002F0E40">
        <w:rPr>
          <w:rFonts w:asciiTheme="minorEastAsia" w:hAnsiTheme="minorEastAsia"/>
          <w:i/>
          <w:color w:val="FF0000"/>
        </w:rPr>
        <w:t xml:space="preserve"> May</w:t>
      </w:r>
    </w:p>
    <w:p w14:paraId="2F88C4B5" w14:textId="77777777" w:rsidR="008C5D3C" w:rsidRPr="002F0E40" w:rsidRDefault="00BA2939" w:rsidP="006A3A8C">
      <w:pPr>
        <w:jc w:val="center"/>
        <w:rPr>
          <w:rFonts w:asciiTheme="minorEastAsia" w:hAnsiTheme="minorEastAsia"/>
          <w:b/>
          <w:color w:val="0070C0"/>
          <w:u w:val="single"/>
        </w:rPr>
      </w:pPr>
      <w:r w:rsidRPr="002F0E40">
        <w:rPr>
          <w:rFonts w:asciiTheme="minorEastAsia" w:hAnsiTheme="minorEastAsia"/>
          <w:b/>
          <w:color w:val="0070C0"/>
          <w:u w:val="single"/>
        </w:rPr>
        <w:t xml:space="preserve">2021 </w:t>
      </w:r>
      <w:r w:rsidR="00207131" w:rsidRPr="002F0E40">
        <w:rPr>
          <w:rFonts w:asciiTheme="minorEastAsia" w:hAnsiTheme="minorEastAsia"/>
          <w:b/>
          <w:color w:val="0070C0"/>
          <w:u w:val="single"/>
        </w:rPr>
        <w:t xml:space="preserve">IRDR </w:t>
      </w:r>
      <w:r w:rsidR="00951E8B" w:rsidRPr="002F0E40">
        <w:rPr>
          <w:rFonts w:asciiTheme="minorEastAsia" w:hAnsiTheme="minorEastAsia"/>
          <w:b/>
          <w:color w:val="0070C0"/>
          <w:u w:val="single"/>
        </w:rPr>
        <w:t>International Conference</w:t>
      </w:r>
      <w:r w:rsidR="008C5D3C" w:rsidRPr="002F0E40">
        <w:rPr>
          <w:rFonts w:asciiTheme="minorEastAsia" w:hAnsiTheme="minorEastAsia"/>
          <w:b/>
          <w:color w:val="0070C0"/>
          <w:u w:val="single"/>
        </w:rPr>
        <w:t xml:space="preserve"> </w:t>
      </w:r>
    </w:p>
    <w:p w14:paraId="7C3398D4" w14:textId="3AE15304" w:rsidR="00951E8B" w:rsidRDefault="00BC32C8" w:rsidP="006A3A8C">
      <w:pPr>
        <w:jc w:val="center"/>
        <w:rPr>
          <w:rFonts w:asciiTheme="minorEastAsia" w:hAnsiTheme="minorEastAsia"/>
          <w:i/>
        </w:rPr>
      </w:pPr>
      <w:r w:rsidRPr="002F0E40">
        <w:rPr>
          <w:rFonts w:asciiTheme="minorEastAsia" w:hAnsiTheme="minorEastAsia"/>
          <w:i/>
        </w:rPr>
        <w:t xml:space="preserve">Main conference on 8-10 June 2021 and pre-sessions </w:t>
      </w:r>
      <w:r w:rsidR="0062777E" w:rsidRPr="002F0E40">
        <w:rPr>
          <w:rFonts w:asciiTheme="minorEastAsia" w:hAnsiTheme="minorEastAsia"/>
          <w:i/>
        </w:rPr>
        <w:t xml:space="preserve">during </w:t>
      </w:r>
      <w:r w:rsidR="008C5D3C" w:rsidRPr="002F0E40">
        <w:rPr>
          <w:rFonts w:asciiTheme="minorEastAsia" w:hAnsiTheme="minorEastAsia"/>
          <w:i/>
        </w:rPr>
        <w:t xml:space="preserve">April </w:t>
      </w:r>
      <w:r w:rsidR="0062777E" w:rsidRPr="002F0E40">
        <w:rPr>
          <w:rFonts w:asciiTheme="minorEastAsia" w:hAnsiTheme="minorEastAsia"/>
          <w:i/>
        </w:rPr>
        <w:t>-</w:t>
      </w:r>
      <w:r w:rsidRPr="002F0E40">
        <w:rPr>
          <w:rFonts w:asciiTheme="minorEastAsia" w:hAnsiTheme="minorEastAsia"/>
          <w:i/>
        </w:rPr>
        <w:t xml:space="preserve"> May 2021</w:t>
      </w:r>
    </w:p>
    <w:p w14:paraId="713A85AF" w14:textId="3BF5901E" w:rsidR="00FF3D8B" w:rsidRDefault="00F356E6" w:rsidP="006A3A8C">
      <w:pPr>
        <w:jc w:val="center"/>
        <w:rPr>
          <w:rFonts w:asciiTheme="minorEastAsia" w:hAnsiTheme="minorEastAsia"/>
          <w:i/>
        </w:rPr>
      </w:pPr>
      <w:hyperlink r:id="rId8" w:history="1">
        <w:r w:rsidR="00FF3D8B" w:rsidRPr="007F2AE1">
          <w:rPr>
            <w:rStyle w:val="Hyperlink"/>
            <w:rFonts w:asciiTheme="minorEastAsia" w:hAnsiTheme="minorEastAsia"/>
            <w:i/>
          </w:rPr>
          <w:t>http://conference.irdrinternational.org/</w:t>
        </w:r>
      </w:hyperlink>
    </w:p>
    <w:p w14:paraId="57F4E300" w14:textId="45254976" w:rsidR="008C5D3C" w:rsidRPr="002F0E40" w:rsidRDefault="003C6B00" w:rsidP="002E0DBD">
      <w:pPr>
        <w:pStyle w:val="Heading1"/>
        <w:numPr>
          <w:ilvl w:val="0"/>
          <w:numId w:val="29"/>
        </w:numPr>
        <w:spacing w:after="240"/>
        <w:rPr>
          <w:rFonts w:asciiTheme="minorEastAsia" w:hAnsiTheme="minorEastAsia"/>
          <w:b/>
          <w:sz w:val="22"/>
        </w:rPr>
      </w:pPr>
      <w:r w:rsidRPr="002F0E40">
        <w:rPr>
          <w:rFonts w:asciiTheme="minorEastAsia" w:hAnsiTheme="minorEastAsia"/>
          <w:b/>
          <w:sz w:val="22"/>
        </w:rPr>
        <w:t>Title</w:t>
      </w:r>
      <w:r w:rsidR="00951E8B" w:rsidRPr="002F0E40">
        <w:rPr>
          <w:rFonts w:asciiTheme="minorEastAsia" w:hAnsiTheme="minorEastAsia"/>
          <w:b/>
          <w:sz w:val="22"/>
        </w:rPr>
        <w:t xml:space="preserve"> of the Conference</w:t>
      </w:r>
    </w:p>
    <w:p w14:paraId="63B2ED82" w14:textId="7ACFC1BD" w:rsidR="005C177A" w:rsidRPr="002F0E40" w:rsidRDefault="008C5D3C" w:rsidP="00CD7E6D">
      <w:pPr>
        <w:jc w:val="center"/>
        <w:rPr>
          <w:rFonts w:asciiTheme="minorEastAsia" w:hAnsiTheme="minorEastAsia"/>
          <w:b/>
        </w:rPr>
      </w:pPr>
      <w:r w:rsidRPr="002F0E40">
        <w:rPr>
          <w:rFonts w:asciiTheme="minorEastAsia" w:hAnsiTheme="minorEastAsia"/>
          <w:b/>
        </w:rPr>
        <w:t xml:space="preserve">Advancing </w:t>
      </w:r>
      <w:r w:rsidR="00AF5C57" w:rsidRPr="002F0E40">
        <w:rPr>
          <w:rFonts w:asciiTheme="minorEastAsia" w:hAnsiTheme="minorEastAsia"/>
          <w:b/>
        </w:rPr>
        <w:t>R</w:t>
      </w:r>
      <w:r w:rsidR="00E4536A" w:rsidRPr="002F0E40">
        <w:rPr>
          <w:rFonts w:asciiTheme="minorEastAsia" w:hAnsiTheme="minorEastAsia"/>
          <w:b/>
        </w:rPr>
        <w:t xml:space="preserve">isk </w:t>
      </w:r>
      <w:r w:rsidR="00AF5C57" w:rsidRPr="002F0E40">
        <w:rPr>
          <w:rFonts w:asciiTheme="minorEastAsia" w:hAnsiTheme="minorEastAsia"/>
          <w:b/>
        </w:rPr>
        <w:t>S</w:t>
      </w:r>
      <w:r w:rsidR="00E4536A" w:rsidRPr="002F0E40">
        <w:rPr>
          <w:rFonts w:asciiTheme="minorEastAsia" w:hAnsiTheme="minorEastAsia"/>
          <w:b/>
        </w:rPr>
        <w:t xml:space="preserve">cience </w:t>
      </w:r>
      <w:r w:rsidRPr="002F0E40">
        <w:rPr>
          <w:rFonts w:asciiTheme="minorEastAsia" w:hAnsiTheme="minorEastAsia"/>
          <w:b/>
        </w:rPr>
        <w:t>for</w:t>
      </w:r>
      <w:r w:rsidR="00E4536A" w:rsidRPr="002F0E40">
        <w:rPr>
          <w:rFonts w:asciiTheme="minorEastAsia" w:hAnsiTheme="minorEastAsia"/>
          <w:b/>
        </w:rPr>
        <w:t xml:space="preserve"> </w:t>
      </w:r>
      <w:r w:rsidR="00AF5C57" w:rsidRPr="002F0E40">
        <w:rPr>
          <w:rFonts w:asciiTheme="minorEastAsia" w:hAnsiTheme="minorEastAsia"/>
          <w:b/>
        </w:rPr>
        <w:t>D</w:t>
      </w:r>
      <w:r w:rsidR="00E4536A" w:rsidRPr="002F0E40">
        <w:rPr>
          <w:rFonts w:asciiTheme="minorEastAsia" w:hAnsiTheme="minorEastAsia"/>
          <w:b/>
        </w:rPr>
        <w:t xml:space="preserve">evelopment </w:t>
      </w:r>
      <w:r w:rsidR="00AF5C57" w:rsidRPr="002F0E40">
        <w:rPr>
          <w:rFonts w:asciiTheme="minorEastAsia" w:hAnsiTheme="minorEastAsia"/>
          <w:b/>
        </w:rPr>
        <w:t>S</w:t>
      </w:r>
      <w:r w:rsidR="00E4536A" w:rsidRPr="002F0E40">
        <w:rPr>
          <w:rFonts w:asciiTheme="minorEastAsia" w:hAnsiTheme="minorEastAsia"/>
          <w:b/>
        </w:rPr>
        <w:t>afety</w:t>
      </w:r>
      <w:r w:rsidR="00CD7E6D" w:rsidRPr="002F0E40">
        <w:rPr>
          <w:rFonts w:asciiTheme="minorEastAsia" w:hAnsiTheme="minorEastAsia"/>
          <w:b/>
        </w:rPr>
        <w:t xml:space="preserve">: </w:t>
      </w:r>
      <w:r w:rsidR="000D30B6" w:rsidRPr="002F0E40">
        <w:rPr>
          <w:rFonts w:asciiTheme="minorEastAsia" w:hAnsiTheme="minorEastAsia"/>
          <w:b/>
        </w:rPr>
        <w:t xml:space="preserve">10 </w:t>
      </w:r>
      <w:r w:rsidR="00AF5C57" w:rsidRPr="002F0E40">
        <w:rPr>
          <w:rFonts w:asciiTheme="minorEastAsia" w:hAnsiTheme="minorEastAsia"/>
          <w:b/>
        </w:rPr>
        <w:t>Y</w:t>
      </w:r>
      <w:r w:rsidR="000D30B6" w:rsidRPr="002F0E40">
        <w:rPr>
          <w:rFonts w:asciiTheme="minorEastAsia" w:hAnsiTheme="minorEastAsia"/>
          <w:b/>
        </w:rPr>
        <w:t>ears of IRDR</w:t>
      </w:r>
      <w:r w:rsidRPr="002F0E40">
        <w:rPr>
          <w:rFonts w:asciiTheme="minorEastAsia" w:hAnsiTheme="minorEastAsia"/>
        </w:rPr>
        <w:t xml:space="preserve"> </w:t>
      </w:r>
    </w:p>
    <w:p w14:paraId="624E843E" w14:textId="3713E3BE" w:rsidR="005C177A" w:rsidRPr="002F0E40" w:rsidRDefault="005C177A" w:rsidP="005C177A">
      <w:pPr>
        <w:jc w:val="center"/>
        <w:rPr>
          <w:rFonts w:asciiTheme="minorEastAsia" w:hAnsiTheme="minorEastAsia"/>
        </w:rPr>
      </w:pPr>
      <w:r w:rsidRPr="002F0E40">
        <w:rPr>
          <w:rFonts w:asciiTheme="minorEastAsia" w:hAnsiTheme="minorEastAsia"/>
        </w:rPr>
        <w:t xml:space="preserve"> </w:t>
      </w:r>
      <w:r w:rsidR="00AF5C57" w:rsidRPr="002F0E40">
        <w:rPr>
          <w:rFonts w:asciiTheme="minorEastAsia" w:hAnsiTheme="minorEastAsia"/>
        </w:rPr>
        <w:t>B</w:t>
      </w:r>
      <w:r w:rsidRPr="002F0E40">
        <w:rPr>
          <w:rFonts w:asciiTheme="minorEastAsia" w:hAnsiTheme="minorEastAsia"/>
        </w:rPr>
        <w:t>uilding a new risk research agenda for 2030 and beyond</w:t>
      </w:r>
    </w:p>
    <w:p w14:paraId="2231F2E2" w14:textId="6339A9CD" w:rsidR="00951E8B" w:rsidRPr="002F0E40" w:rsidRDefault="00951E8B" w:rsidP="002E0DBD">
      <w:pPr>
        <w:pStyle w:val="Heading1"/>
        <w:numPr>
          <w:ilvl w:val="0"/>
          <w:numId w:val="29"/>
        </w:numPr>
        <w:spacing w:after="240"/>
        <w:rPr>
          <w:rFonts w:asciiTheme="minorEastAsia" w:hAnsiTheme="minorEastAsia"/>
          <w:b/>
          <w:sz w:val="22"/>
        </w:rPr>
      </w:pPr>
      <w:r w:rsidRPr="002F0E40">
        <w:rPr>
          <w:rFonts w:asciiTheme="minorEastAsia" w:hAnsiTheme="minorEastAsia"/>
          <w:b/>
          <w:sz w:val="22"/>
        </w:rPr>
        <w:t>Background and rationale</w:t>
      </w:r>
    </w:p>
    <w:p w14:paraId="35AFD67E" w14:textId="29619BAF" w:rsidR="007516BE" w:rsidRPr="002F0E40" w:rsidRDefault="00F46863" w:rsidP="00262C44">
      <w:pPr>
        <w:pStyle w:val="ListParagraph"/>
        <w:ind w:leftChars="91" w:left="200" w:firstLineChars="0" w:firstLine="0"/>
        <w:rPr>
          <w:rFonts w:asciiTheme="minorEastAsia" w:hAnsiTheme="minorEastAsia"/>
        </w:rPr>
      </w:pPr>
      <w:r w:rsidRPr="002F0E40">
        <w:rPr>
          <w:rFonts w:asciiTheme="minorEastAsia" w:hAnsiTheme="minorEastAsia"/>
        </w:rPr>
        <w:t xml:space="preserve">Disaster frequencies and impacts have started to increase accelerated in the last 2 decades. </w:t>
      </w:r>
      <w:r w:rsidR="00954723" w:rsidRPr="002F0E40">
        <w:rPr>
          <w:rFonts w:asciiTheme="minorEastAsia" w:hAnsiTheme="minorEastAsia"/>
        </w:rPr>
        <w:t>S</w:t>
      </w:r>
      <w:r w:rsidR="00BC32C8" w:rsidRPr="002F0E40">
        <w:rPr>
          <w:rFonts w:asciiTheme="minorEastAsia" w:hAnsiTheme="minorEastAsia"/>
        </w:rPr>
        <w:t>ince 2019</w:t>
      </w:r>
      <w:r w:rsidR="00D01DA1" w:rsidRPr="002F0E40">
        <w:rPr>
          <w:rFonts w:asciiTheme="minorEastAsia" w:hAnsiTheme="minorEastAsia"/>
        </w:rPr>
        <w:t xml:space="preserve"> the </w:t>
      </w:r>
      <w:r w:rsidR="00954723" w:rsidRPr="002F0E40">
        <w:rPr>
          <w:rFonts w:asciiTheme="minorEastAsia" w:hAnsiTheme="minorEastAsia"/>
        </w:rPr>
        <w:t xml:space="preserve">world community </w:t>
      </w:r>
      <w:r w:rsidR="00BC32C8" w:rsidRPr="002F0E40">
        <w:rPr>
          <w:rFonts w:asciiTheme="minorEastAsia" w:hAnsiTheme="minorEastAsia"/>
        </w:rPr>
        <w:t>ha</w:t>
      </w:r>
      <w:r w:rsidR="00954723" w:rsidRPr="002F0E40">
        <w:rPr>
          <w:rFonts w:asciiTheme="minorEastAsia" w:hAnsiTheme="minorEastAsia"/>
        </w:rPr>
        <w:t>s</w:t>
      </w:r>
      <w:r w:rsidR="00BC32C8" w:rsidRPr="002F0E40">
        <w:rPr>
          <w:rFonts w:asciiTheme="minorEastAsia" w:hAnsiTheme="minorEastAsia"/>
        </w:rPr>
        <w:t xml:space="preserve"> witnessed </w:t>
      </w:r>
      <w:r w:rsidR="00D01DA1" w:rsidRPr="002F0E40">
        <w:rPr>
          <w:rFonts w:asciiTheme="minorEastAsia" w:hAnsiTheme="minorEastAsia"/>
        </w:rPr>
        <w:t xml:space="preserve">many disasters, such as </w:t>
      </w:r>
      <w:r w:rsidR="00BC32C8" w:rsidRPr="002F0E40">
        <w:rPr>
          <w:rFonts w:asciiTheme="minorEastAsia" w:hAnsiTheme="minorEastAsia"/>
        </w:rPr>
        <w:t>extensive wildfires, extreme weather events, outbreaks of desert locusts crossing continents and, worst of all, the Covid-19 pandemic</w:t>
      </w:r>
      <w:r w:rsidR="00D01DA1" w:rsidRPr="002F0E40">
        <w:rPr>
          <w:rFonts w:asciiTheme="minorEastAsia" w:hAnsiTheme="minorEastAsia"/>
        </w:rPr>
        <w:t xml:space="preserve">, the impacts of which </w:t>
      </w:r>
      <w:r w:rsidR="009B76D1">
        <w:rPr>
          <w:rFonts w:asciiTheme="minorEastAsia" w:hAnsiTheme="minorEastAsia"/>
        </w:rPr>
        <w:t>are still</w:t>
      </w:r>
      <w:r w:rsidR="00D01DA1" w:rsidRPr="002F0E40">
        <w:rPr>
          <w:rFonts w:asciiTheme="minorEastAsia" w:hAnsiTheme="minorEastAsia"/>
        </w:rPr>
        <w:t xml:space="preserve"> unfolding</w:t>
      </w:r>
      <w:r w:rsidR="00BC32C8" w:rsidRPr="002F0E40">
        <w:rPr>
          <w:rFonts w:asciiTheme="minorEastAsia" w:hAnsiTheme="minorEastAsia"/>
        </w:rPr>
        <w:t xml:space="preserve">. </w:t>
      </w:r>
      <w:r w:rsidR="00954723" w:rsidRPr="002F0E40">
        <w:rPr>
          <w:rFonts w:asciiTheme="minorEastAsia" w:hAnsiTheme="minorEastAsia"/>
        </w:rPr>
        <w:t>T</w:t>
      </w:r>
      <w:r w:rsidR="00BC32C8" w:rsidRPr="002F0E40">
        <w:rPr>
          <w:rFonts w:asciiTheme="minorEastAsia" w:hAnsiTheme="minorEastAsia"/>
        </w:rPr>
        <w:t>he underlying vulnerabilities ingrained in our social, economic and financial systems</w:t>
      </w:r>
      <w:r w:rsidR="00954723" w:rsidRPr="002F0E40">
        <w:rPr>
          <w:rFonts w:asciiTheme="minorEastAsia" w:hAnsiTheme="minorEastAsia"/>
        </w:rPr>
        <w:t xml:space="preserve"> are </w:t>
      </w:r>
      <w:r w:rsidR="00262C44" w:rsidRPr="002F0E40">
        <w:rPr>
          <w:rFonts w:asciiTheme="minorEastAsia" w:hAnsiTheme="minorEastAsia"/>
        </w:rPr>
        <w:t xml:space="preserve">documented and becoming increasingly </w:t>
      </w:r>
      <w:r w:rsidR="00954723" w:rsidRPr="002F0E40">
        <w:rPr>
          <w:rFonts w:asciiTheme="minorEastAsia" w:hAnsiTheme="minorEastAsia"/>
        </w:rPr>
        <w:t xml:space="preserve">recognized, </w:t>
      </w:r>
      <w:r w:rsidR="00BC32C8" w:rsidRPr="002F0E40">
        <w:rPr>
          <w:rFonts w:asciiTheme="minorEastAsia" w:hAnsiTheme="minorEastAsia"/>
        </w:rPr>
        <w:t xml:space="preserve">thereby supporting the call of the Sendai Framework </w:t>
      </w:r>
      <w:r w:rsidR="009A4288" w:rsidRPr="002F0E40">
        <w:rPr>
          <w:rFonts w:asciiTheme="minorEastAsia" w:hAnsiTheme="minorEastAsia"/>
        </w:rPr>
        <w:t xml:space="preserve">for Disaster Risk Reduction (SFDRR) </w:t>
      </w:r>
      <w:r w:rsidR="00BC32C8" w:rsidRPr="002F0E40">
        <w:rPr>
          <w:rFonts w:asciiTheme="minorEastAsia" w:hAnsiTheme="minorEastAsia"/>
        </w:rPr>
        <w:t xml:space="preserve">for a more comprehensive, </w:t>
      </w:r>
      <w:r w:rsidRPr="002F0E40">
        <w:rPr>
          <w:rFonts w:asciiTheme="minorEastAsia" w:hAnsiTheme="minorEastAsia"/>
        </w:rPr>
        <w:t xml:space="preserve">forward looking, </w:t>
      </w:r>
      <w:r w:rsidR="00BC32C8" w:rsidRPr="002F0E40">
        <w:rPr>
          <w:rFonts w:asciiTheme="minorEastAsia" w:hAnsiTheme="minorEastAsia"/>
        </w:rPr>
        <w:t>multi-hazard and systemic approach to disaster risk reduction and resilience. The n</w:t>
      </w:r>
      <w:r w:rsidR="00004A1C" w:rsidRPr="002F0E40">
        <w:rPr>
          <w:rFonts w:asciiTheme="minorEastAsia" w:hAnsiTheme="minorEastAsia"/>
        </w:rPr>
        <w:t>eed for a new and innovative approach for DRR</w:t>
      </w:r>
      <w:r w:rsidR="00BC32C8" w:rsidRPr="002F0E40">
        <w:rPr>
          <w:rFonts w:asciiTheme="minorEastAsia" w:hAnsiTheme="minorEastAsia"/>
        </w:rPr>
        <w:t xml:space="preserve"> </w:t>
      </w:r>
      <w:r w:rsidR="00D01DA1" w:rsidRPr="002F0E40">
        <w:rPr>
          <w:rFonts w:asciiTheme="minorEastAsia" w:hAnsiTheme="minorEastAsia"/>
        </w:rPr>
        <w:t>has become</w:t>
      </w:r>
      <w:r w:rsidR="00BC32C8" w:rsidRPr="002F0E40">
        <w:rPr>
          <w:rFonts w:asciiTheme="minorEastAsia" w:hAnsiTheme="minorEastAsia"/>
        </w:rPr>
        <w:t xml:space="preserve"> </w:t>
      </w:r>
      <w:r w:rsidR="00D01DA1" w:rsidRPr="002F0E40">
        <w:rPr>
          <w:rFonts w:asciiTheme="minorEastAsia" w:hAnsiTheme="minorEastAsia"/>
        </w:rPr>
        <w:t xml:space="preserve">very </w:t>
      </w:r>
      <w:r w:rsidR="007516BE" w:rsidRPr="002F0E40">
        <w:rPr>
          <w:rFonts w:asciiTheme="minorEastAsia" w:hAnsiTheme="minorEastAsia"/>
        </w:rPr>
        <w:t>clear</w:t>
      </w:r>
      <w:r w:rsidR="00BC32C8" w:rsidRPr="002F0E40">
        <w:rPr>
          <w:rFonts w:asciiTheme="minorEastAsia" w:hAnsiTheme="minorEastAsia"/>
        </w:rPr>
        <w:t xml:space="preserve"> and urgent</w:t>
      </w:r>
      <w:r w:rsidR="00004A1C" w:rsidRPr="002F0E40">
        <w:rPr>
          <w:rFonts w:asciiTheme="minorEastAsia" w:hAnsiTheme="minorEastAsia"/>
        </w:rPr>
        <w:t>.</w:t>
      </w:r>
    </w:p>
    <w:p w14:paraId="16CC58B1" w14:textId="72F5C33D" w:rsidR="001C4B77" w:rsidRPr="002F0E40" w:rsidRDefault="00F46863" w:rsidP="00262C44">
      <w:pPr>
        <w:pStyle w:val="ListParagraph"/>
        <w:ind w:leftChars="91" w:left="200" w:firstLineChars="0" w:firstLine="0"/>
        <w:rPr>
          <w:rFonts w:asciiTheme="minorEastAsia" w:hAnsiTheme="minorEastAsia"/>
        </w:rPr>
      </w:pPr>
      <w:r w:rsidRPr="002F0E40">
        <w:rPr>
          <w:rFonts w:asciiTheme="minorEastAsia" w:hAnsiTheme="minorEastAsia"/>
        </w:rPr>
        <w:t>2015 is an important year for sustainability due to the adoption of the SDGs, SFDRR and Paris Agre</w:t>
      </w:r>
      <w:r w:rsidR="007F3260" w:rsidRPr="002F0E40">
        <w:rPr>
          <w:rFonts w:asciiTheme="minorEastAsia" w:hAnsiTheme="minorEastAsia"/>
        </w:rPr>
        <w:t>e</w:t>
      </w:r>
      <w:r w:rsidRPr="002F0E40">
        <w:rPr>
          <w:rFonts w:asciiTheme="minorEastAsia" w:hAnsiTheme="minorEastAsia"/>
        </w:rPr>
        <w:t>ment</w:t>
      </w:r>
      <w:r w:rsidR="009B76D1">
        <w:rPr>
          <w:rFonts w:asciiTheme="minorEastAsia" w:hAnsiTheme="minorEastAsia"/>
        </w:rPr>
        <w:t xml:space="preserve">. </w:t>
      </w:r>
      <w:r w:rsidR="00262C44" w:rsidRPr="002F0E40">
        <w:rPr>
          <w:rFonts w:asciiTheme="minorEastAsia" w:hAnsiTheme="minorEastAsia"/>
        </w:rPr>
        <w:t>2021 is t</w:t>
      </w:r>
      <w:r w:rsidR="00EF2C75" w:rsidRPr="002F0E40">
        <w:rPr>
          <w:rFonts w:asciiTheme="minorEastAsia" w:hAnsiTheme="minorEastAsia"/>
        </w:rPr>
        <w:t>he first year of UN Decade of Action for the Global Goals</w:t>
      </w:r>
      <w:r w:rsidR="00B76AC9">
        <w:rPr>
          <w:rFonts w:asciiTheme="minorEastAsia" w:hAnsiTheme="minorEastAsia"/>
        </w:rPr>
        <w:t xml:space="preserve"> which was agreed in 2020 to accelerate the process of 2030 Agenda of Sustainable Development</w:t>
      </w:r>
      <w:r w:rsidR="00EF2C75" w:rsidRPr="002F0E40">
        <w:rPr>
          <w:rFonts w:asciiTheme="minorEastAsia" w:hAnsiTheme="minorEastAsia"/>
        </w:rPr>
        <w:t>.</w:t>
      </w:r>
      <w:r w:rsidRPr="002F0E40">
        <w:rPr>
          <w:rFonts w:asciiTheme="minorEastAsia" w:hAnsiTheme="minorEastAsia"/>
        </w:rPr>
        <w:t xml:space="preserve"> </w:t>
      </w:r>
      <w:r w:rsidR="00B76AC9">
        <w:rPr>
          <w:rFonts w:asciiTheme="minorEastAsia" w:hAnsiTheme="minorEastAsia"/>
        </w:rPr>
        <w:t>As w</w:t>
      </w:r>
      <w:r w:rsidRPr="002F0E40">
        <w:rPr>
          <w:rFonts w:asciiTheme="minorEastAsia" w:hAnsiTheme="minorEastAsia"/>
        </w:rPr>
        <w:t>e only have less than a decade to achieve these goals</w:t>
      </w:r>
      <w:r w:rsidR="00D01DA1" w:rsidRPr="002F0E40">
        <w:rPr>
          <w:rFonts w:asciiTheme="minorEastAsia" w:hAnsiTheme="minorEastAsia"/>
        </w:rPr>
        <w:t>, it is</w:t>
      </w:r>
      <w:r w:rsidR="00EF2C75" w:rsidRPr="002F0E40">
        <w:rPr>
          <w:rFonts w:asciiTheme="minorEastAsia" w:hAnsiTheme="minorEastAsia"/>
        </w:rPr>
        <w:t xml:space="preserve"> paramount </w:t>
      </w:r>
      <w:r w:rsidR="00D01DA1" w:rsidRPr="002F0E40">
        <w:rPr>
          <w:rFonts w:asciiTheme="minorEastAsia" w:hAnsiTheme="minorEastAsia"/>
        </w:rPr>
        <w:t xml:space="preserve">for scientific communities to review the progress made, to assess the effectiveness in generating the expected changes, and </w:t>
      </w:r>
      <w:r w:rsidR="00EF2C75" w:rsidRPr="002F0E40">
        <w:rPr>
          <w:rFonts w:asciiTheme="minorEastAsia" w:hAnsiTheme="minorEastAsia"/>
        </w:rPr>
        <w:t xml:space="preserve">to </w:t>
      </w:r>
      <w:r w:rsidR="00D01DA1" w:rsidRPr="002F0E40">
        <w:rPr>
          <w:rFonts w:asciiTheme="minorEastAsia" w:hAnsiTheme="minorEastAsia"/>
        </w:rPr>
        <w:t xml:space="preserve">re-position themselves under </w:t>
      </w:r>
      <w:r w:rsidR="001C4B77" w:rsidRPr="002F0E40">
        <w:rPr>
          <w:rFonts w:asciiTheme="minorEastAsia" w:hAnsiTheme="minorEastAsia"/>
        </w:rPr>
        <w:t>new</w:t>
      </w:r>
      <w:r w:rsidR="00D01DA1" w:rsidRPr="002F0E40">
        <w:rPr>
          <w:rFonts w:asciiTheme="minorEastAsia" w:hAnsiTheme="minorEastAsia"/>
        </w:rPr>
        <w:t xml:space="preserve"> development context</w:t>
      </w:r>
      <w:r w:rsidR="001C4B77" w:rsidRPr="002F0E40">
        <w:rPr>
          <w:rFonts w:asciiTheme="minorEastAsia" w:hAnsiTheme="minorEastAsia"/>
        </w:rPr>
        <w:t xml:space="preserve"> and deliver</w:t>
      </w:r>
      <w:r w:rsidR="00DA2F78" w:rsidRPr="002F0E40">
        <w:rPr>
          <w:rFonts w:asciiTheme="minorEastAsia" w:hAnsiTheme="minorEastAsia"/>
        </w:rPr>
        <w:t>,</w:t>
      </w:r>
      <w:r w:rsidR="001C4B77" w:rsidRPr="002F0E40">
        <w:rPr>
          <w:rFonts w:asciiTheme="minorEastAsia" w:hAnsiTheme="minorEastAsia"/>
        </w:rPr>
        <w:t xml:space="preserve"> more effectively </w:t>
      </w:r>
      <w:r w:rsidR="00DA2F78" w:rsidRPr="002F0E40">
        <w:rPr>
          <w:rFonts w:asciiTheme="minorEastAsia" w:hAnsiTheme="minorEastAsia"/>
        </w:rPr>
        <w:t xml:space="preserve">and coherently, toward the established global goals and targets. </w:t>
      </w:r>
    </w:p>
    <w:p w14:paraId="496C9C65" w14:textId="196D2B65" w:rsidR="007516BE" w:rsidRPr="002F0E40" w:rsidRDefault="009344F3" w:rsidP="00262C44">
      <w:pPr>
        <w:pStyle w:val="ListParagraph"/>
        <w:ind w:leftChars="91" w:left="200" w:firstLineChars="0" w:firstLine="0"/>
        <w:rPr>
          <w:rFonts w:asciiTheme="minorEastAsia" w:hAnsiTheme="minorEastAsia"/>
        </w:rPr>
      </w:pPr>
      <w:r w:rsidRPr="002F0E40">
        <w:rPr>
          <w:rFonts w:asciiTheme="minorEastAsia" w:hAnsiTheme="minorEastAsia"/>
        </w:rPr>
        <w:t>The</w:t>
      </w:r>
      <w:r w:rsidR="00F41701" w:rsidRPr="002F0E40">
        <w:rPr>
          <w:rFonts w:asciiTheme="minorEastAsia" w:hAnsiTheme="minorEastAsia"/>
        </w:rPr>
        <w:t xml:space="preserve"> completion of 10-</w:t>
      </w:r>
      <w:r w:rsidR="00085D6B" w:rsidRPr="002F0E40">
        <w:rPr>
          <w:rFonts w:asciiTheme="minorEastAsia" w:hAnsiTheme="minorEastAsia"/>
        </w:rPr>
        <w:t xml:space="preserve">year </w:t>
      </w:r>
      <w:r w:rsidR="00F20801" w:rsidRPr="002F0E40">
        <w:rPr>
          <w:rFonts w:asciiTheme="minorEastAsia" w:hAnsiTheme="minorEastAsia"/>
        </w:rPr>
        <w:t xml:space="preserve">phase of </w:t>
      </w:r>
      <w:r w:rsidR="00085D6B" w:rsidRPr="002F0E40">
        <w:rPr>
          <w:rFonts w:asciiTheme="minorEastAsia" w:hAnsiTheme="minorEastAsia"/>
        </w:rPr>
        <w:t xml:space="preserve">IRDR </w:t>
      </w:r>
      <w:r w:rsidR="00F41701" w:rsidRPr="002F0E40">
        <w:rPr>
          <w:rFonts w:asciiTheme="minorEastAsia" w:hAnsiTheme="minorEastAsia"/>
        </w:rPr>
        <w:t>(2010-2020)</w:t>
      </w:r>
      <w:r w:rsidR="00EF2C75" w:rsidRPr="002F0E40">
        <w:rPr>
          <w:rFonts w:asciiTheme="minorEastAsia" w:hAnsiTheme="minorEastAsia"/>
        </w:rPr>
        <w:t xml:space="preserve"> thus </w:t>
      </w:r>
      <w:r w:rsidR="001C4B77" w:rsidRPr="002F0E40">
        <w:rPr>
          <w:rFonts w:asciiTheme="minorEastAsia" w:hAnsiTheme="minorEastAsia"/>
        </w:rPr>
        <w:t xml:space="preserve">comes in a good </w:t>
      </w:r>
      <w:r w:rsidR="001C4B77" w:rsidRPr="002F0E40">
        <w:rPr>
          <w:rFonts w:asciiTheme="minorEastAsia" w:hAnsiTheme="minorEastAsia"/>
        </w:rPr>
        <w:lastRenderedPageBreak/>
        <w:t>juncture of time</w:t>
      </w:r>
      <w:r w:rsidR="009D041D" w:rsidRPr="002F0E40">
        <w:rPr>
          <w:rFonts w:asciiTheme="minorEastAsia" w:hAnsiTheme="minorEastAsia"/>
        </w:rPr>
        <w:t xml:space="preserve">. </w:t>
      </w:r>
      <w:r w:rsidR="00F46863" w:rsidRPr="002F0E40">
        <w:rPr>
          <w:rFonts w:asciiTheme="minorEastAsia" w:hAnsiTheme="minorEastAsia"/>
        </w:rPr>
        <w:t>It</w:t>
      </w:r>
      <w:r w:rsidR="009D041D" w:rsidRPr="002F0E40">
        <w:rPr>
          <w:rFonts w:asciiTheme="minorEastAsia" w:hAnsiTheme="minorEastAsia"/>
        </w:rPr>
        <w:t xml:space="preserve"> is important </w:t>
      </w:r>
      <w:r w:rsidR="00085D6B" w:rsidRPr="002F0E40">
        <w:rPr>
          <w:rFonts w:asciiTheme="minorEastAsia" w:hAnsiTheme="minorEastAsia"/>
        </w:rPr>
        <w:t xml:space="preserve">to </w:t>
      </w:r>
      <w:r w:rsidR="00F46863" w:rsidRPr="002F0E40">
        <w:rPr>
          <w:rFonts w:asciiTheme="minorEastAsia" w:hAnsiTheme="minorEastAsia"/>
        </w:rPr>
        <w:t>look back and examine</w:t>
      </w:r>
      <w:r w:rsidR="00FE044E" w:rsidRPr="002F0E40">
        <w:rPr>
          <w:rFonts w:asciiTheme="minorEastAsia" w:hAnsiTheme="minorEastAsia"/>
        </w:rPr>
        <w:t xml:space="preserve"> </w:t>
      </w:r>
      <w:r w:rsidR="00573E54" w:rsidRPr="002F0E40">
        <w:rPr>
          <w:rFonts w:asciiTheme="minorEastAsia" w:hAnsiTheme="minorEastAsia"/>
        </w:rPr>
        <w:t xml:space="preserve">the original </w:t>
      </w:r>
      <w:r w:rsidR="001C4B77" w:rsidRPr="002F0E40">
        <w:rPr>
          <w:rFonts w:asciiTheme="minorEastAsia" w:hAnsiTheme="minorEastAsia"/>
        </w:rPr>
        <w:t xml:space="preserve">IRDR </w:t>
      </w:r>
      <w:r w:rsidR="00295B46" w:rsidRPr="002F0E40">
        <w:rPr>
          <w:rFonts w:asciiTheme="minorEastAsia" w:hAnsiTheme="minorEastAsia"/>
        </w:rPr>
        <w:t xml:space="preserve">science </w:t>
      </w:r>
      <w:r w:rsidR="00573E54" w:rsidRPr="002F0E40">
        <w:rPr>
          <w:rFonts w:asciiTheme="minorEastAsia" w:hAnsiTheme="minorEastAsia"/>
        </w:rPr>
        <w:t>mission</w:t>
      </w:r>
      <w:r w:rsidR="00B76AC9">
        <w:rPr>
          <w:rFonts w:asciiTheme="minorEastAsia" w:hAnsiTheme="minorEastAsia"/>
        </w:rPr>
        <w:t>,</w:t>
      </w:r>
      <w:r w:rsidR="00156473" w:rsidRPr="002F0E40">
        <w:rPr>
          <w:rFonts w:asciiTheme="minorEastAsia" w:hAnsiTheme="minorEastAsia"/>
        </w:rPr>
        <w:t xml:space="preserve"> the progress made</w:t>
      </w:r>
      <w:r w:rsidR="00B76AC9">
        <w:rPr>
          <w:rFonts w:asciiTheme="minorEastAsia" w:hAnsiTheme="minorEastAsia"/>
        </w:rPr>
        <w:t>,</w:t>
      </w:r>
      <w:r w:rsidR="009D041D" w:rsidRPr="002F0E40">
        <w:rPr>
          <w:rFonts w:asciiTheme="minorEastAsia" w:hAnsiTheme="minorEastAsia"/>
        </w:rPr>
        <w:t xml:space="preserve"> and lessons learnt</w:t>
      </w:r>
      <w:r w:rsidR="001C4B77" w:rsidRPr="002F0E40">
        <w:rPr>
          <w:rFonts w:asciiTheme="minorEastAsia" w:hAnsiTheme="minorEastAsia"/>
        </w:rPr>
        <w:t xml:space="preserve"> over last ten years</w:t>
      </w:r>
      <w:r w:rsidR="009D041D" w:rsidRPr="002F0E40">
        <w:rPr>
          <w:rFonts w:asciiTheme="minorEastAsia" w:hAnsiTheme="minorEastAsia"/>
        </w:rPr>
        <w:t>, and,</w:t>
      </w:r>
      <w:r w:rsidR="00EF2C75" w:rsidRPr="002F0E40">
        <w:rPr>
          <w:rFonts w:asciiTheme="minorEastAsia" w:hAnsiTheme="minorEastAsia"/>
        </w:rPr>
        <w:t xml:space="preserve"> </w:t>
      </w:r>
      <w:r w:rsidR="009D041D" w:rsidRPr="002F0E40">
        <w:rPr>
          <w:rFonts w:asciiTheme="minorEastAsia" w:hAnsiTheme="minorEastAsia"/>
        </w:rPr>
        <w:t xml:space="preserve">at the same time, </w:t>
      </w:r>
      <w:r w:rsidR="00573E54" w:rsidRPr="002F0E40">
        <w:rPr>
          <w:rFonts w:asciiTheme="minorEastAsia" w:hAnsiTheme="minorEastAsia"/>
        </w:rPr>
        <w:t xml:space="preserve">to look forward </w:t>
      </w:r>
      <w:r w:rsidR="00F20801" w:rsidRPr="002F0E40">
        <w:rPr>
          <w:rFonts w:asciiTheme="minorEastAsia" w:hAnsiTheme="minorEastAsia"/>
        </w:rPr>
        <w:t>to 2030 and beyond</w:t>
      </w:r>
      <w:r w:rsidR="003A3FCE" w:rsidRPr="002F0E40">
        <w:rPr>
          <w:rFonts w:asciiTheme="minorEastAsia" w:hAnsiTheme="minorEastAsia"/>
        </w:rPr>
        <w:t xml:space="preserve"> on how science</w:t>
      </w:r>
      <w:r w:rsidR="00262C44" w:rsidRPr="002F0E40">
        <w:rPr>
          <w:rFonts w:asciiTheme="minorEastAsia" w:hAnsiTheme="minorEastAsia"/>
        </w:rPr>
        <w:t xml:space="preserve">, or </w:t>
      </w:r>
      <w:r w:rsidR="00EF2C75" w:rsidRPr="002F0E40">
        <w:rPr>
          <w:rFonts w:asciiTheme="minorEastAsia" w:hAnsiTheme="minorEastAsia"/>
        </w:rPr>
        <w:t>STEI</w:t>
      </w:r>
      <w:r w:rsidR="00F46863" w:rsidRPr="002F0E40">
        <w:rPr>
          <w:rFonts w:asciiTheme="minorEastAsia" w:hAnsiTheme="minorEastAsia"/>
        </w:rPr>
        <w:t xml:space="preserve"> (Science, Technology, </w:t>
      </w:r>
      <w:proofErr w:type="gramStart"/>
      <w:r w:rsidR="00F46863" w:rsidRPr="002F0E40">
        <w:rPr>
          <w:rFonts w:asciiTheme="minorEastAsia" w:hAnsiTheme="minorEastAsia"/>
        </w:rPr>
        <w:t>Engineering</w:t>
      </w:r>
      <w:proofErr w:type="gramEnd"/>
      <w:r w:rsidR="00F46863" w:rsidRPr="002F0E40">
        <w:rPr>
          <w:rFonts w:asciiTheme="minorEastAsia" w:hAnsiTheme="minorEastAsia"/>
        </w:rPr>
        <w:t xml:space="preserve"> and Innovations)</w:t>
      </w:r>
      <w:r w:rsidR="00EF2C75" w:rsidRPr="002F0E40">
        <w:rPr>
          <w:rFonts w:asciiTheme="minorEastAsia" w:hAnsiTheme="minorEastAsia"/>
        </w:rPr>
        <w:t xml:space="preserve"> </w:t>
      </w:r>
      <w:r w:rsidR="003A3FCE" w:rsidRPr="002F0E40">
        <w:rPr>
          <w:rFonts w:asciiTheme="minorEastAsia" w:hAnsiTheme="minorEastAsia"/>
        </w:rPr>
        <w:t>as</w:t>
      </w:r>
      <w:r w:rsidR="00EF2C75" w:rsidRPr="002F0E40">
        <w:rPr>
          <w:rFonts w:asciiTheme="minorEastAsia" w:hAnsiTheme="minorEastAsia"/>
        </w:rPr>
        <w:t xml:space="preserve"> a </w:t>
      </w:r>
      <w:r w:rsidR="003A3FCE" w:rsidRPr="002F0E40">
        <w:rPr>
          <w:rFonts w:asciiTheme="minorEastAsia" w:hAnsiTheme="minorEastAsia"/>
        </w:rPr>
        <w:t>whole</w:t>
      </w:r>
      <w:r w:rsidR="00262C44" w:rsidRPr="002F0E40">
        <w:rPr>
          <w:rFonts w:asciiTheme="minorEastAsia" w:hAnsiTheme="minorEastAsia"/>
        </w:rPr>
        <w:t>,</w:t>
      </w:r>
      <w:r w:rsidR="003A3FCE" w:rsidRPr="002F0E40">
        <w:rPr>
          <w:rFonts w:asciiTheme="minorEastAsia" w:hAnsiTheme="minorEastAsia"/>
        </w:rPr>
        <w:t xml:space="preserve"> </w:t>
      </w:r>
      <w:r w:rsidR="009D041D" w:rsidRPr="002F0E40">
        <w:rPr>
          <w:rFonts w:asciiTheme="minorEastAsia" w:hAnsiTheme="minorEastAsia"/>
        </w:rPr>
        <w:t xml:space="preserve">should </w:t>
      </w:r>
      <w:r w:rsidR="003A3FCE" w:rsidRPr="002F0E40">
        <w:rPr>
          <w:rFonts w:asciiTheme="minorEastAsia" w:hAnsiTheme="minorEastAsia"/>
        </w:rPr>
        <w:t xml:space="preserve">respond to </w:t>
      </w:r>
      <w:r w:rsidR="00EF2C75" w:rsidRPr="002F0E40">
        <w:rPr>
          <w:rFonts w:asciiTheme="minorEastAsia" w:hAnsiTheme="minorEastAsia"/>
        </w:rPr>
        <w:t xml:space="preserve">the </w:t>
      </w:r>
      <w:r w:rsidR="00F20801" w:rsidRPr="002F0E40">
        <w:rPr>
          <w:rFonts w:asciiTheme="minorEastAsia" w:hAnsiTheme="minorEastAsia"/>
        </w:rPr>
        <w:t xml:space="preserve">changing </w:t>
      </w:r>
      <w:r w:rsidR="00FB6ED4" w:rsidRPr="002F0E40">
        <w:rPr>
          <w:rFonts w:asciiTheme="minorEastAsia" w:hAnsiTheme="minorEastAsia"/>
        </w:rPr>
        <w:t xml:space="preserve">and uncertain </w:t>
      </w:r>
      <w:r w:rsidR="00F20801" w:rsidRPr="002F0E40">
        <w:rPr>
          <w:rFonts w:asciiTheme="minorEastAsia" w:hAnsiTheme="minorEastAsia"/>
        </w:rPr>
        <w:t xml:space="preserve">landscape </w:t>
      </w:r>
      <w:r w:rsidR="00FB6ED4" w:rsidRPr="002F0E40">
        <w:rPr>
          <w:rFonts w:asciiTheme="minorEastAsia" w:hAnsiTheme="minorEastAsia"/>
        </w:rPr>
        <w:t xml:space="preserve">of </w:t>
      </w:r>
      <w:r w:rsidR="00EF2C75" w:rsidRPr="002F0E40">
        <w:rPr>
          <w:rFonts w:asciiTheme="minorEastAsia" w:hAnsiTheme="minorEastAsia"/>
        </w:rPr>
        <w:t xml:space="preserve">risk and </w:t>
      </w:r>
      <w:r w:rsidR="00295B46" w:rsidRPr="002F0E40">
        <w:rPr>
          <w:rFonts w:asciiTheme="minorEastAsia" w:hAnsiTheme="minorEastAsia"/>
        </w:rPr>
        <w:t>development</w:t>
      </w:r>
      <w:r w:rsidR="00EF2C75" w:rsidRPr="002F0E40">
        <w:rPr>
          <w:rFonts w:asciiTheme="minorEastAsia" w:hAnsiTheme="minorEastAsia"/>
        </w:rPr>
        <w:t>.</w:t>
      </w:r>
      <w:r w:rsidR="00F41701" w:rsidRPr="002F0E40">
        <w:rPr>
          <w:rFonts w:asciiTheme="minorEastAsia" w:hAnsiTheme="minorEastAsia"/>
        </w:rPr>
        <w:t xml:space="preserve"> </w:t>
      </w:r>
      <w:r w:rsidR="00262C44" w:rsidRPr="002F0E40">
        <w:rPr>
          <w:rFonts w:asciiTheme="minorEastAsia" w:hAnsiTheme="minorEastAsia"/>
        </w:rPr>
        <w:t>For a</w:t>
      </w:r>
      <w:r w:rsidR="005E1F65" w:rsidRPr="002F0E40">
        <w:rPr>
          <w:rFonts w:asciiTheme="minorEastAsia" w:hAnsiTheme="minorEastAsia"/>
        </w:rPr>
        <w:t xml:space="preserve"> </w:t>
      </w:r>
      <w:r w:rsidR="005E1F65" w:rsidRPr="002F0E40">
        <w:rPr>
          <w:rFonts w:asciiTheme="minorEastAsia" w:hAnsiTheme="minorEastAsia"/>
          <w:sz w:val="24"/>
        </w:rPr>
        <w:t>safer</w:t>
      </w:r>
      <w:r w:rsidR="005E1F65" w:rsidRPr="002F0E40">
        <w:rPr>
          <w:rFonts w:asciiTheme="minorEastAsia" w:hAnsiTheme="minorEastAsia"/>
        </w:rPr>
        <w:t>, and more</w:t>
      </w:r>
      <w:r w:rsidR="00262C44" w:rsidRPr="002F0E40">
        <w:rPr>
          <w:rFonts w:asciiTheme="minorEastAsia" w:hAnsiTheme="minorEastAsia"/>
        </w:rPr>
        <w:t xml:space="preserve"> inclusive </w:t>
      </w:r>
      <w:r w:rsidR="005E1F65" w:rsidRPr="002F0E40">
        <w:rPr>
          <w:rFonts w:asciiTheme="minorEastAsia" w:hAnsiTheme="minorEastAsia"/>
        </w:rPr>
        <w:t>and</w:t>
      </w:r>
      <w:r w:rsidR="00262C44" w:rsidRPr="002F0E40">
        <w:rPr>
          <w:rFonts w:asciiTheme="minorEastAsia" w:hAnsiTheme="minorEastAsia"/>
        </w:rPr>
        <w:t xml:space="preserve"> sustainable world, science must act more effectively, coherently, strategically, and timely in generating policy changes and providing practical and tangible solutions.</w:t>
      </w:r>
    </w:p>
    <w:p w14:paraId="1B47B81F" w14:textId="77777777" w:rsidR="00891D53" w:rsidRPr="002F0E40" w:rsidRDefault="00951E8B" w:rsidP="002E0DBD">
      <w:pPr>
        <w:pStyle w:val="Heading1"/>
        <w:numPr>
          <w:ilvl w:val="0"/>
          <w:numId w:val="29"/>
        </w:numPr>
        <w:spacing w:after="240"/>
        <w:rPr>
          <w:rFonts w:asciiTheme="minorEastAsia" w:hAnsiTheme="minorEastAsia"/>
          <w:b/>
          <w:sz w:val="22"/>
        </w:rPr>
      </w:pPr>
      <w:r w:rsidRPr="002F0E40">
        <w:rPr>
          <w:rFonts w:asciiTheme="minorEastAsia" w:hAnsiTheme="minorEastAsia"/>
          <w:b/>
          <w:sz w:val="22"/>
        </w:rPr>
        <w:t xml:space="preserve">Overall purpose </w:t>
      </w:r>
      <w:r w:rsidR="00891D53" w:rsidRPr="002F0E40">
        <w:rPr>
          <w:rFonts w:asciiTheme="minorEastAsia" w:hAnsiTheme="minorEastAsia"/>
          <w:b/>
          <w:sz w:val="22"/>
        </w:rPr>
        <w:t>of the Conference</w:t>
      </w:r>
    </w:p>
    <w:p w14:paraId="296F3F6D" w14:textId="20C4123A" w:rsidR="009F0028" w:rsidRPr="002F0E40" w:rsidRDefault="009F0028" w:rsidP="00262C44">
      <w:pPr>
        <w:ind w:leftChars="100" w:left="220"/>
        <w:rPr>
          <w:rFonts w:asciiTheme="minorEastAsia" w:hAnsiTheme="minorEastAsia"/>
        </w:rPr>
      </w:pPr>
      <w:r w:rsidRPr="002F0E40">
        <w:rPr>
          <w:rFonts w:asciiTheme="minorEastAsia" w:hAnsiTheme="minorEastAsia"/>
        </w:rPr>
        <w:t xml:space="preserve">The overall purpose of the </w:t>
      </w:r>
      <w:r w:rsidR="0059601E" w:rsidRPr="002F0E40">
        <w:rPr>
          <w:rFonts w:asciiTheme="minorEastAsia" w:hAnsiTheme="minorEastAsia"/>
        </w:rPr>
        <w:t xml:space="preserve">2021 </w:t>
      </w:r>
      <w:r w:rsidRPr="002F0E40">
        <w:rPr>
          <w:rFonts w:asciiTheme="minorEastAsia" w:hAnsiTheme="minorEastAsia"/>
        </w:rPr>
        <w:t>Conference is t</w:t>
      </w:r>
      <w:r w:rsidR="00891D53" w:rsidRPr="002F0E40">
        <w:rPr>
          <w:rFonts w:asciiTheme="minorEastAsia" w:hAnsiTheme="minorEastAsia"/>
        </w:rPr>
        <w:t xml:space="preserve">o </w:t>
      </w:r>
      <w:r w:rsidR="00004A1C" w:rsidRPr="002F0E40">
        <w:rPr>
          <w:rFonts w:asciiTheme="minorEastAsia" w:hAnsiTheme="minorEastAsia"/>
        </w:rPr>
        <w:t xml:space="preserve">reach </w:t>
      </w:r>
      <w:r w:rsidR="00C4019C" w:rsidRPr="002F0E40">
        <w:rPr>
          <w:rFonts w:asciiTheme="minorEastAsia" w:hAnsiTheme="minorEastAsia"/>
        </w:rPr>
        <w:t xml:space="preserve">a </w:t>
      </w:r>
      <w:r w:rsidR="00E907CC" w:rsidRPr="002F0E40">
        <w:rPr>
          <w:rFonts w:asciiTheme="minorEastAsia" w:hAnsiTheme="minorEastAsia"/>
        </w:rPr>
        <w:t>re</w:t>
      </w:r>
      <w:r w:rsidR="00C4019C" w:rsidRPr="002F0E40">
        <w:rPr>
          <w:rFonts w:asciiTheme="minorEastAsia" w:hAnsiTheme="minorEastAsia"/>
        </w:rPr>
        <w:t>new</w:t>
      </w:r>
      <w:r w:rsidR="00E907CC" w:rsidRPr="002F0E40">
        <w:rPr>
          <w:rFonts w:asciiTheme="minorEastAsia" w:hAnsiTheme="minorEastAsia"/>
        </w:rPr>
        <w:t>ed</w:t>
      </w:r>
      <w:r w:rsidR="00C4019C" w:rsidRPr="002F0E40">
        <w:rPr>
          <w:rFonts w:asciiTheme="minorEastAsia" w:hAnsiTheme="minorEastAsia"/>
        </w:rPr>
        <w:t xml:space="preserve"> </w:t>
      </w:r>
      <w:r w:rsidR="00004A1C" w:rsidRPr="002F0E40">
        <w:rPr>
          <w:rFonts w:asciiTheme="minorEastAsia" w:hAnsiTheme="minorEastAsia"/>
        </w:rPr>
        <w:t>consensus on</w:t>
      </w:r>
      <w:r w:rsidRPr="002F0E40">
        <w:rPr>
          <w:rFonts w:asciiTheme="minorEastAsia" w:hAnsiTheme="minorEastAsia"/>
        </w:rPr>
        <w:t xml:space="preserve"> </w:t>
      </w:r>
      <w:r w:rsidR="00891D53" w:rsidRPr="002F0E40">
        <w:rPr>
          <w:rFonts w:asciiTheme="minorEastAsia" w:hAnsiTheme="minorEastAsia"/>
        </w:rPr>
        <w:t xml:space="preserve">the mission </w:t>
      </w:r>
      <w:r w:rsidR="00004A1C" w:rsidRPr="002F0E40">
        <w:rPr>
          <w:rFonts w:asciiTheme="minorEastAsia" w:hAnsiTheme="minorEastAsia"/>
        </w:rPr>
        <w:t xml:space="preserve">of </w:t>
      </w:r>
      <w:r w:rsidR="00C4019C" w:rsidRPr="002F0E40">
        <w:rPr>
          <w:rFonts w:asciiTheme="minorEastAsia" w:hAnsiTheme="minorEastAsia"/>
        </w:rPr>
        <w:t>STEI and</w:t>
      </w:r>
      <w:r w:rsidR="00262C44" w:rsidRPr="002F0E40">
        <w:rPr>
          <w:rFonts w:asciiTheme="minorEastAsia" w:hAnsiTheme="minorEastAsia"/>
        </w:rPr>
        <w:t xml:space="preserve"> </w:t>
      </w:r>
      <w:r w:rsidR="00C4019C" w:rsidRPr="002F0E40">
        <w:rPr>
          <w:rFonts w:asciiTheme="minorEastAsia" w:hAnsiTheme="minorEastAsia"/>
        </w:rPr>
        <w:t xml:space="preserve">put forward a novel </w:t>
      </w:r>
      <w:r w:rsidR="00262C44" w:rsidRPr="002F0E40">
        <w:rPr>
          <w:rFonts w:asciiTheme="minorEastAsia" w:hAnsiTheme="minorEastAsia"/>
        </w:rPr>
        <w:t xml:space="preserve">proposal </w:t>
      </w:r>
      <w:r w:rsidR="00004A1C" w:rsidRPr="002F0E40">
        <w:rPr>
          <w:rFonts w:asciiTheme="minorEastAsia" w:hAnsiTheme="minorEastAsia"/>
        </w:rPr>
        <w:t>on the</w:t>
      </w:r>
      <w:r w:rsidR="004557B8" w:rsidRPr="002F0E40">
        <w:rPr>
          <w:rFonts w:asciiTheme="minorEastAsia" w:hAnsiTheme="minorEastAsia"/>
        </w:rPr>
        <w:t xml:space="preserve"> </w:t>
      </w:r>
      <w:r w:rsidR="00E907CC" w:rsidRPr="002F0E40">
        <w:rPr>
          <w:rFonts w:asciiTheme="minorEastAsia" w:hAnsiTheme="minorEastAsia"/>
        </w:rPr>
        <w:t>Global Research A</w:t>
      </w:r>
      <w:r w:rsidR="004557B8" w:rsidRPr="002F0E40">
        <w:rPr>
          <w:rFonts w:asciiTheme="minorEastAsia" w:hAnsiTheme="minorEastAsia"/>
        </w:rPr>
        <w:t xml:space="preserve">genda for disaster risk reduction and risk-informed development </w:t>
      </w:r>
      <w:r w:rsidR="0059601E" w:rsidRPr="002F0E40">
        <w:rPr>
          <w:rFonts w:asciiTheme="minorEastAsia" w:hAnsiTheme="minorEastAsia"/>
        </w:rPr>
        <w:t>toward 2030 and beyond</w:t>
      </w:r>
      <w:r w:rsidR="00004A1C" w:rsidRPr="002F0E40">
        <w:rPr>
          <w:rFonts w:asciiTheme="minorEastAsia" w:hAnsiTheme="minorEastAsia"/>
        </w:rPr>
        <w:t xml:space="preserve">. </w:t>
      </w:r>
    </w:p>
    <w:p w14:paraId="71EA1F3E" w14:textId="591AED21" w:rsidR="00F815D7" w:rsidRPr="002F0E40" w:rsidRDefault="002041FB" w:rsidP="002E0DBD">
      <w:pPr>
        <w:pStyle w:val="Heading1"/>
        <w:numPr>
          <w:ilvl w:val="0"/>
          <w:numId w:val="29"/>
        </w:numPr>
        <w:spacing w:after="240"/>
        <w:rPr>
          <w:rFonts w:asciiTheme="minorEastAsia" w:hAnsiTheme="minorEastAsia"/>
          <w:b/>
          <w:sz w:val="22"/>
        </w:rPr>
      </w:pPr>
      <w:r w:rsidRPr="002F0E40">
        <w:rPr>
          <w:rFonts w:asciiTheme="minorEastAsia" w:hAnsiTheme="minorEastAsia"/>
          <w:b/>
          <w:sz w:val="22"/>
        </w:rPr>
        <w:t>M</w:t>
      </w:r>
      <w:r w:rsidR="009F0028" w:rsidRPr="002F0E40">
        <w:rPr>
          <w:rFonts w:asciiTheme="minorEastAsia" w:hAnsiTheme="minorEastAsia"/>
          <w:b/>
          <w:sz w:val="22"/>
        </w:rPr>
        <w:t xml:space="preserve">ain </w:t>
      </w:r>
      <w:r w:rsidR="00951E8B" w:rsidRPr="002F0E40">
        <w:rPr>
          <w:rFonts w:asciiTheme="minorEastAsia" w:hAnsiTheme="minorEastAsia"/>
          <w:b/>
          <w:sz w:val="22"/>
        </w:rPr>
        <w:t>results</w:t>
      </w:r>
      <w:r w:rsidR="009F0028" w:rsidRPr="002F0E40">
        <w:rPr>
          <w:rFonts w:asciiTheme="minorEastAsia" w:hAnsiTheme="minorEastAsia"/>
          <w:b/>
          <w:sz w:val="22"/>
        </w:rPr>
        <w:t xml:space="preserve"> expected</w:t>
      </w:r>
    </w:p>
    <w:p w14:paraId="400F2247" w14:textId="665B5CC5" w:rsidR="00F815D7" w:rsidRPr="002F0E40" w:rsidRDefault="00F815D7" w:rsidP="002E0DBD">
      <w:pPr>
        <w:pStyle w:val="ListParagraph"/>
        <w:numPr>
          <w:ilvl w:val="0"/>
          <w:numId w:val="32"/>
        </w:numPr>
        <w:ind w:firstLineChars="0"/>
        <w:rPr>
          <w:rFonts w:asciiTheme="minorEastAsia" w:hAnsiTheme="minorEastAsia"/>
        </w:rPr>
      </w:pPr>
      <w:r w:rsidRPr="002F0E40">
        <w:rPr>
          <w:rFonts w:asciiTheme="minorEastAsia" w:hAnsiTheme="minorEastAsia"/>
        </w:rPr>
        <w:t xml:space="preserve">The </w:t>
      </w:r>
      <w:r w:rsidR="001F7EFC" w:rsidRPr="002F0E40">
        <w:rPr>
          <w:rFonts w:asciiTheme="minorEastAsia" w:hAnsiTheme="minorEastAsia"/>
        </w:rPr>
        <w:t>Conference</w:t>
      </w:r>
      <w:r w:rsidRPr="002F0E40">
        <w:rPr>
          <w:rFonts w:asciiTheme="minorEastAsia" w:hAnsiTheme="minorEastAsia"/>
        </w:rPr>
        <w:t xml:space="preserve"> will officially launch t</w:t>
      </w:r>
      <w:r w:rsidR="001F7EFC" w:rsidRPr="002F0E40">
        <w:rPr>
          <w:rFonts w:asciiTheme="minorEastAsia" w:hAnsiTheme="minorEastAsia"/>
        </w:rPr>
        <w:t>he IRDR Compilation 2010-2020</w:t>
      </w:r>
      <w:r w:rsidRPr="002F0E40">
        <w:rPr>
          <w:rFonts w:asciiTheme="minorEastAsia" w:hAnsiTheme="minorEastAsia"/>
        </w:rPr>
        <w:t xml:space="preserve">, which is the summary of work </w:t>
      </w:r>
      <w:r w:rsidR="00E32847" w:rsidRPr="002F0E40">
        <w:rPr>
          <w:rFonts w:asciiTheme="minorEastAsia" w:hAnsiTheme="minorEastAsia"/>
        </w:rPr>
        <w:t xml:space="preserve">of </w:t>
      </w:r>
      <w:r w:rsidRPr="002F0E40">
        <w:rPr>
          <w:rFonts w:asciiTheme="minorEastAsia" w:hAnsiTheme="minorEastAsia"/>
        </w:rPr>
        <w:t>IRDR community in th</w:t>
      </w:r>
      <w:r w:rsidR="00E32847" w:rsidRPr="002F0E40">
        <w:rPr>
          <w:rFonts w:asciiTheme="minorEastAsia" w:hAnsiTheme="minorEastAsia"/>
        </w:rPr>
        <w:t>e last</w:t>
      </w:r>
      <w:r w:rsidRPr="002F0E40">
        <w:rPr>
          <w:rFonts w:asciiTheme="minorEastAsia" w:hAnsiTheme="minorEastAsia"/>
        </w:rPr>
        <w:t xml:space="preserve"> decade. </w:t>
      </w:r>
    </w:p>
    <w:p w14:paraId="77789BB0" w14:textId="5C674DBF" w:rsidR="00F815D7" w:rsidRPr="002F0E40" w:rsidRDefault="00F815D7" w:rsidP="002E0DBD">
      <w:pPr>
        <w:pStyle w:val="ListParagraph"/>
        <w:numPr>
          <w:ilvl w:val="0"/>
          <w:numId w:val="32"/>
        </w:numPr>
        <w:ind w:firstLineChars="0"/>
        <w:rPr>
          <w:rFonts w:asciiTheme="minorEastAsia" w:hAnsiTheme="minorEastAsia"/>
        </w:rPr>
      </w:pPr>
      <w:r w:rsidRPr="002F0E40">
        <w:rPr>
          <w:rFonts w:asciiTheme="minorEastAsia" w:hAnsiTheme="minorEastAsia"/>
        </w:rPr>
        <w:t xml:space="preserve">The Conference will </w:t>
      </w:r>
      <w:r w:rsidR="00F00214" w:rsidRPr="002F0E40">
        <w:rPr>
          <w:rFonts w:asciiTheme="minorEastAsia" w:hAnsiTheme="minorEastAsia"/>
        </w:rPr>
        <w:t>adopt</w:t>
      </w:r>
      <w:r w:rsidRPr="002F0E40">
        <w:rPr>
          <w:rFonts w:asciiTheme="minorEastAsia" w:hAnsiTheme="minorEastAsia"/>
        </w:rPr>
        <w:t xml:space="preserve"> th</w:t>
      </w:r>
      <w:r w:rsidR="001F7EFC" w:rsidRPr="002F0E40">
        <w:rPr>
          <w:rFonts w:asciiTheme="minorEastAsia" w:hAnsiTheme="minorEastAsia"/>
        </w:rPr>
        <w:t xml:space="preserve">e </w:t>
      </w:r>
      <w:r w:rsidR="007F3260" w:rsidRPr="002F0E40">
        <w:rPr>
          <w:rFonts w:asciiTheme="minorEastAsia" w:hAnsiTheme="minorEastAsia"/>
        </w:rPr>
        <w:t xml:space="preserve">new </w:t>
      </w:r>
      <w:r w:rsidR="001F7EFC" w:rsidRPr="002F0E40">
        <w:rPr>
          <w:rFonts w:asciiTheme="minorEastAsia" w:hAnsiTheme="minorEastAsia"/>
        </w:rPr>
        <w:t>Global Research Agenda on Disaster Risk Reductio</w:t>
      </w:r>
      <w:r w:rsidRPr="002F0E40">
        <w:rPr>
          <w:rFonts w:asciiTheme="minorEastAsia" w:hAnsiTheme="minorEastAsia"/>
        </w:rPr>
        <w:t xml:space="preserve">n, </w:t>
      </w:r>
      <w:r w:rsidR="00F00214" w:rsidRPr="002F0E40">
        <w:rPr>
          <w:rFonts w:asciiTheme="minorEastAsia" w:hAnsiTheme="minorEastAsia"/>
        </w:rPr>
        <w:t xml:space="preserve">led by </w:t>
      </w:r>
      <w:r w:rsidR="007F3260" w:rsidRPr="002F0E40">
        <w:rPr>
          <w:rFonts w:asciiTheme="minorEastAsia" w:hAnsiTheme="minorEastAsia"/>
        </w:rPr>
        <w:t xml:space="preserve">the IRDR Co-sponsors and </w:t>
      </w:r>
      <w:r w:rsidR="00F00214" w:rsidRPr="002F0E40">
        <w:rPr>
          <w:rFonts w:asciiTheme="minorEastAsia" w:hAnsiTheme="minorEastAsia"/>
        </w:rPr>
        <w:t>IRDR Scientific Committee,</w:t>
      </w:r>
      <w:r w:rsidRPr="002F0E40">
        <w:rPr>
          <w:rFonts w:asciiTheme="minorEastAsia" w:hAnsiTheme="minorEastAsia"/>
        </w:rPr>
        <w:t xml:space="preserve"> </w:t>
      </w:r>
      <w:r w:rsidR="00C154DA" w:rsidRPr="002F0E40">
        <w:rPr>
          <w:rFonts w:asciiTheme="minorEastAsia" w:hAnsiTheme="minorEastAsia"/>
        </w:rPr>
        <w:t xml:space="preserve">for submission to ISC Board for </w:t>
      </w:r>
      <w:r w:rsidRPr="002F0E40">
        <w:rPr>
          <w:rFonts w:asciiTheme="minorEastAsia" w:hAnsiTheme="minorEastAsia"/>
        </w:rPr>
        <w:t>consideration.</w:t>
      </w:r>
      <w:r w:rsidR="00C154DA" w:rsidRPr="002F0E40">
        <w:rPr>
          <w:rFonts w:asciiTheme="minorEastAsia" w:hAnsiTheme="minorEastAsia"/>
        </w:rPr>
        <w:t xml:space="preserve"> </w:t>
      </w:r>
    </w:p>
    <w:p w14:paraId="125FF071" w14:textId="5922B757" w:rsidR="00030D1E" w:rsidRPr="002F0E40" w:rsidRDefault="001F7EFC" w:rsidP="002E0DBD">
      <w:pPr>
        <w:pStyle w:val="ListParagraph"/>
        <w:numPr>
          <w:ilvl w:val="0"/>
          <w:numId w:val="32"/>
        </w:numPr>
        <w:ind w:firstLineChars="0"/>
        <w:rPr>
          <w:rFonts w:asciiTheme="minorEastAsia" w:hAnsiTheme="minorEastAsia"/>
        </w:rPr>
      </w:pPr>
      <w:r w:rsidRPr="002F0E40">
        <w:rPr>
          <w:rFonts w:asciiTheme="minorEastAsia" w:hAnsiTheme="minorEastAsia"/>
        </w:rPr>
        <w:t xml:space="preserve">Further, the Conference </w:t>
      </w:r>
      <w:r w:rsidR="00F815D7" w:rsidRPr="002F0E40">
        <w:rPr>
          <w:rFonts w:asciiTheme="minorEastAsia" w:hAnsiTheme="minorEastAsia"/>
        </w:rPr>
        <w:t xml:space="preserve">will </w:t>
      </w:r>
      <w:r w:rsidR="00E907CC" w:rsidRPr="002F0E40">
        <w:rPr>
          <w:rFonts w:asciiTheme="minorEastAsia" w:hAnsiTheme="minorEastAsia"/>
        </w:rPr>
        <w:t>deliberate on strategies to support the implementation of the Global Research Agenda on DRR</w:t>
      </w:r>
      <w:r w:rsidR="00A94FD5" w:rsidRPr="002F0E40">
        <w:rPr>
          <w:rFonts w:asciiTheme="minorEastAsia" w:hAnsiTheme="minorEastAsia"/>
        </w:rPr>
        <w:t>, including the possible arrangement</w:t>
      </w:r>
      <w:r w:rsidR="007F3260" w:rsidRPr="002F0E40">
        <w:rPr>
          <w:rFonts w:asciiTheme="minorEastAsia" w:hAnsiTheme="minorEastAsia"/>
        </w:rPr>
        <w:t>s</w:t>
      </w:r>
      <w:r w:rsidR="00A94FD5" w:rsidRPr="002F0E40">
        <w:rPr>
          <w:rFonts w:asciiTheme="minorEastAsia" w:hAnsiTheme="minorEastAsia"/>
        </w:rPr>
        <w:t xml:space="preserve"> for </w:t>
      </w:r>
      <w:r w:rsidR="007F3260" w:rsidRPr="002F0E40">
        <w:rPr>
          <w:rFonts w:asciiTheme="minorEastAsia" w:hAnsiTheme="minorEastAsia"/>
        </w:rPr>
        <w:t xml:space="preserve">a </w:t>
      </w:r>
      <w:r w:rsidR="00F00214" w:rsidRPr="002F0E40">
        <w:rPr>
          <w:rFonts w:asciiTheme="minorEastAsia" w:hAnsiTheme="minorEastAsia"/>
        </w:rPr>
        <w:t>new phase of IRDR</w:t>
      </w:r>
      <w:r w:rsidR="009F0028" w:rsidRPr="002F0E40">
        <w:rPr>
          <w:rFonts w:asciiTheme="minorEastAsia" w:hAnsiTheme="minorEastAsia"/>
        </w:rPr>
        <w:t xml:space="preserve">. </w:t>
      </w:r>
    </w:p>
    <w:p w14:paraId="6E0EB903" w14:textId="43D192E9" w:rsidR="004B19F6" w:rsidRPr="002F0E40" w:rsidRDefault="006B6DE5" w:rsidP="004B19F6">
      <w:pPr>
        <w:pStyle w:val="Heading1"/>
        <w:numPr>
          <w:ilvl w:val="0"/>
          <w:numId w:val="29"/>
        </w:numPr>
        <w:rPr>
          <w:rFonts w:asciiTheme="minorEastAsia" w:hAnsiTheme="minorEastAsia"/>
          <w:b/>
          <w:sz w:val="22"/>
        </w:rPr>
      </w:pPr>
      <w:r w:rsidRPr="002F0E40">
        <w:rPr>
          <w:rFonts w:asciiTheme="minorEastAsia" w:hAnsiTheme="minorEastAsia"/>
          <w:b/>
          <w:sz w:val="22"/>
        </w:rPr>
        <w:t>Conference</w:t>
      </w:r>
      <w:r w:rsidR="002E0DBD" w:rsidRPr="002F0E40">
        <w:rPr>
          <w:rFonts w:asciiTheme="minorEastAsia" w:hAnsiTheme="minorEastAsia"/>
          <w:b/>
          <w:sz w:val="22"/>
        </w:rPr>
        <w:t xml:space="preserve"> Organisation</w:t>
      </w:r>
    </w:p>
    <w:p w14:paraId="0FD601E2" w14:textId="20E9AE95" w:rsidR="003C4E79" w:rsidRPr="002F0E40" w:rsidRDefault="002446CF" w:rsidP="006D16CA">
      <w:pPr>
        <w:pStyle w:val="ListParagraph"/>
        <w:numPr>
          <w:ilvl w:val="0"/>
          <w:numId w:val="1"/>
        </w:numPr>
        <w:ind w:firstLineChars="0"/>
        <w:rPr>
          <w:rFonts w:asciiTheme="minorEastAsia" w:hAnsiTheme="minorEastAsia"/>
        </w:rPr>
      </w:pPr>
      <w:r w:rsidRPr="002F0E40">
        <w:rPr>
          <w:rFonts w:asciiTheme="minorEastAsia" w:hAnsiTheme="minorEastAsia"/>
        </w:rPr>
        <w:t>S</w:t>
      </w:r>
      <w:r w:rsidR="00315871" w:rsidRPr="002F0E40">
        <w:rPr>
          <w:rFonts w:asciiTheme="minorEastAsia" w:hAnsiTheme="minorEastAsia"/>
        </w:rPr>
        <w:t>ponsors</w:t>
      </w:r>
      <w:r w:rsidR="006B6DE5" w:rsidRPr="002F0E40">
        <w:rPr>
          <w:rFonts w:asciiTheme="minorEastAsia" w:hAnsiTheme="minorEastAsia"/>
        </w:rPr>
        <w:t xml:space="preserve">: </w:t>
      </w:r>
      <w:r w:rsidR="003C4E79" w:rsidRPr="002F0E40">
        <w:rPr>
          <w:rFonts w:asciiTheme="minorEastAsia" w:hAnsiTheme="minorEastAsia"/>
        </w:rPr>
        <w:t>I</w:t>
      </w:r>
      <w:r w:rsidR="005D1B68" w:rsidRPr="002F0E40">
        <w:rPr>
          <w:rFonts w:asciiTheme="minorEastAsia" w:hAnsiTheme="minorEastAsia"/>
        </w:rPr>
        <w:t>nternational Science Council</w:t>
      </w:r>
      <w:r w:rsidR="004B19F6" w:rsidRPr="002F0E40">
        <w:rPr>
          <w:rFonts w:asciiTheme="minorEastAsia" w:hAnsiTheme="minorEastAsia"/>
        </w:rPr>
        <w:t xml:space="preserve"> (ISC)</w:t>
      </w:r>
      <w:r w:rsidR="005D1B68" w:rsidRPr="002F0E40">
        <w:rPr>
          <w:rFonts w:asciiTheme="minorEastAsia" w:hAnsiTheme="minorEastAsia"/>
        </w:rPr>
        <w:t xml:space="preserve">, United Nations Office for Disaster Risk Reduction </w:t>
      </w:r>
      <w:r w:rsidR="004B19F6" w:rsidRPr="002F0E40">
        <w:rPr>
          <w:rFonts w:asciiTheme="minorEastAsia" w:hAnsiTheme="minorEastAsia"/>
        </w:rPr>
        <w:t>(</w:t>
      </w:r>
      <w:r w:rsidR="003C4E79" w:rsidRPr="002F0E40">
        <w:rPr>
          <w:rFonts w:asciiTheme="minorEastAsia" w:hAnsiTheme="minorEastAsia"/>
        </w:rPr>
        <w:t>UNDRR</w:t>
      </w:r>
      <w:r w:rsidR="004B19F6" w:rsidRPr="002F0E40">
        <w:rPr>
          <w:rFonts w:asciiTheme="minorEastAsia" w:hAnsiTheme="minorEastAsia"/>
        </w:rPr>
        <w:t xml:space="preserve">), </w:t>
      </w:r>
      <w:r w:rsidR="005D1B68" w:rsidRPr="002F0E40">
        <w:rPr>
          <w:rFonts w:asciiTheme="minorEastAsia" w:hAnsiTheme="minorEastAsia"/>
        </w:rPr>
        <w:t>China Association for Science and Technology</w:t>
      </w:r>
      <w:r w:rsidR="004B19F6" w:rsidRPr="002F0E40">
        <w:rPr>
          <w:rFonts w:asciiTheme="minorEastAsia" w:hAnsiTheme="minorEastAsia"/>
        </w:rPr>
        <w:t xml:space="preserve"> (CAST)</w:t>
      </w:r>
    </w:p>
    <w:p w14:paraId="3A446181" w14:textId="6CC02C0F" w:rsidR="00315871" w:rsidRPr="002F0E40" w:rsidRDefault="00315871" w:rsidP="006D16CA">
      <w:pPr>
        <w:pStyle w:val="ListParagraph"/>
        <w:numPr>
          <w:ilvl w:val="0"/>
          <w:numId w:val="1"/>
        </w:numPr>
        <w:ind w:firstLineChars="0"/>
        <w:rPr>
          <w:rFonts w:asciiTheme="minorEastAsia" w:hAnsiTheme="minorEastAsia"/>
        </w:rPr>
      </w:pPr>
      <w:r w:rsidRPr="002F0E40">
        <w:rPr>
          <w:rFonts w:asciiTheme="minorEastAsia" w:hAnsiTheme="minorEastAsia"/>
        </w:rPr>
        <w:t>Supporters: C</w:t>
      </w:r>
      <w:r w:rsidR="005D1B68" w:rsidRPr="002F0E40">
        <w:rPr>
          <w:rFonts w:asciiTheme="minorEastAsia" w:hAnsiTheme="minorEastAsia"/>
        </w:rPr>
        <w:t>hinese Academy of Science</w:t>
      </w:r>
      <w:r w:rsidR="00A6340C">
        <w:rPr>
          <w:rFonts w:asciiTheme="minorEastAsia" w:hAnsiTheme="minorEastAsia"/>
        </w:rPr>
        <w:t>s</w:t>
      </w:r>
      <w:r w:rsidR="005D1B68" w:rsidRPr="002F0E40">
        <w:rPr>
          <w:rFonts w:asciiTheme="minorEastAsia" w:hAnsiTheme="minorEastAsia"/>
        </w:rPr>
        <w:t>, Chinese Academy of Social Science</w:t>
      </w:r>
      <w:r w:rsidR="00A6340C">
        <w:rPr>
          <w:rFonts w:asciiTheme="minorEastAsia" w:hAnsiTheme="minorEastAsia"/>
        </w:rPr>
        <w:t>s</w:t>
      </w:r>
      <w:r w:rsidR="005D1B68" w:rsidRPr="002F0E40">
        <w:rPr>
          <w:rFonts w:asciiTheme="minorEastAsia" w:hAnsiTheme="minorEastAsia"/>
        </w:rPr>
        <w:t>, The World Academy of Sciences (tbc)</w:t>
      </w:r>
    </w:p>
    <w:p w14:paraId="7A471D4E" w14:textId="2E032CD2" w:rsidR="00315871" w:rsidRPr="002F0E40" w:rsidRDefault="00315871" w:rsidP="006D16CA">
      <w:pPr>
        <w:pStyle w:val="ListParagraph"/>
        <w:numPr>
          <w:ilvl w:val="0"/>
          <w:numId w:val="1"/>
        </w:numPr>
        <w:ind w:firstLineChars="0"/>
        <w:rPr>
          <w:rFonts w:asciiTheme="minorEastAsia" w:hAnsiTheme="minorEastAsia"/>
        </w:rPr>
      </w:pPr>
      <w:r w:rsidRPr="002F0E40">
        <w:rPr>
          <w:rFonts w:asciiTheme="minorEastAsia" w:hAnsiTheme="minorEastAsia"/>
        </w:rPr>
        <w:t>Organi</w:t>
      </w:r>
      <w:r w:rsidR="00FE16C6" w:rsidRPr="002F0E40">
        <w:rPr>
          <w:rFonts w:asciiTheme="minorEastAsia" w:hAnsiTheme="minorEastAsia"/>
        </w:rPr>
        <w:t>s</w:t>
      </w:r>
      <w:r w:rsidR="004B19F6" w:rsidRPr="002F0E40">
        <w:rPr>
          <w:rFonts w:asciiTheme="minorEastAsia" w:hAnsiTheme="minorEastAsia"/>
        </w:rPr>
        <w:t>ing Committee</w:t>
      </w:r>
      <w:r w:rsidRPr="002F0E40">
        <w:rPr>
          <w:rFonts w:asciiTheme="minorEastAsia" w:hAnsiTheme="minorEastAsia"/>
        </w:rPr>
        <w:t>: IRDR Scientific Committee</w:t>
      </w:r>
      <w:r w:rsidR="004B19F6" w:rsidRPr="002F0E40">
        <w:rPr>
          <w:rFonts w:asciiTheme="minorEastAsia" w:hAnsiTheme="minorEastAsia"/>
        </w:rPr>
        <w:t xml:space="preserve">, and representatives </w:t>
      </w:r>
      <w:r w:rsidR="004B19F6" w:rsidRPr="002F0E40">
        <w:rPr>
          <w:rFonts w:asciiTheme="minorEastAsia" w:hAnsiTheme="minorEastAsia"/>
        </w:rPr>
        <w:lastRenderedPageBreak/>
        <w:t>of ISC, UNDRR and CAST</w:t>
      </w:r>
    </w:p>
    <w:p w14:paraId="46DA7F5E" w14:textId="1C1A8E5B" w:rsidR="004B19F6" w:rsidRPr="00F1382E" w:rsidRDefault="004B19F6" w:rsidP="004B19F6">
      <w:pPr>
        <w:ind w:left="840"/>
        <w:rPr>
          <w:rFonts w:asciiTheme="minorEastAsia" w:hAnsiTheme="minorEastAsia"/>
          <w:i/>
        </w:rPr>
      </w:pPr>
      <w:r w:rsidRPr="00BB778D">
        <w:rPr>
          <w:rFonts w:asciiTheme="minorEastAsia" w:hAnsiTheme="minorEastAsia"/>
          <w:i/>
        </w:rPr>
        <w:t xml:space="preserve">The Organising Committee is responsible for the overall design of the Agenda, identification of </w:t>
      </w:r>
      <w:r w:rsidR="00846207" w:rsidRPr="00F1382E">
        <w:rPr>
          <w:rFonts w:asciiTheme="minorEastAsia" w:hAnsiTheme="minorEastAsia"/>
          <w:i/>
        </w:rPr>
        <w:t xml:space="preserve">the </w:t>
      </w:r>
      <w:r w:rsidRPr="00F1382E">
        <w:rPr>
          <w:rFonts w:asciiTheme="minorEastAsia" w:hAnsiTheme="minorEastAsia"/>
          <w:i/>
        </w:rPr>
        <w:t xml:space="preserve">speakers and moderators and provides operational guidance to the Conference Secretariat. </w:t>
      </w:r>
    </w:p>
    <w:p w14:paraId="73D49426" w14:textId="7658C716" w:rsidR="00315871" w:rsidRPr="002F0E40" w:rsidRDefault="00315871" w:rsidP="004B19F6">
      <w:pPr>
        <w:pStyle w:val="ListParagraph"/>
        <w:numPr>
          <w:ilvl w:val="0"/>
          <w:numId w:val="1"/>
        </w:numPr>
        <w:ind w:firstLineChars="0"/>
        <w:rPr>
          <w:rFonts w:asciiTheme="minorEastAsia" w:hAnsiTheme="minorEastAsia"/>
        </w:rPr>
      </w:pPr>
      <w:r w:rsidRPr="002F0E40">
        <w:rPr>
          <w:rFonts w:asciiTheme="minorEastAsia" w:hAnsiTheme="minorEastAsia"/>
        </w:rPr>
        <w:t>Host</w:t>
      </w:r>
      <w:r w:rsidR="002446CF" w:rsidRPr="002F0E40">
        <w:rPr>
          <w:rFonts w:asciiTheme="minorEastAsia" w:hAnsiTheme="minorEastAsia"/>
        </w:rPr>
        <w:t>s</w:t>
      </w:r>
      <w:r w:rsidRPr="002F0E40">
        <w:rPr>
          <w:rFonts w:asciiTheme="minorEastAsia" w:hAnsiTheme="minorEastAsia"/>
        </w:rPr>
        <w:t>: IRDR I</w:t>
      </w:r>
      <w:r w:rsidR="00D0737F" w:rsidRPr="002F0E40">
        <w:rPr>
          <w:rFonts w:asciiTheme="minorEastAsia" w:hAnsiTheme="minorEastAsia"/>
        </w:rPr>
        <w:t>nternational Programme Office</w:t>
      </w:r>
      <w:r w:rsidR="00D502DB" w:rsidRPr="002F0E40">
        <w:rPr>
          <w:rFonts w:asciiTheme="minorEastAsia" w:hAnsiTheme="minorEastAsia"/>
        </w:rPr>
        <w:t xml:space="preserve">, </w:t>
      </w:r>
      <w:r w:rsidR="005D1B68" w:rsidRPr="002F0E40">
        <w:rPr>
          <w:rFonts w:asciiTheme="minorEastAsia" w:hAnsiTheme="minorEastAsia"/>
        </w:rPr>
        <w:t xml:space="preserve">Aerospace Information </w:t>
      </w:r>
      <w:r w:rsidR="00B462E9" w:rsidRPr="002F0E40">
        <w:rPr>
          <w:rFonts w:asciiTheme="minorEastAsia" w:hAnsiTheme="minorEastAsia"/>
        </w:rPr>
        <w:t>R</w:t>
      </w:r>
      <w:r w:rsidR="005D1B68" w:rsidRPr="002F0E40">
        <w:rPr>
          <w:rFonts w:asciiTheme="minorEastAsia" w:hAnsiTheme="minorEastAsia"/>
        </w:rPr>
        <w:t>esearch Institute of Chinese Academy of Science</w:t>
      </w:r>
      <w:r w:rsidRPr="002F0E40">
        <w:rPr>
          <w:rFonts w:asciiTheme="minorEastAsia" w:hAnsiTheme="minorEastAsia"/>
        </w:rPr>
        <w:t xml:space="preserve">, </w:t>
      </w:r>
      <w:r w:rsidR="005D1B68" w:rsidRPr="002F0E40">
        <w:rPr>
          <w:rFonts w:asciiTheme="minorEastAsia" w:hAnsiTheme="minorEastAsia"/>
        </w:rPr>
        <w:t>China Centre for International Science and Technology Exchange</w:t>
      </w:r>
      <w:r w:rsidR="00B462E9" w:rsidRPr="002F0E40">
        <w:rPr>
          <w:rFonts w:asciiTheme="minorEastAsia" w:hAnsiTheme="minorEastAsia"/>
        </w:rPr>
        <w:t>, IRDR National Committee of China</w:t>
      </w:r>
    </w:p>
    <w:p w14:paraId="3E190C34" w14:textId="4F9B53D1" w:rsidR="004B19F6" w:rsidRPr="002F0E40" w:rsidRDefault="00FE16C6" w:rsidP="004B19F6">
      <w:pPr>
        <w:pStyle w:val="ListParagraph"/>
        <w:numPr>
          <w:ilvl w:val="0"/>
          <w:numId w:val="1"/>
        </w:numPr>
        <w:ind w:firstLineChars="0"/>
        <w:rPr>
          <w:rFonts w:asciiTheme="minorEastAsia" w:hAnsiTheme="minorEastAsia"/>
        </w:rPr>
      </w:pPr>
      <w:r w:rsidRPr="002F0E40">
        <w:rPr>
          <w:rFonts w:asciiTheme="minorEastAsia" w:hAnsiTheme="minorEastAsia"/>
        </w:rPr>
        <w:t>Partners: IRDR N</w:t>
      </w:r>
      <w:r w:rsidR="00D0737F" w:rsidRPr="002F0E40">
        <w:rPr>
          <w:rFonts w:asciiTheme="minorEastAsia" w:hAnsiTheme="minorEastAsia"/>
        </w:rPr>
        <w:t xml:space="preserve">ational </w:t>
      </w:r>
      <w:r w:rsidRPr="002F0E40">
        <w:rPr>
          <w:rFonts w:asciiTheme="minorEastAsia" w:hAnsiTheme="minorEastAsia"/>
        </w:rPr>
        <w:t>C</w:t>
      </w:r>
      <w:r w:rsidR="00D0737F" w:rsidRPr="002F0E40">
        <w:rPr>
          <w:rFonts w:asciiTheme="minorEastAsia" w:hAnsiTheme="minorEastAsia"/>
        </w:rPr>
        <w:t>ommittee</w:t>
      </w:r>
      <w:r w:rsidRPr="002F0E40">
        <w:rPr>
          <w:rFonts w:asciiTheme="minorEastAsia" w:hAnsiTheme="minorEastAsia"/>
        </w:rPr>
        <w:t>s and I</w:t>
      </w:r>
      <w:r w:rsidR="00D0737F" w:rsidRPr="002F0E40">
        <w:rPr>
          <w:rFonts w:asciiTheme="minorEastAsia" w:hAnsiTheme="minorEastAsia"/>
        </w:rPr>
        <w:t>nternational Centres of Excellence</w:t>
      </w:r>
      <w:r w:rsidRPr="002F0E40">
        <w:rPr>
          <w:rFonts w:asciiTheme="minorEastAsia" w:hAnsiTheme="minorEastAsia"/>
        </w:rPr>
        <w:t>, partners in ISC and UN families, private sectors and civil society organisations</w:t>
      </w:r>
      <w:r w:rsidR="00FF3D8B">
        <w:rPr>
          <w:rFonts w:asciiTheme="minorEastAsia" w:hAnsiTheme="minorEastAsia" w:hint="eastAsia"/>
        </w:rPr>
        <w:t>,</w:t>
      </w:r>
      <w:r w:rsidR="00FF3D8B">
        <w:rPr>
          <w:rFonts w:asciiTheme="minorEastAsia" w:hAnsiTheme="minorEastAsia"/>
        </w:rPr>
        <w:t xml:space="preserve"> t</w:t>
      </w:r>
      <w:r w:rsidR="00FF3D8B" w:rsidRPr="00FF3D8B">
        <w:rPr>
          <w:rFonts w:asciiTheme="minorEastAsia" w:hAnsiTheme="minorEastAsia"/>
        </w:rPr>
        <w:t>he Horizon Global Youth Development Program</w:t>
      </w:r>
    </w:p>
    <w:p w14:paraId="3FF5C298" w14:textId="1C89779B" w:rsidR="004B19F6" w:rsidRDefault="004B19F6" w:rsidP="009F5591">
      <w:pPr>
        <w:pStyle w:val="ListParagraph"/>
        <w:numPr>
          <w:ilvl w:val="0"/>
          <w:numId w:val="1"/>
        </w:numPr>
        <w:ind w:firstLineChars="0"/>
        <w:rPr>
          <w:rFonts w:asciiTheme="minorEastAsia" w:hAnsiTheme="minorEastAsia"/>
        </w:rPr>
      </w:pPr>
      <w:r w:rsidRPr="002F0E40">
        <w:rPr>
          <w:rFonts w:asciiTheme="minorEastAsia" w:hAnsiTheme="minorEastAsia"/>
          <w:u w:val="single"/>
        </w:rPr>
        <w:t>Coordination Team</w:t>
      </w:r>
      <w:r w:rsidR="00F1382E">
        <w:rPr>
          <w:rFonts w:asciiTheme="minorEastAsia" w:hAnsiTheme="minorEastAsia"/>
        </w:rPr>
        <w:t xml:space="preserve">: </w:t>
      </w:r>
      <w:proofErr w:type="spellStart"/>
      <w:r w:rsidR="0063145B" w:rsidRPr="002F0E40">
        <w:rPr>
          <w:rFonts w:asciiTheme="minorEastAsia" w:hAnsiTheme="minorEastAsia"/>
        </w:rPr>
        <w:t>Riyanti</w:t>
      </w:r>
      <w:proofErr w:type="spellEnd"/>
      <w:r w:rsidR="0063145B" w:rsidRPr="002F0E40">
        <w:rPr>
          <w:rFonts w:asciiTheme="minorEastAsia" w:hAnsiTheme="minorEastAsia"/>
        </w:rPr>
        <w:t xml:space="preserve"> D</w:t>
      </w:r>
      <w:r w:rsidR="003C304F" w:rsidRPr="002F0E40">
        <w:rPr>
          <w:rFonts w:asciiTheme="minorEastAsia" w:hAnsiTheme="minorEastAsia"/>
        </w:rPr>
        <w:t>JALANTE</w:t>
      </w:r>
      <w:r w:rsidR="0063145B" w:rsidRPr="002F0E40">
        <w:rPr>
          <w:rFonts w:asciiTheme="minorEastAsia" w:hAnsiTheme="minorEastAsia"/>
        </w:rPr>
        <w:t xml:space="preserve"> (Chair</w:t>
      </w:r>
      <w:r w:rsidR="009F5591" w:rsidRPr="002F0E40">
        <w:rPr>
          <w:rFonts w:asciiTheme="minorEastAsia" w:hAnsiTheme="minorEastAsia"/>
        </w:rPr>
        <w:t xml:space="preserve"> of the Conference</w:t>
      </w:r>
      <w:r w:rsidR="0063145B" w:rsidRPr="002F0E40">
        <w:rPr>
          <w:rFonts w:asciiTheme="minorEastAsia" w:hAnsiTheme="minorEastAsia"/>
        </w:rPr>
        <w:t xml:space="preserve">), </w:t>
      </w:r>
      <w:r w:rsidR="008F0B42" w:rsidRPr="002F0E40">
        <w:rPr>
          <w:rFonts w:asciiTheme="minorEastAsia" w:hAnsiTheme="minorEastAsia"/>
        </w:rPr>
        <w:t xml:space="preserve">Virginia JIMENEZ, </w:t>
      </w:r>
      <w:proofErr w:type="spellStart"/>
      <w:r w:rsidR="0063145B" w:rsidRPr="002F0E40">
        <w:rPr>
          <w:rFonts w:asciiTheme="minorEastAsia" w:hAnsiTheme="minorEastAsia"/>
        </w:rPr>
        <w:t>Mahefasoa</w:t>
      </w:r>
      <w:proofErr w:type="spellEnd"/>
      <w:r w:rsidR="0063145B" w:rsidRPr="002F0E40">
        <w:rPr>
          <w:rFonts w:asciiTheme="minorEastAsia" w:hAnsiTheme="minorEastAsia"/>
        </w:rPr>
        <w:t xml:space="preserve"> RANDRIANALIJAONA, Anne-Sophie STEVANCE, </w:t>
      </w:r>
      <w:proofErr w:type="spellStart"/>
      <w:r w:rsidR="0063145B" w:rsidRPr="002F0E40">
        <w:rPr>
          <w:rFonts w:asciiTheme="minorEastAsia" w:hAnsiTheme="minorEastAsia"/>
        </w:rPr>
        <w:t>Jenty</w:t>
      </w:r>
      <w:proofErr w:type="spellEnd"/>
      <w:r w:rsidR="0063145B" w:rsidRPr="002F0E40">
        <w:rPr>
          <w:rFonts w:asciiTheme="minorEastAsia" w:hAnsiTheme="minorEastAsia"/>
        </w:rPr>
        <w:t xml:space="preserve"> KIRSCH-WOOD, </w:t>
      </w:r>
      <w:proofErr w:type="spellStart"/>
      <w:r w:rsidR="009F5591" w:rsidRPr="002F0E40">
        <w:rPr>
          <w:rFonts w:asciiTheme="minorEastAsia" w:hAnsiTheme="minorEastAsia"/>
        </w:rPr>
        <w:t>Tsuguki</w:t>
      </w:r>
      <w:proofErr w:type="spellEnd"/>
      <w:r w:rsidR="009F5591" w:rsidRPr="002F0E40">
        <w:rPr>
          <w:rFonts w:asciiTheme="minorEastAsia" w:hAnsiTheme="minorEastAsia"/>
        </w:rPr>
        <w:t xml:space="preserve"> </w:t>
      </w:r>
      <w:proofErr w:type="spellStart"/>
      <w:r w:rsidR="009F5591" w:rsidRPr="002F0E40">
        <w:rPr>
          <w:rFonts w:asciiTheme="minorEastAsia" w:hAnsiTheme="minorEastAsia"/>
        </w:rPr>
        <w:t>Ishio</w:t>
      </w:r>
      <w:proofErr w:type="spellEnd"/>
      <w:r w:rsidR="009F5591" w:rsidRPr="002F0E40">
        <w:rPr>
          <w:rFonts w:asciiTheme="minorEastAsia" w:hAnsiTheme="minorEastAsia"/>
        </w:rPr>
        <w:t xml:space="preserve">, </w:t>
      </w:r>
      <w:r w:rsidR="0063145B" w:rsidRPr="002F0E40">
        <w:rPr>
          <w:rFonts w:asciiTheme="minorEastAsia" w:hAnsiTheme="minorEastAsia"/>
        </w:rPr>
        <w:t>YIN Lin</w:t>
      </w:r>
      <w:r w:rsidR="00B462E9" w:rsidRPr="002F0E40">
        <w:rPr>
          <w:rFonts w:asciiTheme="minorEastAsia" w:hAnsiTheme="minorEastAsia"/>
        </w:rPr>
        <w:t xml:space="preserve">, John </w:t>
      </w:r>
      <w:r w:rsidR="003C304F" w:rsidRPr="002F0E40">
        <w:rPr>
          <w:rFonts w:asciiTheme="minorEastAsia" w:hAnsiTheme="minorEastAsia"/>
        </w:rPr>
        <w:t>HANDMER,</w:t>
      </w:r>
      <w:r w:rsidR="00B462E9" w:rsidRPr="002F0E40">
        <w:rPr>
          <w:rFonts w:asciiTheme="minorEastAsia" w:hAnsiTheme="minorEastAsia"/>
        </w:rPr>
        <w:t xml:space="preserve"> </w:t>
      </w:r>
      <w:r w:rsidR="0063145B" w:rsidRPr="002F0E40">
        <w:rPr>
          <w:rFonts w:asciiTheme="minorEastAsia" w:hAnsiTheme="minorEastAsia"/>
        </w:rPr>
        <w:t>CHEN Mingmei, CHEN Fang</w:t>
      </w:r>
      <w:r w:rsidR="00B462E9" w:rsidRPr="002F0E40">
        <w:rPr>
          <w:rFonts w:asciiTheme="minorEastAsia" w:hAnsiTheme="minorEastAsia"/>
        </w:rPr>
        <w:t>, HAN Qunli (Head of Secretariat)</w:t>
      </w:r>
    </w:p>
    <w:p w14:paraId="0CEEA4B6" w14:textId="11DBA8D3" w:rsidR="00F1382E" w:rsidRPr="002F0E40" w:rsidRDefault="00F1382E" w:rsidP="002F0E40">
      <w:pPr>
        <w:pStyle w:val="ListParagraph"/>
        <w:ind w:left="840" w:firstLineChars="0" w:firstLine="0"/>
        <w:rPr>
          <w:rFonts w:asciiTheme="minorEastAsia" w:hAnsiTheme="minorEastAsia"/>
          <w:i/>
        </w:rPr>
      </w:pPr>
      <w:r w:rsidRPr="002F0E40">
        <w:rPr>
          <w:rFonts w:asciiTheme="minorEastAsia" w:hAnsiTheme="minorEastAsia"/>
          <w:i/>
        </w:rPr>
        <w:t xml:space="preserve">This Coordination Team is set up to deal with the routine preparation </w:t>
      </w:r>
      <w:r>
        <w:rPr>
          <w:rFonts w:asciiTheme="minorEastAsia" w:hAnsiTheme="minorEastAsia"/>
          <w:i/>
        </w:rPr>
        <w:t xml:space="preserve">decisions </w:t>
      </w:r>
      <w:r w:rsidRPr="002F0E40">
        <w:rPr>
          <w:rFonts w:asciiTheme="minorEastAsia" w:hAnsiTheme="minorEastAsia"/>
          <w:i/>
        </w:rPr>
        <w:t xml:space="preserve">of the Conference. </w:t>
      </w:r>
    </w:p>
    <w:p w14:paraId="4EF0D962" w14:textId="7595B9C0" w:rsidR="00F1382E" w:rsidRDefault="004B19F6" w:rsidP="004B19F6">
      <w:pPr>
        <w:pStyle w:val="ListParagraph"/>
        <w:numPr>
          <w:ilvl w:val="0"/>
          <w:numId w:val="1"/>
        </w:numPr>
        <w:ind w:firstLineChars="0"/>
        <w:rPr>
          <w:rFonts w:asciiTheme="minorEastAsia" w:hAnsiTheme="minorEastAsia"/>
        </w:rPr>
      </w:pPr>
      <w:r w:rsidRPr="002F0E40">
        <w:rPr>
          <w:rFonts w:asciiTheme="minorEastAsia" w:hAnsiTheme="minorEastAsia"/>
          <w:u w:val="single"/>
        </w:rPr>
        <w:t>Secretariat</w:t>
      </w:r>
      <w:r w:rsidRPr="002F0E40">
        <w:rPr>
          <w:rFonts w:asciiTheme="minorEastAsia" w:hAnsiTheme="minorEastAsia"/>
        </w:rPr>
        <w:t xml:space="preserve">: </w:t>
      </w:r>
      <w:r w:rsidR="0063145B" w:rsidRPr="002F0E40">
        <w:rPr>
          <w:rFonts w:asciiTheme="minorEastAsia" w:hAnsiTheme="minorEastAsia"/>
        </w:rPr>
        <w:t xml:space="preserve">SUN Yue, YANG Shuang, LU </w:t>
      </w:r>
      <w:proofErr w:type="spellStart"/>
      <w:r w:rsidR="0063145B" w:rsidRPr="002F0E40">
        <w:rPr>
          <w:rFonts w:asciiTheme="minorEastAsia" w:hAnsiTheme="minorEastAsia"/>
        </w:rPr>
        <w:t>Yisha</w:t>
      </w:r>
      <w:proofErr w:type="spellEnd"/>
      <w:r w:rsidR="0063145B" w:rsidRPr="002F0E40">
        <w:rPr>
          <w:rFonts w:asciiTheme="minorEastAsia" w:hAnsiTheme="minorEastAsia"/>
        </w:rPr>
        <w:t xml:space="preserve">, LANG </w:t>
      </w:r>
      <w:proofErr w:type="spellStart"/>
      <w:r w:rsidR="0063145B" w:rsidRPr="002F0E40">
        <w:rPr>
          <w:rFonts w:asciiTheme="minorEastAsia" w:hAnsiTheme="minorEastAsia"/>
        </w:rPr>
        <w:t>Lang</w:t>
      </w:r>
      <w:proofErr w:type="spellEnd"/>
      <w:r w:rsidR="0063145B" w:rsidRPr="002F0E40">
        <w:rPr>
          <w:rFonts w:asciiTheme="minorEastAsia" w:hAnsiTheme="minorEastAsia"/>
        </w:rPr>
        <w:t>, LIAN Fang</w:t>
      </w:r>
      <w:r w:rsidR="003C304F" w:rsidRPr="002F0E40">
        <w:rPr>
          <w:rFonts w:asciiTheme="minorEastAsia" w:hAnsiTheme="minorEastAsia"/>
        </w:rPr>
        <w:t>, Michael BOYLAND</w:t>
      </w:r>
      <w:r w:rsidR="00846207" w:rsidRPr="002F0E40">
        <w:rPr>
          <w:rFonts w:asciiTheme="minorEastAsia" w:hAnsiTheme="minorEastAsia"/>
        </w:rPr>
        <w:t xml:space="preserve"> </w:t>
      </w:r>
    </w:p>
    <w:p w14:paraId="5239CAA9" w14:textId="1459AA8F" w:rsidR="0063145B" w:rsidRPr="002F0E40" w:rsidRDefault="00846207" w:rsidP="002F0E40">
      <w:pPr>
        <w:pStyle w:val="ListParagraph"/>
        <w:ind w:left="840" w:firstLineChars="0" w:firstLine="0"/>
        <w:rPr>
          <w:rFonts w:asciiTheme="minorEastAsia" w:hAnsiTheme="minorEastAsia"/>
          <w:i/>
        </w:rPr>
      </w:pPr>
      <w:r w:rsidRPr="002F0E40">
        <w:rPr>
          <w:rFonts w:asciiTheme="minorEastAsia" w:hAnsiTheme="minorEastAsia"/>
          <w:i/>
        </w:rPr>
        <w:t>HAN Qunli will lead the Secretariat in liaison with the above bodies.</w:t>
      </w:r>
    </w:p>
    <w:p w14:paraId="46E50970" w14:textId="2FC42154" w:rsidR="00771CC6" w:rsidRPr="002F0E40" w:rsidRDefault="00951E8B" w:rsidP="002E0DBD">
      <w:pPr>
        <w:pStyle w:val="Heading1"/>
        <w:numPr>
          <w:ilvl w:val="0"/>
          <w:numId w:val="29"/>
        </w:numPr>
        <w:rPr>
          <w:rFonts w:asciiTheme="minorEastAsia" w:hAnsiTheme="minorEastAsia"/>
          <w:b/>
          <w:sz w:val="22"/>
        </w:rPr>
      </w:pPr>
      <w:r w:rsidRPr="002F0E40">
        <w:rPr>
          <w:rFonts w:asciiTheme="minorEastAsia" w:hAnsiTheme="minorEastAsia"/>
          <w:b/>
          <w:sz w:val="22"/>
        </w:rPr>
        <w:t>Participa</w:t>
      </w:r>
      <w:r w:rsidR="002044F1">
        <w:rPr>
          <w:rFonts w:asciiTheme="minorEastAsia" w:hAnsiTheme="minorEastAsia"/>
          <w:b/>
          <w:sz w:val="22"/>
        </w:rPr>
        <w:t>tion</w:t>
      </w:r>
      <w:r w:rsidR="00694027" w:rsidRPr="002F0E40">
        <w:rPr>
          <w:rFonts w:asciiTheme="minorEastAsia" w:hAnsiTheme="minorEastAsia"/>
          <w:b/>
          <w:sz w:val="22"/>
        </w:rPr>
        <w:t xml:space="preserve"> </w:t>
      </w:r>
    </w:p>
    <w:p w14:paraId="37F53832" w14:textId="123F586A" w:rsidR="001C2BC4" w:rsidRDefault="00E33E73" w:rsidP="009A0B67">
      <w:pPr>
        <w:spacing w:line="240" w:lineRule="auto"/>
        <w:rPr>
          <w:rFonts w:asciiTheme="minorEastAsia" w:hAnsiTheme="minorEastAsia"/>
        </w:rPr>
      </w:pPr>
      <w:r w:rsidRPr="002F0E40">
        <w:rPr>
          <w:rFonts w:asciiTheme="minorEastAsia" w:hAnsiTheme="minorEastAsia"/>
        </w:rPr>
        <w:t xml:space="preserve">All participants need to register for the Conference. </w:t>
      </w:r>
    </w:p>
    <w:p w14:paraId="6DB9B5AC" w14:textId="7A955503" w:rsidR="00FF3D8B" w:rsidRDefault="00FF3D8B" w:rsidP="009A0B67">
      <w:pPr>
        <w:spacing w:line="240" w:lineRule="auto"/>
        <w:rPr>
          <w:rFonts w:asciiTheme="minorEastAsia" w:hAnsiTheme="minorEastAsia"/>
        </w:rPr>
      </w:pPr>
      <w:r>
        <w:rPr>
          <w:rFonts w:asciiTheme="minorEastAsia" w:hAnsiTheme="minorEastAsia"/>
        </w:rPr>
        <w:t xml:space="preserve">The Conference Website: </w:t>
      </w:r>
      <w:hyperlink r:id="rId9" w:history="1">
        <w:r w:rsidRPr="008E3366">
          <w:rPr>
            <w:rStyle w:val="Hyperlink"/>
            <w:rFonts w:asciiTheme="minorEastAsia" w:hAnsiTheme="minorEastAsia"/>
            <w:b/>
            <w:bCs/>
          </w:rPr>
          <w:t>http://conference.irdrinternational.org/</w:t>
        </w:r>
      </w:hyperlink>
    </w:p>
    <w:p w14:paraId="6B2C5E33" w14:textId="0AEF96D9" w:rsidR="00FF3D8B" w:rsidRDefault="00FF3D8B" w:rsidP="009A0B67">
      <w:pPr>
        <w:spacing w:line="240" w:lineRule="auto"/>
        <w:rPr>
          <w:rFonts w:asciiTheme="minorEastAsia" w:hAnsiTheme="minorEastAsia"/>
        </w:rPr>
      </w:pPr>
      <w:r>
        <w:rPr>
          <w:rFonts w:asciiTheme="minorEastAsia" w:hAnsiTheme="minorEastAsia"/>
        </w:rPr>
        <w:t xml:space="preserve">Contact of Conference Secretariat: </w:t>
      </w:r>
      <w:hyperlink r:id="rId10" w:history="1">
        <w:r w:rsidRPr="007F2AE1">
          <w:rPr>
            <w:rStyle w:val="Hyperlink"/>
            <w:rFonts w:asciiTheme="minorEastAsia" w:hAnsiTheme="minorEastAsia"/>
          </w:rPr>
          <w:t>conference@irdrinternational.org</w:t>
        </w:r>
      </w:hyperlink>
    </w:p>
    <w:p w14:paraId="3FDAF358" w14:textId="2FCA2CB7" w:rsidR="00951E8B" w:rsidRPr="002F0E40" w:rsidRDefault="00385760" w:rsidP="002E0DBD">
      <w:pPr>
        <w:pStyle w:val="Heading1"/>
        <w:numPr>
          <w:ilvl w:val="0"/>
          <w:numId w:val="29"/>
        </w:numPr>
        <w:rPr>
          <w:rFonts w:asciiTheme="minorEastAsia" w:hAnsiTheme="minorEastAsia"/>
          <w:b/>
          <w:sz w:val="22"/>
        </w:rPr>
      </w:pPr>
      <w:r w:rsidRPr="002F0E40">
        <w:rPr>
          <w:rFonts w:asciiTheme="minorEastAsia" w:hAnsiTheme="minorEastAsia"/>
          <w:b/>
          <w:sz w:val="22"/>
        </w:rPr>
        <w:t xml:space="preserve">Structure </w:t>
      </w:r>
      <w:r w:rsidR="000C40A3" w:rsidRPr="002F0E40">
        <w:rPr>
          <w:rFonts w:asciiTheme="minorEastAsia" w:hAnsiTheme="minorEastAsia"/>
          <w:b/>
          <w:sz w:val="22"/>
        </w:rPr>
        <w:t xml:space="preserve">and conduction </w:t>
      </w:r>
      <w:r w:rsidRPr="002F0E40">
        <w:rPr>
          <w:rFonts w:asciiTheme="minorEastAsia" w:hAnsiTheme="minorEastAsia"/>
          <w:b/>
          <w:sz w:val="22"/>
        </w:rPr>
        <w:t>o</w:t>
      </w:r>
      <w:r w:rsidR="00C067A0" w:rsidRPr="002F0E40">
        <w:rPr>
          <w:rFonts w:asciiTheme="minorEastAsia" w:hAnsiTheme="minorEastAsia"/>
          <w:b/>
          <w:sz w:val="22"/>
        </w:rPr>
        <w:t>f the</w:t>
      </w:r>
      <w:r w:rsidR="00771CC6" w:rsidRPr="002F0E40">
        <w:rPr>
          <w:rFonts w:asciiTheme="minorEastAsia" w:hAnsiTheme="minorEastAsia"/>
          <w:b/>
          <w:sz w:val="22"/>
        </w:rPr>
        <w:t xml:space="preserve"> Conference</w:t>
      </w:r>
    </w:p>
    <w:p w14:paraId="169DE28D" w14:textId="6ED38E2B" w:rsidR="00445845" w:rsidRPr="002F0E40" w:rsidRDefault="00445845" w:rsidP="00445845">
      <w:pPr>
        <w:rPr>
          <w:rFonts w:asciiTheme="minorEastAsia" w:hAnsiTheme="minorEastAsia"/>
        </w:rPr>
      </w:pPr>
      <w:r w:rsidRPr="002F0E40">
        <w:rPr>
          <w:rFonts w:asciiTheme="minorEastAsia" w:hAnsiTheme="minorEastAsia"/>
        </w:rPr>
        <w:t>Given the travel restrictions, the Conference will be organized virtually through online meeting platform</w:t>
      </w:r>
      <w:r w:rsidR="001B3EA4" w:rsidRPr="002F0E40">
        <w:rPr>
          <w:rFonts w:asciiTheme="minorEastAsia" w:hAnsiTheme="minorEastAsia"/>
        </w:rPr>
        <w:t>s</w:t>
      </w:r>
      <w:r w:rsidRPr="002F0E40">
        <w:rPr>
          <w:rFonts w:asciiTheme="minorEastAsia" w:hAnsiTheme="minorEastAsia"/>
        </w:rPr>
        <w:t xml:space="preserve"> and will be broadcasted by live streams.</w:t>
      </w:r>
      <w:r w:rsidR="008E015E" w:rsidRPr="002F0E40">
        <w:rPr>
          <w:rFonts w:asciiTheme="minorEastAsia" w:hAnsiTheme="minorEastAsia"/>
        </w:rPr>
        <w:t xml:space="preserve"> </w:t>
      </w:r>
      <w:r w:rsidR="00BB57A4" w:rsidRPr="002F0E40">
        <w:rPr>
          <w:rFonts w:asciiTheme="minorEastAsia" w:hAnsiTheme="minorEastAsia"/>
        </w:rPr>
        <w:t xml:space="preserve">All the conference documents including the summaries and reports by rapporteurs will </w:t>
      </w:r>
      <w:r w:rsidR="00BB57A4" w:rsidRPr="002F0E40">
        <w:rPr>
          <w:rFonts w:asciiTheme="minorEastAsia" w:hAnsiTheme="minorEastAsia"/>
        </w:rPr>
        <w:lastRenderedPageBreak/>
        <w:t xml:space="preserve">be available in the Conference Website during the Conference. </w:t>
      </w:r>
    </w:p>
    <w:p w14:paraId="0C1C1E90" w14:textId="7B118DB4" w:rsidR="00445845" w:rsidRPr="002F0E40" w:rsidRDefault="00445845" w:rsidP="00445845">
      <w:pPr>
        <w:rPr>
          <w:rFonts w:asciiTheme="minorEastAsia" w:hAnsiTheme="minorEastAsia"/>
        </w:rPr>
      </w:pPr>
      <w:r w:rsidRPr="002F0E40">
        <w:rPr>
          <w:rFonts w:asciiTheme="minorEastAsia" w:hAnsiTheme="minorEastAsia"/>
        </w:rPr>
        <w:t>The Conference will have a general structure of:</w:t>
      </w:r>
    </w:p>
    <w:p w14:paraId="3DF48E06" w14:textId="7A8E96BD" w:rsidR="00206842" w:rsidRPr="002F0E40" w:rsidRDefault="000C40A3" w:rsidP="002E0DBD">
      <w:pPr>
        <w:pStyle w:val="ListParagraph"/>
        <w:numPr>
          <w:ilvl w:val="0"/>
          <w:numId w:val="8"/>
        </w:numPr>
        <w:ind w:firstLineChars="0"/>
        <w:rPr>
          <w:rFonts w:asciiTheme="minorEastAsia" w:hAnsiTheme="minorEastAsia"/>
        </w:rPr>
      </w:pPr>
      <w:r w:rsidRPr="002F0E40">
        <w:rPr>
          <w:rFonts w:asciiTheme="minorEastAsia" w:hAnsiTheme="minorEastAsia"/>
        </w:rPr>
        <w:t>M</w:t>
      </w:r>
      <w:r w:rsidR="00385760" w:rsidRPr="002F0E40">
        <w:rPr>
          <w:rFonts w:asciiTheme="minorEastAsia" w:hAnsiTheme="minorEastAsia"/>
        </w:rPr>
        <w:t xml:space="preserve">ain </w:t>
      </w:r>
      <w:r w:rsidR="006B2A58" w:rsidRPr="002F0E40">
        <w:rPr>
          <w:rFonts w:asciiTheme="minorEastAsia" w:hAnsiTheme="minorEastAsia"/>
        </w:rPr>
        <w:t>Conference</w:t>
      </w:r>
      <w:r w:rsidR="00385760" w:rsidRPr="002F0E40">
        <w:rPr>
          <w:rFonts w:asciiTheme="minorEastAsia" w:hAnsiTheme="minorEastAsia"/>
        </w:rPr>
        <w:t xml:space="preserve"> during 8-10 June 2021</w:t>
      </w:r>
      <w:r w:rsidR="004608BA" w:rsidRPr="002F0E40">
        <w:rPr>
          <w:rFonts w:asciiTheme="minorEastAsia" w:hAnsiTheme="minorEastAsia"/>
        </w:rPr>
        <w:t xml:space="preserve"> (three hours each day)</w:t>
      </w:r>
    </w:p>
    <w:p w14:paraId="149BFA73" w14:textId="77777777" w:rsidR="00CE20EE" w:rsidRPr="002F0E40" w:rsidRDefault="002E0DBD" w:rsidP="002E0DBD">
      <w:pPr>
        <w:pStyle w:val="ListParagraph"/>
        <w:numPr>
          <w:ilvl w:val="0"/>
          <w:numId w:val="8"/>
        </w:numPr>
        <w:ind w:firstLineChars="0"/>
        <w:rPr>
          <w:rFonts w:asciiTheme="minorEastAsia" w:hAnsiTheme="minorEastAsia"/>
        </w:rPr>
      </w:pPr>
      <w:r w:rsidRPr="002F0E40">
        <w:rPr>
          <w:rFonts w:asciiTheme="minorEastAsia" w:hAnsiTheme="minorEastAsia"/>
        </w:rPr>
        <w:t xml:space="preserve">Six </w:t>
      </w:r>
      <w:r w:rsidR="00445845" w:rsidRPr="002F0E40">
        <w:rPr>
          <w:rFonts w:asciiTheme="minorEastAsia" w:hAnsiTheme="minorEastAsia"/>
        </w:rPr>
        <w:t>P</w:t>
      </w:r>
      <w:r w:rsidR="00385760" w:rsidRPr="002F0E40">
        <w:rPr>
          <w:rFonts w:asciiTheme="minorEastAsia" w:hAnsiTheme="minorEastAsia"/>
        </w:rPr>
        <w:t xml:space="preserve">re-sessions during </w:t>
      </w:r>
      <w:r w:rsidR="004B6719" w:rsidRPr="002F0E40">
        <w:rPr>
          <w:rFonts w:asciiTheme="minorEastAsia" w:hAnsiTheme="minorEastAsia"/>
        </w:rPr>
        <w:t>April</w:t>
      </w:r>
      <w:r w:rsidR="00385760" w:rsidRPr="002F0E40">
        <w:rPr>
          <w:rFonts w:asciiTheme="minorEastAsia" w:hAnsiTheme="minorEastAsia"/>
        </w:rPr>
        <w:t>-May 2021</w:t>
      </w:r>
    </w:p>
    <w:p w14:paraId="6719D78B" w14:textId="6B9A6653" w:rsidR="002E0DBD" w:rsidRPr="002F0E40" w:rsidRDefault="004608BA" w:rsidP="004608BA">
      <w:pPr>
        <w:pStyle w:val="Heading1"/>
        <w:numPr>
          <w:ilvl w:val="0"/>
          <w:numId w:val="29"/>
        </w:numPr>
        <w:spacing w:after="240"/>
        <w:rPr>
          <w:rFonts w:asciiTheme="minorEastAsia" w:hAnsiTheme="minorEastAsia"/>
          <w:b/>
          <w:sz w:val="22"/>
        </w:rPr>
      </w:pPr>
      <w:r w:rsidRPr="002F0E40">
        <w:rPr>
          <w:rFonts w:asciiTheme="minorEastAsia" w:hAnsiTheme="minorEastAsia"/>
          <w:b/>
          <w:sz w:val="22"/>
        </w:rPr>
        <w:t xml:space="preserve">Agenda and time table of Main Conference </w:t>
      </w:r>
    </w:p>
    <w:p w14:paraId="1D54742B" w14:textId="024799B2" w:rsidR="004608BA" w:rsidRPr="002F0E40" w:rsidRDefault="004608BA" w:rsidP="004608BA">
      <w:pPr>
        <w:pStyle w:val="Heading2"/>
        <w:spacing w:after="240"/>
        <w:rPr>
          <w:rFonts w:asciiTheme="minorEastAsia" w:hAnsiTheme="minorEastAsia"/>
          <w:b/>
          <w:sz w:val="22"/>
        </w:rPr>
      </w:pPr>
      <w:r w:rsidRPr="002F0E40">
        <w:rPr>
          <w:rFonts w:asciiTheme="minorEastAsia" w:hAnsiTheme="minorEastAsia"/>
          <w:b/>
          <w:sz w:val="22"/>
        </w:rPr>
        <w:t>Day 1, UTC 11:00-14:00, 8 June 2021</w:t>
      </w:r>
    </w:p>
    <w:tbl>
      <w:tblPr>
        <w:tblStyle w:val="TableGrid"/>
        <w:tblW w:w="0" w:type="auto"/>
        <w:tblLook w:val="04A0" w:firstRow="1" w:lastRow="0" w:firstColumn="1" w:lastColumn="0" w:noHBand="0" w:noVBand="1"/>
      </w:tblPr>
      <w:tblGrid>
        <w:gridCol w:w="1413"/>
        <w:gridCol w:w="6883"/>
      </w:tblGrid>
      <w:tr w:rsidR="004608BA" w:rsidRPr="00846207" w14:paraId="63CC5011" w14:textId="77777777" w:rsidTr="002F0E40">
        <w:tc>
          <w:tcPr>
            <w:tcW w:w="1413" w:type="dxa"/>
          </w:tcPr>
          <w:p w14:paraId="4EE696B3" w14:textId="77777777" w:rsidR="003D06DC" w:rsidRDefault="004608BA" w:rsidP="004608BA">
            <w:r w:rsidRPr="002F0E40">
              <w:rPr>
                <w:rFonts w:asciiTheme="minorEastAsia" w:hAnsiTheme="minorEastAsia"/>
              </w:rPr>
              <w:t xml:space="preserve">UTC </w:t>
            </w:r>
          </w:p>
          <w:p w14:paraId="2B3E7841" w14:textId="1386FB74" w:rsidR="004608BA" w:rsidRPr="002F0E40" w:rsidRDefault="004608BA" w:rsidP="004608BA">
            <w:pPr>
              <w:rPr>
                <w:rFonts w:asciiTheme="minorEastAsia" w:hAnsiTheme="minorEastAsia"/>
              </w:rPr>
            </w:pPr>
            <w:r w:rsidRPr="002F0E40">
              <w:rPr>
                <w:rFonts w:asciiTheme="minorEastAsia" w:hAnsiTheme="minorEastAsia"/>
              </w:rPr>
              <w:t>11:00-11:40</w:t>
            </w:r>
          </w:p>
        </w:tc>
        <w:tc>
          <w:tcPr>
            <w:tcW w:w="6883" w:type="dxa"/>
          </w:tcPr>
          <w:p w14:paraId="4F5EB593" w14:textId="133B2CE9"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Opening Session</w:t>
            </w:r>
          </w:p>
          <w:p w14:paraId="4DB330AA" w14:textId="77777777" w:rsidR="00D44E88" w:rsidRDefault="00433E57" w:rsidP="004608BA">
            <w:pPr>
              <w:rPr>
                <w:rFonts w:asciiTheme="minorEastAsia" w:hAnsiTheme="minorEastAsia"/>
              </w:rPr>
            </w:pPr>
            <w:r w:rsidRPr="00D44E88">
              <w:rPr>
                <w:rFonts w:asciiTheme="minorEastAsia" w:hAnsiTheme="minorEastAsia"/>
                <w:b/>
              </w:rPr>
              <w:t>Master of the session:</w:t>
            </w:r>
            <w:r w:rsidRPr="002F0E40">
              <w:rPr>
                <w:rFonts w:asciiTheme="minorEastAsia" w:hAnsiTheme="minorEastAsia"/>
              </w:rPr>
              <w:t xml:space="preserve"> </w:t>
            </w:r>
          </w:p>
          <w:p w14:paraId="603691CD" w14:textId="6E0E9AF4" w:rsidR="00433E57" w:rsidRPr="002F0E40" w:rsidRDefault="00FF3D8B" w:rsidP="004608BA">
            <w:pPr>
              <w:rPr>
                <w:rFonts w:asciiTheme="minorEastAsia" w:hAnsiTheme="minorEastAsia"/>
              </w:rPr>
            </w:pPr>
            <w:r>
              <w:rPr>
                <w:rFonts w:asciiTheme="minorEastAsia" w:hAnsiTheme="minorEastAsia"/>
              </w:rPr>
              <w:t xml:space="preserve">GUO Huadong, </w:t>
            </w:r>
            <w:r w:rsidR="00D44E88" w:rsidRPr="00D44E88">
              <w:rPr>
                <w:rFonts w:asciiTheme="minorEastAsia" w:hAnsiTheme="minorEastAsia"/>
              </w:rPr>
              <w:t>President</w:t>
            </w:r>
            <w:r w:rsidR="004420BC">
              <w:rPr>
                <w:rFonts w:asciiTheme="minorEastAsia" w:hAnsiTheme="minorEastAsia"/>
              </w:rPr>
              <w:t xml:space="preserve"> of </w:t>
            </w:r>
            <w:r w:rsidR="00D44E88" w:rsidRPr="00D44E88">
              <w:rPr>
                <w:rFonts w:asciiTheme="minorEastAsia" w:hAnsiTheme="minorEastAsia"/>
              </w:rPr>
              <w:t>China National Commission for ISC</w:t>
            </w:r>
          </w:p>
          <w:p w14:paraId="7F68A862" w14:textId="18D7F4D2" w:rsidR="004608BA" w:rsidRPr="002F0E40" w:rsidRDefault="004608BA" w:rsidP="004608BA">
            <w:pPr>
              <w:jc w:val="left"/>
              <w:rPr>
                <w:rFonts w:asciiTheme="minorEastAsia" w:hAnsiTheme="minorEastAsia"/>
                <w:b/>
              </w:rPr>
            </w:pPr>
            <w:r w:rsidRPr="002F0E40">
              <w:rPr>
                <w:rFonts w:asciiTheme="minorEastAsia" w:hAnsiTheme="minorEastAsia"/>
                <w:b/>
              </w:rPr>
              <w:t>1. Opening remarks (2</w:t>
            </w:r>
            <w:r w:rsidR="00214BFC" w:rsidRPr="002F0E40">
              <w:rPr>
                <w:rFonts w:asciiTheme="minorEastAsia" w:hAnsiTheme="minorEastAsia"/>
                <w:b/>
              </w:rPr>
              <w:t>5</w:t>
            </w:r>
            <w:r w:rsidRPr="002F0E40">
              <w:rPr>
                <w:rFonts w:asciiTheme="minorEastAsia" w:hAnsiTheme="minorEastAsia"/>
                <w:b/>
              </w:rPr>
              <w:t>min)</w:t>
            </w:r>
          </w:p>
          <w:p w14:paraId="6D10AB97" w14:textId="60A04AC7" w:rsidR="004608BA" w:rsidRPr="002F0E40" w:rsidRDefault="004608BA" w:rsidP="004608BA">
            <w:pPr>
              <w:pStyle w:val="ListParagraph"/>
              <w:numPr>
                <w:ilvl w:val="0"/>
                <w:numId w:val="11"/>
              </w:numPr>
              <w:ind w:firstLineChars="0"/>
              <w:jc w:val="left"/>
              <w:rPr>
                <w:rFonts w:asciiTheme="minorEastAsia" w:hAnsiTheme="minorEastAsia"/>
              </w:rPr>
            </w:pPr>
            <w:r w:rsidRPr="00766D89">
              <w:rPr>
                <w:rFonts w:asciiTheme="minorEastAsia" w:hAnsiTheme="minorEastAsia"/>
                <w:u w:val="single"/>
              </w:rPr>
              <w:t>ISC</w:t>
            </w:r>
            <w:r w:rsidRPr="002F0E40">
              <w:rPr>
                <w:rFonts w:asciiTheme="minorEastAsia" w:hAnsiTheme="minorEastAsia"/>
              </w:rPr>
              <w:t xml:space="preserve">: </w:t>
            </w:r>
            <w:r w:rsidR="005D3228" w:rsidRPr="002F0E40">
              <w:rPr>
                <w:rFonts w:asciiTheme="minorEastAsia" w:hAnsiTheme="minorEastAsia" w:cs="Arial"/>
                <w:shd w:val="clear" w:color="auto" w:fill="FFFFFF"/>
              </w:rPr>
              <w:t>Peter G</w:t>
            </w:r>
            <w:r w:rsidR="002044F1">
              <w:rPr>
                <w:rFonts w:asciiTheme="minorEastAsia" w:hAnsiTheme="minorEastAsia" w:cs="Arial"/>
                <w:shd w:val="clear" w:color="auto" w:fill="FFFFFF"/>
              </w:rPr>
              <w:t>LUCKMAN</w:t>
            </w:r>
            <w:r w:rsidR="005D3228" w:rsidRPr="002F0E40">
              <w:rPr>
                <w:rFonts w:asciiTheme="minorEastAsia" w:hAnsiTheme="minorEastAsia" w:cs="Arial"/>
                <w:shd w:val="clear" w:color="auto" w:fill="FFFFFF"/>
              </w:rPr>
              <w:t>, President-elect</w:t>
            </w:r>
            <w:r w:rsidR="003E7942">
              <w:rPr>
                <w:rFonts w:asciiTheme="minorEastAsia" w:hAnsiTheme="minorEastAsia" w:cs="Arial"/>
                <w:shd w:val="clear" w:color="auto" w:fill="FFFFFF"/>
              </w:rPr>
              <w:t xml:space="preserve"> </w:t>
            </w:r>
            <w:r w:rsidR="003E7942">
              <w:rPr>
                <w:rFonts w:asciiTheme="minorEastAsia" w:hAnsiTheme="minorEastAsia" w:cs="Arial" w:hint="eastAsia"/>
                <w:shd w:val="clear" w:color="auto" w:fill="FFFFFF"/>
              </w:rPr>
              <w:t>of</w:t>
            </w:r>
            <w:r w:rsidR="003E7942">
              <w:rPr>
                <w:rFonts w:asciiTheme="minorEastAsia" w:hAnsiTheme="minorEastAsia" w:cs="Arial"/>
                <w:shd w:val="clear" w:color="auto" w:fill="FFFFFF"/>
              </w:rPr>
              <w:t xml:space="preserve"> </w:t>
            </w:r>
            <w:r w:rsidR="003E7942">
              <w:rPr>
                <w:rFonts w:asciiTheme="minorEastAsia" w:hAnsiTheme="minorEastAsia" w:cs="Arial" w:hint="eastAsia"/>
                <w:shd w:val="clear" w:color="auto" w:fill="FFFFFF"/>
              </w:rPr>
              <w:t>ISC</w:t>
            </w:r>
            <w:r w:rsidR="005D3228" w:rsidRPr="002F0E40">
              <w:rPr>
                <w:rFonts w:asciiTheme="minorEastAsia" w:hAnsiTheme="minorEastAsia" w:cs="Arial"/>
                <w:shd w:val="clear" w:color="auto" w:fill="FFFFFF"/>
              </w:rPr>
              <w:t> </w:t>
            </w:r>
          </w:p>
          <w:p w14:paraId="3393A097" w14:textId="1EED8223" w:rsidR="004608BA" w:rsidRPr="002F0E40" w:rsidRDefault="004608BA" w:rsidP="004608BA">
            <w:pPr>
              <w:pStyle w:val="ListParagraph"/>
              <w:numPr>
                <w:ilvl w:val="0"/>
                <w:numId w:val="11"/>
              </w:numPr>
              <w:ind w:firstLineChars="0"/>
              <w:jc w:val="left"/>
              <w:rPr>
                <w:rFonts w:asciiTheme="minorEastAsia" w:hAnsiTheme="minorEastAsia"/>
              </w:rPr>
            </w:pPr>
            <w:r w:rsidRPr="00766D89">
              <w:rPr>
                <w:rFonts w:asciiTheme="minorEastAsia" w:hAnsiTheme="minorEastAsia"/>
                <w:u w:val="single"/>
              </w:rPr>
              <w:t>UNDRR</w:t>
            </w:r>
            <w:r w:rsidRPr="002F0E40">
              <w:rPr>
                <w:rFonts w:asciiTheme="minorEastAsia" w:hAnsiTheme="minorEastAsia"/>
              </w:rPr>
              <w:t xml:space="preserve">: Mami </w:t>
            </w:r>
            <w:r w:rsidR="00433E57" w:rsidRPr="002F0E40">
              <w:rPr>
                <w:rFonts w:asciiTheme="minorEastAsia" w:hAnsiTheme="minorEastAsia"/>
              </w:rPr>
              <w:t>MIZUTORI</w:t>
            </w:r>
            <w:r w:rsidR="00F1382E">
              <w:rPr>
                <w:rFonts w:asciiTheme="minorEastAsia" w:hAnsiTheme="minorEastAsia" w:hint="eastAsia"/>
              </w:rPr>
              <w:t>,</w:t>
            </w:r>
            <w:r w:rsidR="00F1382E">
              <w:rPr>
                <w:rFonts w:asciiTheme="minorEastAsia" w:hAnsiTheme="minorEastAsia"/>
              </w:rPr>
              <w:t xml:space="preserve"> </w:t>
            </w:r>
            <w:r w:rsidR="005D3228" w:rsidRPr="002F0E40">
              <w:rPr>
                <w:rFonts w:asciiTheme="minorEastAsia" w:hAnsiTheme="minorEastAsia"/>
              </w:rPr>
              <w:t>S</w:t>
            </w:r>
            <w:r w:rsidR="00846207" w:rsidRPr="002F0E40">
              <w:rPr>
                <w:rFonts w:asciiTheme="minorEastAsia" w:hAnsiTheme="minorEastAsia"/>
              </w:rPr>
              <w:t>pecial Representative of UN Secretary-General</w:t>
            </w:r>
            <w:r w:rsidR="00F1382E">
              <w:rPr>
                <w:rFonts w:asciiTheme="minorEastAsia" w:hAnsiTheme="minorEastAsia"/>
              </w:rPr>
              <w:t xml:space="preserve"> on Disaster Risk Reduction</w:t>
            </w:r>
          </w:p>
          <w:p w14:paraId="41848783" w14:textId="4CFE0DEA" w:rsidR="004608BA" w:rsidRPr="002F0E40" w:rsidRDefault="004608BA" w:rsidP="004608BA">
            <w:pPr>
              <w:pStyle w:val="ListParagraph"/>
              <w:numPr>
                <w:ilvl w:val="0"/>
                <w:numId w:val="11"/>
              </w:numPr>
              <w:ind w:firstLineChars="0"/>
              <w:jc w:val="left"/>
              <w:rPr>
                <w:rFonts w:asciiTheme="minorEastAsia" w:hAnsiTheme="minorEastAsia"/>
              </w:rPr>
            </w:pPr>
            <w:r w:rsidRPr="00766D89">
              <w:rPr>
                <w:rFonts w:asciiTheme="minorEastAsia" w:hAnsiTheme="minorEastAsia"/>
                <w:u w:val="single"/>
              </w:rPr>
              <w:t>CAST</w:t>
            </w:r>
            <w:r w:rsidRPr="002F0E40">
              <w:rPr>
                <w:rFonts w:asciiTheme="minorEastAsia" w:hAnsiTheme="minorEastAsia"/>
              </w:rPr>
              <w:t xml:space="preserve">: </w:t>
            </w:r>
            <w:r w:rsidR="00433E57" w:rsidRPr="002F0E40">
              <w:rPr>
                <w:rFonts w:asciiTheme="minorEastAsia" w:hAnsiTheme="minorEastAsia"/>
              </w:rPr>
              <w:t xml:space="preserve">HUAI </w:t>
            </w:r>
            <w:proofErr w:type="spellStart"/>
            <w:r w:rsidRPr="002F0E40">
              <w:rPr>
                <w:rFonts w:asciiTheme="minorEastAsia" w:hAnsiTheme="minorEastAsia"/>
              </w:rPr>
              <w:t>Jinpeng</w:t>
            </w:r>
            <w:proofErr w:type="spellEnd"/>
            <w:r w:rsidR="00F1382E">
              <w:rPr>
                <w:rFonts w:asciiTheme="minorEastAsia" w:hAnsiTheme="minorEastAsia" w:hint="eastAsia"/>
              </w:rPr>
              <w:t>,</w:t>
            </w:r>
            <w:r w:rsidR="00F1382E">
              <w:rPr>
                <w:rFonts w:asciiTheme="minorEastAsia" w:hAnsiTheme="minorEastAsia"/>
              </w:rPr>
              <w:t xml:space="preserve"> </w:t>
            </w:r>
            <w:r w:rsidR="005D3228" w:rsidRPr="002F0E40">
              <w:rPr>
                <w:rFonts w:asciiTheme="minorEastAsia" w:hAnsiTheme="minorEastAsia"/>
              </w:rPr>
              <w:t>C</w:t>
            </w:r>
            <w:r w:rsidR="00846207" w:rsidRPr="002F0E40">
              <w:rPr>
                <w:rFonts w:asciiTheme="minorEastAsia" w:hAnsiTheme="minorEastAsia"/>
              </w:rPr>
              <w:t xml:space="preserve">hief </w:t>
            </w:r>
            <w:r w:rsidR="005D3228" w:rsidRPr="002F0E40">
              <w:rPr>
                <w:rFonts w:asciiTheme="minorEastAsia" w:hAnsiTheme="minorEastAsia"/>
              </w:rPr>
              <w:t>E</w:t>
            </w:r>
            <w:r w:rsidR="00846207" w:rsidRPr="002F0E40">
              <w:rPr>
                <w:rFonts w:asciiTheme="minorEastAsia" w:hAnsiTheme="minorEastAsia"/>
              </w:rPr>
              <w:t>xecutive Officer</w:t>
            </w:r>
            <w:r w:rsidR="002F0E40">
              <w:rPr>
                <w:rFonts w:asciiTheme="minorEastAsia" w:hAnsiTheme="minorEastAsia"/>
              </w:rPr>
              <w:t xml:space="preserve"> of CAST</w:t>
            </w:r>
          </w:p>
          <w:p w14:paraId="144F9172" w14:textId="7D2F433B" w:rsidR="004608BA" w:rsidRPr="002F0E40" w:rsidRDefault="004608BA" w:rsidP="004608BA">
            <w:pPr>
              <w:pStyle w:val="ListParagraph"/>
              <w:numPr>
                <w:ilvl w:val="0"/>
                <w:numId w:val="11"/>
              </w:numPr>
              <w:ind w:firstLineChars="0"/>
              <w:jc w:val="left"/>
              <w:rPr>
                <w:rFonts w:asciiTheme="minorEastAsia" w:hAnsiTheme="minorEastAsia"/>
              </w:rPr>
            </w:pPr>
            <w:r w:rsidRPr="00766D89">
              <w:rPr>
                <w:rFonts w:asciiTheme="minorEastAsia" w:hAnsiTheme="minorEastAsia"/>
                <w:u w:val="single"/>
              </w:rPr>
              <w:t>IRDR</w:t>
            </w:r>
            <w:r w:rsidRPr="002F0E40">
              <w:rPr>
                <w:rFonts w:asciiTheme="minorEastAsia" w:hAnsiTheme="minorEastAsia"/>
              </w:rPr>
              <w:t xml:space="preserve">: </w:t>
            </w:r>
            <w:proofErr w:type="spellStart"/>
            <w:r w:rsidRPr="002F0E40">
              <w:rPr>
                <w:rFonts w:asciiTheme="minorEastAsia" w:hAnsiTheme="minorEastAsia"/>
              </w:rPr>
              <w:t>Riyanti</w:t>
            </w:r>
            <w:proofErr w:type="spellEnd"/>
            <w:r w:rsidRPr="002F0E40">
              <w:rPr>
                <w:rFonts w:asciiTheme="minorEastAsia" w:hAnsiTheme="minorEastAsia"/>
              </w:rPr>
              <w:t xml:space="preserve"> </w:t>
            </w:r>
            <w:r w:rsidR="00433E57" w:rsidRPr="002F0E40">
              <w:rPr>
                <w:rFonts w:asciiTheme="minorEastAsia" w:hAnsiTheme="minorEastAsia"/>
              </w:rPr>
              <w:t>DJALANTE</w:t>
            </w:r>
            <w:r w:rsidR="00F1382E">
              <w:rPr>
                <w:rFonts w:asciiTheme="minorEastAsia" w:hAnsiTheme="minorEastAsia" w:hint="eastAsia"/>
              </w:rPr>
              <w:t>,</w:t>
            </w:r>
            <w:r w:rsidR="00F1382E">
              <w:rPr>
                <w:rFonts w:asciiTheme="minorEastAsia" w:hAnsiTheme="minorEastAsia"/>
              </w:rPr>
              <w:t xml:space="preserve"> </w:t>
            </w:r>
            <w:r w:rsidR="005D3228" w:rsidRPr="002F0E40">
              <w:rPr>
                <w:rFonts w:asciiTheme="minorEastAsia" w:hAnsiTheme="minorEastAsia"/>
              </w:rPr>
              <w:t>Chair</w:t>
            </w:r>
            <w:r w:rsidR="00846207" w:rsidRPr="002F0E40">
              <w:rPr>
                <w:rFonts w:asciiTheme="minorEastAsia" w:hAnsiTheme="minorEastAsia"/>
              </w:rPr>
              <w:t xml:space="preserve"> of IRDR Scientific Committee</w:t>
            </w:r>
          </w:p>
          <w:p w14:paraId="4B8B889F" w14:textId="7B2FD402" w:rsidR="004608BA" w:rsidRPr="002F0E40" w:rsidRDefault="004608BA" w:rsidP="004608BA">
            <w:pPr>
              <w:jc w:val="left"/>
              <w:rPr>
                <w:rFonts w:asciiTheme="minorEastAsia" w:hAnsiTheme="minorEastAsia"/>
                <w:b/>
              </w:rPr>
            </w:pPr>
            <w:r w:rsidRPr="002F0E40">
              <w:rPr>
                <w:rFonts w:asciiTheme="minorEastAsia" w:hAnsiTheme="minorEastAsia"/>
                <w:b/>
              </w:rPr>
              <w:t xml:space="preserve">2. Launch of </w:t>
            </w:r>
            <w:r w:rsidRPr="002F0E40">
              <w:rPr>
                <w:rFonts w:asciiTheme="minorEastAsia" w:hAnsiTheme="minorEastAsia"/>
                <w:b/>
                <w:i/>
              </w:rPr>
              <w:t>IRDR Compilation 2010-2020</w:t>
            </w:r>
            <w:r w:rsidRPr="002F0E40">
              <w:rPr>
                <w:rFonts w:asciiTheme="minorEastAsia" w:hAnsiTheme="minorEastAsia"/>
                <w:b/>
              </w:rPr>
              <w:t xml:space="preserve"> (</w:t>
            </w:r>
            <w:r w:rsidR="00214BFC" w:rsidRPr="002F0E40">
              <w:rPr>
                <w:rFonts w:asciiTheme="minorEastAsia" w:hAnsiTheme="minorEastAsia"/>
                <w:b/>
              </w:rPr>
              <w:t>15</w:t>
            </w:r>
            <w:r w:rsidRPr="002F0E40">
              <w:rPr>
                <w:rFonts w:asciiTheme="minorEastAsia" w:hAnsiTheme="minorEastAsia"/>
                <w:b/>
              </w:rPr>
              <w:t>min)</w:t>
            </w:r>
          </w:p>
          <w:p w14:paraId="483D554B" w14:textId="7F9B417C" w:rsidR="00214BFC" w:rsidRPr="002F0E40" w:rsidRDefault="008B2E1C" w:rsidP="004608BA">
            <w:pPr>
              <w:pStyle w:val="ListParagraph"/>
              <w:numPr>
                <w:ilvl w:val="0"/>
                <w:numId w:val="16"/>
              </w:numPr>
              <w:ind w:firstLineChars="0"/>
              <w:jc w:val="left"/>
              <w:rPr>
                <w:rFonts w:asciiTheme="minorEastAsia" w:hAnsiTheme="minorEastAsia"/>
              </w:rPr>
            </w:pPr>
            <w:r w:rsidRPr="008B2E1C">
              <w:rPr>
                <w:rFonts w:asciiTheme="minorEastAsia" w:hAnsiTheme="minorEastAsia" w:hint="eastAsia"/>
                <w:u w:val="single"/>
              </w:rPr>
              <w:t>IRDR</w:t>
            </w:r>
            <w:r w:rsidRPr="008B2E1C">
              <w:rPr>
                <w:rFonts w:asciiTheme="minorEastAsia" w:hAnsiTheme="minorEastAsia"/>
                <w:u w:val="single"/>
              </w:rPr>
              <w:t xml:space="preserve"> Compilation: A ten-year science quest for Disaster Risk Reduction</w:t>
            </w:r>
            <w:r w:rsidR="004608BA" w:rsidRPr="002F0E40">
              <w:rPr>
                <w:rFonts w:asciiTheme="minorEastAsia" w:hAnsiTheme="minorEastAsia"/>
              </w:rPr>
              <w:t xml:space="preserve">: </w:t>
            </w:r>
            <w:r w:rsidR="00433E57" w:rsidRPr="002F0E40">
              <w:rPr>
                <w:rFonts w:asciiTheme="minorEastAsia" w:hAnsiTheme="minorEastAsia"/>
              </w:rPr>
              <w:t xml:space="preserve">HAN </w:t>
            </w:r>
            <w:r w:rsidR="004608BA" w:rsidRPr="002F0E40">
              <w:rPr>
                <w:rFonts w:asciiTheme="minorEastAsia" w:hAnsiTheme="minorEastAsia"/>
              </w:rPr>
              <w:t>Qunli</w:t>
            </w:r>
            <w:r w:rsidR="005D3228" w:rsidRPr="002F0E40">
              <w:rPr>
                <w:rFonts w:asciiTheme="minorEastAsia" w:hAnsiTheme="minorEastAsia"/>
              </w:rPr>
              <w:t>, E</w:t>
            </w:r>
            <w:r w:rsidR="00F1382E">
              <w:rPr>
                <w:rFonts w:asciiTheme="minorEastAsia" w:hAnsiTheme="minorEastAsia"/>
              </w:rPr>
              <w:t xml:space="preserve">xecutive </w:t>
            </w:r>
            <w:r w:rsidR="005D3228" w:rsidRPr="002F0E40">
              <w:rPr>
                <w:rFonts w:asciiTheme="minorEastAsia" w:hAnsiTheme="minorEastAsia"/>
              </w:rPr>
              <w:t>D</w:t>
            </w:r>
            <w:r w:rsidR="00F1382E">
              <w:rPr>
                <w:rFonts w:asciiTheme="minorEastAsia" w:hAnsiTheme="minorEastAsia"/>
              </w:rPr>
              <w:t>irector</w:t>
            </w:r>
            <w:r w:rsidR="005D3228" w:rsidRPr="002F0E40">
              <w:rPr>
                <w:rFonts w:asciiTheme="minorEastAsia" w:hAnsiTheme="minorEastAsia"/>
              </w:rPr>
              <w:t xml:space="preserve"> of IRDR-IPO</w:t>
            </w:r>
            <w:r w:rsidR="004608BA" w:rsidRPr="002F0E40">
              <w:rPr>
                <w:rFonts w:asciiTheme="minorEastAsia" w:hAnsiTheme="minorEastAsia"/>
              </w:rPr>
              <w:t xml:space="preserve"> </w:t>
            </w:r>
          </w:p>
          <w:p w14:paraId="118241D9" w14:textId="77777777" w:rsidR="004608BA" w:rsidRDefault="004608BA" w:rsidP="00D95104">
            <w:pPr>
              <w:pStyle w:val="ListParagraph"/>
              <w:numPr>
                <w:ilvl w:val="0"/>
                <w:numId w:val="16"/>
              </w:numPr>
              <w:ind w:firstLineChars="0"/>
              <w:jc w:val="left"/>
              <w:rPr>
                <w:rFonts w:asciiTheme="minorEastAsia" w:hAnsiTheme="minorEastAsia"/>
              </w:rPr>
            </w:pPr>
            <w:r w:rsidRPr="008B2E1C">
              <w:rPr>
                <w:rFonts w:asciiTheme="minorEastAsia" w:hAnsiTheme="minorEastAsia"/>
                <w:u w:val="single"/>
              </w:rPr>
              <w:t>Launch of the Compilation</w:t>
            </w:r>
            <w:r w:rsidR="00433E57" w:rsidRPr="002F0E40">
              <w:rPr>
                <w:rFonts w:asciiTheme="minorEastAsia" w:hAnsiTheme="minorEastAsia"/>
              </w:rPr>
              <w:t xml:space="preserve">: </w:t>
            </w:r>
            <w:proofErr w:type="spellStart"/>
            <w:r w:rsidR="00433E57" w:rsidRPr="002F0E40">
              <w:rPr>
                <w:rFonts w:asciiTheme="minorEastAsia" w:hAnsiTheme="minorEastAsia"/>
              </w:rPr>
              <w:t>Riyanti</w:t>
            </w:r>
            <w:proofErr w:type="spellEnd"/>
            <w:r w:rsidR="00433E57" w:rsidRPr="002F0E40">
              <w:rPr>
                <w:rFonts w:asciiTheme="minorEastAsia" w:hAnsiTheme="minorEastAsia"/>
              </w:rPr>
              <w:t xml:space="preserve"> DJALANTE and HAN Qunli</w:t>
            </w:r>
          </w:p>
          <w:p w14:paraId="1698178E" w14:textId="044CCDDD" w:rsidR="00D95104" w:rsidRPr="002F0E40" w:rsidRDefault="00D95104" w:rsidP="002F0E40">
            <w:pPr>
              <w:pStyle w:val="ListParagraph"/>
              <w:ind w:left="720" w:firstLineChars="0" w:firstLine="0"/>
              <w:jc w:val="left"/>
              <w:rPr>
                <w:rFonts w:asciiTheme="minorEastAsia" w:hAnsiTheme="minorEastAsia"/>
              </w:rPr>
            </w:pPr>
          </w:p>
        </w:tc>
      </w:tr>
      <w:tr w:rsidR="004608BA" w:rsidRPr="00846207" w14:paraId="13BE59B2" w14:textId="77777777" w:rsidTr="002F0E40">
        <w:tc>
          <w:tcPr>
            <w:tcW w:w="1413" w:type="dxa"/>
          </w:tcPr>
          <w:p w14:paraId="26C6D328" w14:textId="77777777" w:rsidR="003D06DC" w:rsidRDefault="004608BA" w:rsidP="004608BA">
            <w:r w:rsidRPr="002F0E40">
              <w:rPr>
                <w:rFonts w:asciiTheme="minorEastAsia" w:hAnsiTheme="minorEastAsia"/>
              </w:rPr>
              <w:t xml:space="preserve">UTC </w:t>
            </w:r>
          </w:p>
          <w:p w14:paraId="30287FD5" w14:textId="4C7B750C" w:rsidR="004608BA" w:rsidRPr="002F0E40" w:rsidRDefault="004608BA" w:rsidP="004608BA">
            <w:pPr>
              <w:rPr>
                <w:rFonts w:asciiTheme="minorEastAsia" w:hAnsiTheme="minorEastAsia"/>
              </w:rPr>
            </w:pPr>
            <w:r w:rsidRPr="002F0E40">
              <w:rPr>
                <w:rFonts w:asciiTheme="minorEastAsia" w:hAnsiTheme="minorEastAsia"/>
              </w:rPr>
              <w:t>11:40-11:</w:t>
            </w:r>
            <w:r w:rsidR="003F4C85" w:rsidRPr="002F0E40">
              <w:rPr>
                <w:rFonts w:asciiTheme="minorEastAsia" w:hAnsiTheme="minorEastAsia"/>
              </w:rPr>
              <w:t>45</w:t>
            </w:r>
          </w:p>
        </w:tc>
        <w:tc>
          <w:tcPr>
            <w:tcW w:w="6883" w:type="dxa"/>
          </w:tcPr>
          <w:p w14:paraId="1CBCD830" w14:textId="3305BA2A" w:rsidR="004608BA" w:rsidRPr="002F0E40" w:rsidRDefault="004608BA" w:rsidP="004608BA">
            <w:pPr>
              <w:rPr>
                <w:rFonts w:asciiTheme="minorEastAsia" w:hAnsiTheme="minorEastAsia"/>
              </w:rPr>
            </w:pPr>
            <w:r w:rsidRPr="002F0E40">
              <w:rPr>
                <w:rFonts w:asciiTheme="minorEastAsia" w:hAnsiTheme="minorEastAsia"/>
                <w:b/>
                <w:color w:val="4472C4" w:themeColor="accent1"/>
              </w:rPr>
              <w:t>Break</w:t>
            </w:r>
            <w:r w:rsidR="00D95104">
              <w:rPr>
                <w:rFonts w:asciiTheme="minorEastAsia" w:hAnsiTheme="minorEastAsia"/>
                <w:b/>
                <w:color w:val="4472C4" w:themeColor="accent1"/>
              </w:rPr>
              <w:t xml:space="preserve"> with music</w:t>
            </w:r>
          </w:p>
        </w:tc>
      </w:tr>
      <w:tr w:rsidR="004608BA" w:rsidRPr="00846207" w14:paraId="70886373" w14:textId="77777777" w:rsidTr="002F0E40">
        <w:tc>
          <w:tcPr>
            <w:tcW w:w="1413" w:type="dxa"/>
          </w:tcPr>
          <w:p w14:paraId="749067D6" w14:textId="77777777" w:rsidR="003D06DC" w:rsidRDefault="004608BA" w:rsidP="004608BA">
            <w:r w:rsidRPr="002F0E40">
              <w:rPr>
                <w:rFonts w:asciiTheme="minorEastAsia" w:hAnsiTheme="minorEastAsia"/>
              </w:rPr>
              <w:t xml:space="preserve">UTC </w:t>
            </w:r>
          </w:p>
          <w:p w14:paraId="0883B43F" w14:textId="582744BB" w:rsidR="004608BA" w:rsidRPr="002F0E40" w:rsidRDefault="004608BA" w:rsidP="004608BA">
            <w:pPr>
              <w:rPr>
                <w:rFonts w:asciiTheme="minorEastAsia" w:hAnsiTheme="minorEastAsia"/>
              </w:rPr>
            </w:pPr>
            <w:r w:rsidRPr="002F0E40">
              <w:rPr>
                <w:rFonts w:asciiTheme="minorEastAsia" w:hAnsiTheme="minorEastAsia"/>
              </w:rPr>
              <w:t>11:</w:t>
            </w:r>
            <w:r w:rsidR="003F4C85" w:rsidRPr="002F0E40">
              <w:rPr>
                <w:rFonts w:asciiTheme="minorEastAsia" w:hAnsiTheme="minorEastAsia"/>
              </w:rPr>
              <w:t>45</w:t>
            </w:r>
            <w:r w:rsidRPr="002F0E40">
              <w:rPr>
                <w:rFonts w:asciiTheme="minorEastAsia" w:hAnsiTheme="minorEastAsia"/>
              </w:rPr>
              <w:t>-13:</w:t>
            </w:r>
            <w:r w:rsidR="003F4C85" w:rsidRPr="002F0E40">
              <w:rPr>
                <w:rFonts w:asciiTheme="minorEastAsia" w:hAnsiTheme="minorEastAsia"/>
              </w:rPr>
              <w:t>05</w:t>
            </w:r>
          </w:p>
        </w:tc>
        <w:tc>
          <w:tcPr>
            <w:tcW w:w="6883" w:type="dxa"/>
          </w:tcPr>
          <w:p w14:paraId="19A86999" w14:textId="3416C5FB"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Keynote Session 1: The changing landscape of DRR and risk dynamics</w:t>
            </w:r>
          </w:p>
          <w:p w14:paraId="0B328208" w14:textId="77777777" w:rsidR="003D06DC" w:rsidRDefault="003D06DC" w:rsidP="004608BA">
            <w:pPr>
              <w:rPr>
                <w:sz w:val="24"/>
              </w:rPr>
            </w:pPr>
          </w:p>
          <w:p w14:paraId="686568A3" w14:textId="79A75137" w:rsidR="004560C5" w:rsidRPr="002F0E40" w:rsidRDefault="002044F1" w:rsidP="004560C5">
            <w:pPr>
              <w:rPr>
                <w:sz w:val="24"/>
              </w:rPr>
            </w:pPr>
            <w:r>
              <w:rPr>
                <w:sz w:val="24"/>
              </w:rPr>
              <w:t>C</w:t>
            </w:r>
            <w:r w:rsidR="004560C5" w:rsidRPr="002F0E40">
              <w:rPr>
                <w:sz w:val="24"/>
              </w:rPr>
              <w:t xml:space="preserve">limate change has been considered one of the top risk concerns in recent years, given its global and systemic nature, and the growing frequencies and intensities of </w:t>
            </w:r>
            <w:r w:rsidR="004560C5" w:rsidRPr="002F0E40">
              <w:rPr>
                <w:sz w:val="24"/>
              </w:rPr>
              <w:lastRenderedPageBreak/>
              <w:t xml:space="preserve">climate extremes. The sudden outbreak of </w:t>
            </w:r>
            <w:r>
              <w:rPr>
                <w:sz w:val="24"/>
              </w:rPr>
              <w:t xml:space="preserve">the </w:t>
            </w:r>
            <w:r w:rsidR="004560C5" w:rsidRPr="002F0E40">
              <w:rPr>
                <w:sz w:val="24"/>
              </w:rPr>
              <w:t xml:space="preserve">Covid-19 pandemic in early 2020, which has been causing great losses of human lives and lasting damage to many dimensions of human societies, has made DRR a much more challenging mission. At the same time, countries are increasingly united under the visions and missions set by the UN 2030 Agreements, especially the Sendai Framework on Disaster Risk Reduction, the Paris Agreement, and the Sustainable Development Agenda, providing new paths </w:t>
            </w:r>
            <w:r w:rsidR="00911A48" w:rsidRPr="002F0E40">
              <w:rPr>
                <w:sz w:val="24"/>
              </w:rPr>
              <w:t>for</w:t>
            </w:r>
            <w:r w:rsidR="004560C5" w:rsidRPr="002F0E40">
              <w:rPr>
                <w:sz w:val="24"/>
              </w:rPr>
              <w:t xml:space="preserve"> science communities to act together to address the concerns on the complexities of risks as mainstream development challenges. The three keynotes of the session on SDGs and Sendai Framework, Climate change and system risk and post Covid-19 pandemic provide for all </w:t>
            </w:r>
            <w:r w:rsidR="00F14D69" w:rsidRPr="002F0E40">
              <w:rPr>
                <w:rFonts w:hint="eastAsia"/>
                <w:sz w:val="24"/>
              </w:rPr>
              <w:t>t</w:t>
            </w:r>
            <w:r w:rsidR="00F14D69" w:rsidRPr="002F0E40">
              <w:rPr>
                <w:sz w:val="24"/>
              </w:rPr>
              <w:t xml:space="preserve">he </w:t>
            </w:r>
            <w:r w:rsidR="004560C5" w:rsidRPr="002F0E40">
              <w:rPr>
                <w:sz w:val="24"/>
              </w:rPr>
              <w:t xml:space="preserve">participants an overview on the characteristics of </w:t>
            </w:r>
            <w:r w:rsidR="00625A04" w:rsidRPr="002F0E40">
              <w:rPr>
                <w:sz w:val="24"/>
              </w:rPr>
              <w:t xml:space="preserve">the </w:t>
            </w:r>
            <w:r w:rsidR="004560C5" w:rsidRPr="002F0E40">
              <w:rPr>
                <w:sz w:val="24"/>
              </w:rPr>
              <w:t xml:space="preserve">changing </w:t>
            </w:r>
            <w:r w:rsidR="00F14D69" w:rsidRPr="002F0E40">
              <w:rPr>
                <w:sz w:val="24"/>
              </w:rPr>
              <w:t xml:space="preserve">risk </w:t>
            </w:r>
            <w:r w:rsidR="004560C5" w:rsidRPr="002F0E40">
              <w:rPr>
                <w:sz w:val="24"/>
              </w:rPr>
              <w:t xml:space="preserve">landscape in the contemporary global development contexts, thus be better prepared the </w:t>
            </w:r>
            <w:r w:rsidR="00F14D69" w:rsidRPr="002F0E40">
              <w:rPr>
                <w:sz w:val="24"/>
              </w:rPr>
              <w:t xml:space="preserve">introduction and </w:t>
            </w:r>
            <w:r w:rsidR="004560C5" w:rsidRPr="002F0E40">
              <w:rPr>
                <w:sz w:val="24"/>
              </w:rPr>
              <w:t>discussion</w:t>
            </w:r>
            <w:r w:rsidR="00F14D69" w:rsidRPr="002F0E40">
              <w:rPr>
                <w:sz w:val="24"/>
              </w:rPr>
              <w:t>s</w:t>
            </w:r>
            <w:r w:rsidR="004560C5" w:rsidRPr="002F0E40">
              <w:rPr>
                <w:sz w:val="24"/>
              </w:rPr>
              <w:t xml:space="preserve"> </w:t>
            </w:r>
            <w:r w:rsidR="00F14D69" w:rsidRPr="002F0E40">
              <w:rPr>
                <w:sz w:val="24"/>
              </w:rPr>
              <w:t xml:space="preserve">on </w:t>
            </w:r>
            <w:r w:rsidR="004560C5" w:rsidRPr="002F0E40">
              <w:rPr>
                <w:sz w:val="24"/>
              </w:rPr>
              <w:t>the new Global Research Agenda for DRR.</w:t>
            </w:r>
          </w:p>
          <w:p w14:paraId="4F47E024" w14:textId="156C2B28" w:rsidR="00846207" w:rsidRPr="002F0E40" w:rsidRDefault="003D06DC" w:rsidP="004608BA">
            <w:pPr>
              <w:rPr>
                <w:sz w:val="24"/>
              </w:rPr>
            </w:pPr>
            <w:r w:rsidRPr="003D06DC">
              <w:rPr>
                <w:rFonts w:hint="eastAsia"/>
                <w:sz w:val="24"/>
              </w:rPr>
              <w:t> </w:t>
            </w:r>
          </w:p>
          <w:p w14:paraId="60C10452" w14:textId="77777777" w:rsidR="00FF3D8B" w:rsidRDefault="004608BA" w:rsidP="004608BA">
            <w:pPr>
              <w:rPr>
                <w:rFonts w:asciiTheme="minorEastAsia" w:hAnsiTheme="minorEastAsia"/>
              </w:rPr>
            </w:pPr>
            <w:r w:rsidRPr="002F0E40">
              <w:rPr>
                <w:b/>
                <w:sz w:val="24"/>
              </w:rPr>
              <w:t>Moderator</w:t>
            </w:r>
            <w:r w:rsidRPr="00FF3D8B">
              <w:rPr>
                <w:rFonts w:asciiTheme="minorEastAsia" w:hAnsiTheme="minorEastAsia"/>
                <w:b/>
              </w:rPr>
              <w:t>:</w:t>
            </w:r>
            <w:r w:rsidRPr="002F0E40">
              <w:rPr>
                <w:rFonts w:asciiTheme="minorEastAsia" w:hAnsiTheme="minorEastAsia"/>
              </w:rPr>
              <w:t xml:space="preserve"> </w:t>
            </w:r>
          </w:p>
          <w:p w14:paraId="2A581188" w14:textId="59A01F64" w:rsidR="002E63A1" w:rsidRPr="00AC4796" w:rsidRDefault="002E63A1" w:rsidP="00AC4796">
            <w:pPr>
              <w:pStyle w:val="ListParagraph"/>
              <w:numPr>
                <w:ilvl w:val="0"/>
                <w:numId w:val="37"/>
              </w:numPr>
              <w:ind w:firstLineChars="0"/>
              <w:rPr>
                <w:rFonts w:asciiTheme="minorEastAsia" w:hAnsiTheme="minorEastAsia"/>
              </w:rPr>
            </w:pPr>
            <w:r w:rsidRPr="00AC4796">
              <w:rPr>
                <w:rFonts w:asciiTheme="minorEastAsia" w:hAnsiTheme="minorEastAsia"/>
              </w:rPr>
              <w:t xml:space="preserve">Shuaib LWASA, Former Chair of IRDR Scientific Committee (2016-2019) </w:t>
            </w:r>
          </w:p>
          <w:p w14:paraId="6CE7CF0C" w14:textId="5CECA1C6" w:rsidR="004608BA" w:rsidRPr="00AC4796" w:rsidRDefault="00971AB6" w:rsidP="00AC4796">
            <w:pPr>
              <w:pStyle w:val="ListParagraph"/>
              <w:numPr>
                <w:ilvl w:val="0"/>
                <w:numId w:val="37"/>
              </w:numPr>
              <w:ind w:firstLineChars="0"/>
              <w:rPr>
                <w:rFonts w:asciiTheme="minorEastAsia" w:hAnsiTheme="minorEastAsia"/>
              </w:rPr>
            </w:pPr>
            <w:r w:rsidRPr="00AC4796">
              <w:rPr>
                <w:rFonts w:asciiTheme="minorEastAsia" w:hAnsiTheme="minorEastAsia" w:hint="eastAsia"/>
              </w:rPr>
              <w:t>V</w:t>
            </w:r>
            <w:r w:rsidRPr="00AC4796">
              <w:rPr>
                <w:rFonts w:asciiTheme="minorEastAsia" w:hAnsiTheme="minorEastAsia"/>
              </w:rPr>
              <w:t>irgina JIMÉNEZ DÍAZ, Vice Chair of IRDR Scientific Committee</w:t>
            </w:r>
            <w:r w:rsidR="00365F5D" w:rsidRPr="00AC4796">
              <w:rPr>
                <w:rFonts w:asciiTheme="minorEastAsia" w:hAnsiTheme="minorEastAsia"/>
              </w:rPr>
              <w:t xml:space="preserve"> </w:t>
            </w:r>
          </w:p>
          <w:p w14:paraId="13C0140B" w14:textId="77777777" w:rsidR="002964D6" w:rsidRDefault="002964D6" w:rsidP="004608BA">
            <w:pPr>
              <w:rPr>
                <w:rFonts w:asciiTheme="minorEastAsia" w:hAnsiTheme="minorEastAsia"/>
                <w:b/>
              </w:rPr>
            </w:pPr>
          </w:p>
          <w:p w14:paraId="49F7EB66" w14:textId="78CAB649" w:rsidR="00FF3D8B" w:rsidRDefault="004608BA" w:rsidP="004608BA">
            <w:pPr>
              <w:rPr>
                <w:rFonts w:asciiTheme="minorEastAsia" w:hAnsiTheme="minorEastAsia"/>
              </w:rPr>
            </w:pPr>
            <w:r w:rsidRPr="00FF3D8B">
              <w:rPr>
                <w:rFonts w:asciiTheme="minorEastAsia" w:hAnsiTheme="minorEastAsia"/>
                <w:b/>
              </w:rPr>
              <w:t>Rapporteurs:</w:t>
            </w:r>
            <w:r w:rsidRPr="002F0E40">
              <w:rPr>
                <w:rFonts w:asciiTheme="minorEastAsia" w:hAnsiTheme="minorEastAsia"/>
              </w:rPr>
              <w:t xml:space="preserve"> </w:t>
            </w:r>
          </w:p>
          <w:p w14:paraId="10413AE5" w14:textId="0386B346" w:rsidR="00FF3D8B" w:rsidRPr="008B2E1C" w:rsidRDefault="004608BA" w:rsidP="008B2E1C">
            <w:pPr>
              <w:pStyle w:val="ListParagraph"/>
              <w:numPr>
                <w:ilvl w:val="0"/>
                <w:numId w:val="39"/>
              </w:numPr>
              <w:ind w:firstLineChars="0"/>
              <w:rPr>
                <w:rFonts w:asciiTheme="minorEastAsia" w:hAnsiTheme="minorEastAsia"/>
              </w:rPr>
            </w:pPr>
            <w:r w:rsidRPr="008B2E1C">
              <w:rPr>
                <w:rFonts w:asciiTheme="minorEastAsia" w:hAnsiTheme="minorEastAsia"/>
              </w:rPr>
              <w:t>Michael B</w:t>
            </w:r>
            <w:r w:rsidR="00433E57" w:rsidRPr="008B2E1C">
              <w:rPr>
                <w:rFonts w:asciiTheme="minorEastAsia" w:hAnsiTheme="minorEastAsia"/>
              </w:rPr>
              <w:t>OYLAND</w:t>
            </w:r>
            <w:r w:rsidR="00365F5D" w:rsidRPr="008B2E1C">
              <w:rPr>
                <w:rFonts w:asciiTheme="minorEastAsia" w:hAnsiTheme="minorEastAsia"/>
              </w:rPr>
              <w:t xml:space="preserve">, </w:t>
            </w:r>
            <w:r w:rsidR="001B5929" w:rsidRPr="008B2E1C">
              <w:rPr>
                <w:rFonts w:asciiTheme="minorEastAsia" w:hAnsiTheme="minorEastAsia"/>
              </w:rPr>
              <w:t xml:space="preserve">Research Fellow of IRDR </w:t>
            </w:r>
            <w:proofErr w:type="spellStart"/>
            <w:r w:rsidR="001B5929" w:rsidRPr="008B2E1C">
              <w:rPr>
                <w:rFonts w:asciiTheme="minorEastAsia" w:hAnsiTheme="minorEastAsia"/>
              </w:rPr>
              <w:t>ICoE</w:t>
            </w:r>
            <w:proofErr w:type="spellEnd"/>
            <w:r w:rsidR="001B5929" w:rsidRPr="008B2E1C">
              <w:rPr>
                <w:rFonts w:asciiTheme="minorEastAsia" w:hAnsiTheme="minorEastAsia"/>
              </w:rPr>
              <w:t xml:space="preserve"> TDDR</w:t>
            </w:r>
          </w:p>
          <w:p w14:paraId="13FEEF9B" w14:textId="4EFE9C8F" w:rsidR="004608BA" w:rsidRPr="008B2E1C" w:rsidRDefault="00365F5D" w:rsidP="008B2E1C">
            <w:pPr>
              <w:pStyle w:val="ListParagraph"/>
              <w:numPr>
                <w:ilvl w:val="0"/>
                <w:numId w:val="39"/>
              </w:numPr>
              <w:ind w:firstLineChars="0"/>
              <w:rPr>
                <w:rFonts w:asciiTheme="minorEastAsia" w:hAnsiTheme="minorEastAsia"/>
              </w:rPr>
            </w:pPr>
            <w:r w:rsidRPr="008B2E1C">
              <w:rPr>
                <w:rFonts w:asciiTheme="minorEastAsia" w:hAnsiTheme="minorEastAsia"/>
              </w:rPr>
              <w:t>LIAN Fang</w:t>
            </w:r>
            <w:r w:rsidR="001B5929" w:rsidRPr="008B2E1C">
              <w:rPr>
                <w:rFonts w:asciiTheme="minorEastAsia" w:hAnsiTheme="minorEastAsia"/>
              </w:rPr>
              <w:t>, Science Officer of IRDR IPO</w:t>
            </w:r>
          </w:p>
          <w:p w14:paraId="32B9403A" w14:textId="77777777" w:rsidR="00440DDA" w:rsidRPr="002F0E40" w:rsidRDefault="00440DDA" w:rsidP="004608BA">
            <w:pPr>
              <w:rPr>
                <w:rFonts w:asciiTheme="minorEastAsia" w:hAnsiTheme="minorEastAsia"/>
                <w:b/>
              </w:rPr>
            </w:pPr>
          </w:p>
          <w:p w14:paraId="363AC4AE" w14:textId="548FFBBC" w:rsidR="004608BA" w:rsidRPr="002F0E40" w:rsidRDefault="004608BA" w:rsidP="004608BA">
            <w:pPr>
              <w:rPr>
                <w:rFonts w:asciiTheme="minorEastAsia" w:hAnsiTheme="minorEastAsia"/>
                <w:b/>
              </w:rPr>
            </w:pPr>
            <w:r w:rsidRPr="002F0E40">
              <w:rPr>
                <w:rFonts w:asciiTheme="minorEastAsia" w:hAnsiTheme="minorEastAsia"/>
                <w:b/>
              </w:rPr>
              <w:t>1. Keynote</w:t>
            </w:r>
            <w:r w:rsidR="00072E08" w:rsidRPr="002F0E40">
              <w:rPr>
                <w:rFonts w:asciiTheme="minorEastAsia" w:hAnsiTheme="minorEastAsia"/>
                <w:b/>
              </w:rPr>
              <w:t>s</w:t>
            </w:r>
            <w:r w:rsidRPr="002F0E40">
              <w:rPr>
                <w:rFonts w:asciiTheme="minorEastAsia" w:hAnsiTheme="minorEastAsia"/>
                <w:b/>
              </w:rPr>
              <w:t xml:space="preserve"> (</w:t>
            </w:r>
            <w:r w:rsidR="00365F5D" w:rsidRPr="002F0E40">
              <w:rPr>
                <w:rFonts w:asciiTheme="minorEastAsia" w:hAnsiTheme="minorEastAsia"/>
                <w:b/>
              </w:rPr>
              <w:t>5</w:t>
            </w:r>
            <w:r w:rsidRPr="002F0E40">
              <w:rPr>
                <w:rFonts w:asciiTheme="minorEastAsia" w:hAnsiTheme="minorEastAsia"/>
                <w:b/>
              </w:rPr>
              <w:t>0min)</w:t>
            </w:r>
          </w:p>
          <w:p w14:paraId="7B72DC5B" w14:textId="5944032E" w:rsidR="00433E57" w:rsidRPr="002F0E40" w:rsidRDefault="00433E57" w:rsidP="00433E57">
            <w:pPr>
              <w:pStyle w:val="ListParagraph"/>
              <w:numPr>
                <w:ilvl w:val="0"/>
                <w:numId w:val="25"/>
              </w:numPr>
              <w:ind w:firstLineChars="0"/>
              <w:rPr>
                <w:rFonts w:asciiTheme="minorEastAsia" w:hAnsiTheme="minorEastAsia"/>
              </w:rPr>
            </w:pPr>
            <w:r w:rsidRPr="00575B9E">
              <w:rPr>
                <w:rFonts w:asciiTheme="minorEastAsia" w:hAnsiTheme="minorEastAsia"/>
              </w:rPr>
              <w:t>Climate change and systemic risk for development</w:t>
            </w:r>
            <w:r w:rsidRPr="002F0E40">
              <w:rPr>
                <w:rFonts w:asciiTheme="minorEastAsia" w:hAnsiTheme="minorEastAsia"/>
              </w:rPr>
              <w:t xml:space="preserve">: </w:t>
            </w:r>
            <w:bookmarkStart w:id="0" w:name="OLE_LINK1"/>
            <w:r w:rsidR="001B5929">
              <w:rPr>
                <w:rFonts w:asciiTheme="minorEastAsia" w:hAnsiTheme="minorEastAsia"/>
              </w:rPr>
              <w:t>Jana SILLMANN, IRDR SC member, Lead Author of IPCC AR6 WGI</w:t>
            </w:r>
            <w:bookmarkEnd w:id="0"/>
          </w:p>
          <w:p w14:paraId="0F542E90" w14:textId="0E5AC5F7" w:rsidR="001B5929" w:rsidRDefault="004420BC" w:rsidP="001B5929">
            <w:pPr>
              <w:pStyle w:val="ListParagraph"/>
              <w:numPr>
                <w:ilvl w:val="0"/>
                <w:numId w:val="25"/>
              </w:numPr>
              <w:ind w:firstLineChars="0"/>
              <w:rPr>
                <w:rFonts w:asciiTheme="minorEastAsia" w:hAnsiTheme="minorEastAsia"/>
              </w:rPr>
            </w:pPr>
            <w:r w:rsidRPr="00575B9E">
              <w:rPr>
                <w:rFonts w:asciiTheme="minorEastAsia" w:hAnsiTheme="minorEastAsia"/>
              </w:rPr>
              <w:t>UNDRR/ISC Hazard Definition and Classification Review:</w:t>
            </w:r>
            <w:r w:rsidR="00433E57" w:rsidRPr="002F0E40">
              <w:rPr>
                <w:rFonts w:asciiTheme="minorEastAsia" w:hAnsiTheme="minorEastAsia"/>
              </w:rPr>
              <w:t xml:space="preserve"> </w:t>
            </w:r>
            <w:r w:rsidR="00AF3493" w:rsidRPr="002F0E40">
              <w:rPr>
                <w:rFonts w:asciiTheme="minorEastAsia" w:hAnsiTheme="minorEastAsia"/>
              </w:rPr>
              <w:lastRenderedPageBreak/>
              <w:t>Virginia MURRAY</w:t>
            </w:r>
            <w:r w:rsidR="00D95104">
              <w:rPr>
                <w:rFonts w:asciiTheme="minorEastAsia" w:hAnsiTheme="minorEastAsia"/>
              </w:rPr>
              <w:t xml:space="preserve">, </w:t>
            </w:r>
            <w:r>
              <w:rPr>
                <w:rFonts w:asciiTheme="minorEastAsia" w:hAnsiTheme="minorEastAsia"/>
              </w:rPr>
              <w:t xml:space="preserve">Member of </w:t>
            </w:r>
            <w:r w:rsidR="001B5929">
              <w:rPr>
                <w:rFonts w:asciiTheme="minorEastAsia" w:hAnsiTheme="minorEastAsia"/>
              </w:rPr>
              <w:t>IRDR S</w:t>
            </w:r>
            <w:r>
              <w:rPr>
                <w:rFonts w:asciiTheme="minorEastAsia" w:hAnsiTheme="minorEastAsia"/>
              </w:rPr>
              <w:t>cientific Committee</w:t>
            </w:r>
            <w:r w:rsidR="001B5929">
              <w:rPr>
                <w:rFonts w:asciiTheme="minorEastAsia" w:hAnsiTheme="minorEastAsia"/>
              </w:rPr>
              <w:t xml:space="preserve">, </w:t>
            </w:r>
            <w:r w:rsidR="00D44E88" w:rsidRPr="00D44E88">
              <w:rPr>
                <w:rFonts w:asciiTheme="minorEastAsia" w:hAnsiTheme="minorEastAsia"/>
              </w:rPr>
              <w:t>Chair of UNDRR/ISC Technical Working Group Hazard Definition and Classification Review</w:t>
            </w:r>
          </w:p>
          <w:p w14:paraId="75A5C53D" w14:textId="04C8093D" w:rsidR="00433E57" w:rsidRPr="001B5929" w:rsidRDefault="00D44E88" w:rsidP="001B5929">
            <w:pPr>
              <w:pStyle w:val="ListParagraph"/>
              <w:numPr>
                <w:ilvl w:val="0"/>
                <w:numId w:val="25"/>
              </w:numPr>
              <w:ind w:firstLineChars="0"/>
              <w:rPr>
                <w:rFonts w:asciiTheme="minorEastAsia" w:hAnsiTheme="minorEastAsia"/>
              </w:rPr>
            </w:pPr>
            <w:r w:rsidRPr="00734279">
              <w:rPr>
                <w:rFonts w:asciiTheme="minorEastAsia" w:hAnsiTheme="minorEastAsia"/>
                <w:u w:val="single"/>
              </w:rPr>
              <w:t>STI in Supporting SDGs and Sendai Framework</w:t>
            </w:r>
            <w:r w:rsidR="001B5929" w:rsidRPr="002F0E40">
              <w:rPr>
                <w:rFonts w:asciiTheme="minorEastAsia" w:hAnsiTheme="minorEastAsia"/>
              </w:rPr>
              <w:t>: GUO Huadong</w:t>
            </w:r>
            <w:r w:rsidR="001B5929">
              <w:rPr>
                <w:rFonts w:asciiTheme="minorEastAsia" w:hAnsiTheme="minorEastAsia"/>
              </w:rPr>
              <w:t xml:space="preserve">, </w:t>
            </w:r>
            <w:r w:rsidR="001B5929" w:rsidRPr="00911A48">
              <w:rPr>
                <w:rFonts w:asciiTheme="minorEastAsia" w:hAnsiTheme="minorEastAsia"/>
              </w:rPr>
              <w:t>UN 10-Member Group to support the Technology Facilitation Mechanism for SDGs</w:t>
            </w:r>
          </w:p>
          <w:p w14:paraId="382850FC" w14:textId="41D51BB6" w:rsidR="004608BA" w:rsidRPr="002F0E40" w:rsidRDefault="004608BA" w:rsidP="004608BA">
            <w:pPr>
              <w:rPr>
                <w:rFonts w:asciiTheme="minorEastAsia" w:hAnsiTheme="minorEastAsia"/>
                <w:b/>
              </w:rPr>
            </w:pPr>
            <w:r w:rsidRPr="002F0E40">
              <w:rPr>
                <w:rFonts w:asciiTheme="minorEastAsia" w:hAnsiTheme="minorEastAsia"/>
                <w:b/>
              </w:rPr>
              <w:t>2. Comments</w:t>
            </w:r>
            <w:r w:rsidR="00365F5D" w:rsidRPr="002F0E40">
              <w:rPr>
                <w:rFonts w:asciiTheme="minorEastAsia" w:hAnsiTheme="minorEastAsia"/>
                <w:b/>
              </w:rPr>
              <w:t xml:space="preserve"> and Discussions</w:t>
            </w:r>
            <w:r w:rsidRPr="002F0E40">
              <w:rPr>
                <w:rFonts w:asciiTheme="minorEastAsia" w:hAnsiTheme="minorEastAsia"/>
                <w:b/>
              </w:rPr>
              <w:t xml:space="preserve"> (</w:t>
            </w:r>
            <w:r w:rsidR="00365F5D" w:rsidRPr="002F0E40">
              <w:rPr>
                <w:rFonts w:asciiTheme="minorEastAsia" w:hAnsiTheme="minorEastAsia"/>
                <w:b/>
              </w:rPr>
              <w:t>3</w:t>
            </w:r>
            <w:r w:rsidRPr="002F0E40">
              <w:rPr>
                <w:rFonts w:asciiTheme="minorEastAsia" w:hAnsiTheme="minorEastAsia"/>
                <w:b/>
              </w:rPr>
              <w:t>0min)</w:t>
            </w:r>
          </w:p>
          <w:p w14:paraId="7DB7A238" w14:textId="1486C4B3" w:rsidR="004608BA" w:rsidRPr="002F0E40" w:rsidRDefault="004608BA" w:rsidP="004608BA">
            <w:pPr>
              <w:pStyle w:val="ListParagraph"/>
              <w:numPr>
                <w:ilvl w:val="0"/>
                <w:numId w:val="26"/>
              </w:numPr>
              <w:ind w:firstLineChars="0"/>
              <w:rPr>
                <w:rFonts w:asciiTheme="minorEastAsia" w:hAnsiTheme="minorEastAsia"/>
              </w:rPr>
            </w:pPr>
            <w:r w:rsidRPr="002F0E40">
              <w:rPr>
                <w:rFonts w:asciiTheme="minorEastAsia" w:hAnsiTheme="minorEastAsia"/>
              </w:rPr>
              <w:t xml:space="preserve">2 </w:t>
            </w:r>
            <w:r w:rsidR="004420BC">
              <w:rPr>
                <w:rFonts w:asciiTheme="minorEastAsia" w:hAnsiTheme="minorEastAsia"/>
              </w:rPr>
              <w:t>R</w:t>
            </w:r>
            <w:r w:rsidRPr="002F0E40">
              <w:rPr>
                <w:rFonts w:asciiTheme="minorEastAsia" w:hAnsiTheme="minorEastAsia"/>
              </w:rPr>
              <w:t>espondents</w:t>
            </w:r>
            <w:r w:rsidR="00365F5D" w:rsidRPr="002F0E40">
              <w:rPr>
                <w:rFonts w:asciiTheme="minorEastAsia" w:hAnsiTheme="minorEastAsia"/>
              </w:rPr>
              <w:t xml:space="preserve">: </w:t>
            </w:r>
            <w:r w:rsidRPr="002F0E40">
              <w:rPr>
                <w:rFonts w:asciiTheme="minorEastAsia" w:hAnsiTheme="minorEastAsia"/>
                <w:color w:val="FF0000"/>
              </w:rPr>
              <w:t>(tbc)</w:t>
            </w:r>
          </w:p>
          <w:p w14:paraId="1C19D4D0" w14:textId="1134B45D" w:rsidR="004608BA" w:rsidRDefault="004608BA" w:rsidP="004608BA">
            <w:pPr>
              <w:pStyle w:val="ListParagraph"/>
              <w:numPr>
                <w:ilvl w:val="0"/>
                <w:numId w:val="26"/>
              </w:numPr>
              <w:ind w:firstLineChars="0"/>
              <w:rPr>
                <w:rFonts w:asciiTheme="minorEastAsia" w:hAnsiTheme="minorEastAsia"/>
              </w:rPr>
            </w:pPr>
            <w:r w:rsidRPr="002F0E40">
              <w:rPr>
                <w:rFonts w:asciiTheme="minorEastAsia" w:hAnsiTheme="minorEastAsia"/>
              </w:rPr>
              <w:t>Discussion</w:t>
            </w:r>
          </w:p>
          <w:p w14:paraId="3FA6794D" w14:textId="671B4458" w:rsidR="002F0E40" w:rsidRPr="002F0E40" w:rsidRDefault="002F0E40" w:rsidP="002F0E40">
            <w:pPr>
              <w:pStyle w:val="ListParagraph"/>
              <w:ind w:left="720" w:firstLineChars="0" w:firstLine="0"/>
              <w:rPr>
                <w:rFonts w:asciiTheme="minorEastAsia" w:hAnsiTheme="minorEastAsia"/>
              </w:rPr>
            </w:pPr>
          </w:p>
        </w:tc>
      </w:tr>
      <w:tr w:rsidR="004608BA" w:rsidRPr="00846207" w14:paraId="55FDF474" w14:textId="77777777" w:rsidTr="002F0E40">
        <w:tc>
          <w:tcPr>
            <w:tcW w:w="1413" w:type="dxa"/>
          </w:tcPr>
          <w:p w14:paraId="24D5A96C" w14:textId="77777777" w:rsidR="003D06DC" w:rsidRDefault="004608BA" w:rsidP="004608BA">
            <w:r w:rsidRPr="002F0E40">
              <w:rPr>
                <w:rFonts w:asciiTheme="minorEastAsia" w:hAnsiTheme="minorEastAsia"/>
              </w:rPr>
              <w:lastRenderedPageBreak/>
              <w:t xml:space="preserve">UTC </w:t>
            </w:r>
          </w:p>
          <w:p w14:paraId="3B5C22DF" w14:textId="60B3E924" w:rsidR="004608BA" w:rsidRPr="002F0E40" w:rsidRDefault="004608BA" w:rsidP="004608BA">
            <w:pPr>
              <w:rPr>
                <w:rFonts w:asciiTheme="minorEastAsia" w:hAnsiTheme="minorEastAsia"/>
              </w:rPr>
            </w:pPr>
            <w:r w:rsidRPr="002F0E40">
              <w:rPr>
                <w:rFonts w:asciiTheme="minorEastAsia" w:hAnsiTheme="minorEastAsia"/>
              </w:rPr>
              <w:t>13:</w:t>
            </w:r>
            <w:r w:rsidR="003F4C85" w:rsidRPr="002F0E40">
              <w:rPr>
                <w:rFonts w:asciiTheme="minorEastAsia" w:hAnsiTheme="minorEastAsia"/>
              </w:rPr>
              <w:t>05</w:t>
            </w:r>
            <w:r w:rsidRPr="002F0E40">
              <w:rPr>
                <w:rFonts w:asciiTheme="minorEastAsia" w:hAnsiTheme="minorEastAsia"/>
              </w:rPr>
              <w:t>-13:</w:t>
            </w:r>
            <w:r w:rsidR="00F668D4" w:rsidRPr="002F0E40">
              <w:rPr>
                <w:rFonts w:asciiTheme="minorEastAsia" w:hAnsiTheme="minorEastAsia"/>
              </w:rPr>
              <w:t>1</w:t>
            </w:r>
            <w:r w:rsidRPr="002F0E40">
              <w:rPr>
                <w:rFonts w:asciiTheme="minorEastAsia" w:hAnsiTheme="minorEastAsia"/>
              </w:rPr>
              <w:t>0</w:t>
            </w:r>
          </w:p>
        </w:tc>
        <w:tc>
          <w:tcPr>
            <w:tcW w:w="6883" w:type="dxa"/>
          </w:tcPr>
          <w:p w14:paraId="58B294A9" w14:textId="70076751" w:rsidR="004608BA" w:rsidRPr="002F0E40" w:rsidRDefault="004608BA" w:rsidP="004608BA">
            <w:pPr>
              <w:rPr>
                <w:rFonts w:asciiTheme="minorEastAsia" w:hAnsiTheme="minorEastAsia"/>
              </w:rPr>
            </w:pPr>
            <w:r w:rsidRPr="002F0E40">
              <w:rPr>
                <w:rFonts w:asciiTheme="minorEastAsia" w:hAnsiTheme="minorEastAsia"/>
                <w:b/>
                <w:color w:val="4472C4" w:themeColor="accent1"/>
              </w:rPr>
              <w:t>Break</w:t>
            </w:r>
          </w:p>
        </w:tc>
      </w:tr>
      <w:tr w:rsidR="004608BA" w:rsidRPr="00846207" w14:paraId="1ADF4A7E" w14:textId="77777777" w:rsidTr="002F0E40">
        <w:tc>
          <w:tcPr>
            <w:tcW w:w="1413" w:type="dxa"/>
          </w:tcPr>
          <w:p w14:paraId="02425A0E" w14:textId="77777777" w:rsidR="003D06DC" w:rsidRDefault="004608BA" w:rsidP="004608BA">
            <w:r w:rsidRPr="002F0E40">
              <w:rPr>
                <w:rFonts w:asciiTheme="minorEastAsia" w:hAnsiTheme="minorEastAsia"/>
              </w:rPr>
              <w:t xml:space="preserve">UTC </w:t>
            </w:r>
          </w:p>
          <w:p w14:paraId="73E73743" w14:textId="77777777" w:rsidR="004608BA" w:rsidRPr="002F0E40" w:rsidRDefault="004608BA" w:rsidP="004608BA">
            <w:pPr>
              <w:rPr>
                <w:rFonts w:asciiTheme="minorEastAsia" w:hAnsiTheme="minorEastAsia"/>
              </w:rPr>
            </w:pPr>
            <w:r w:rsidRPr="002F0E40">
              <w:rPr>
                <w:rFonts w:asciiTheme="minorEastAsia" w:hAnsiTheme="minorEastAsia"/>
              </w:rPr>
              <w:t>13:</w:t>
            </w:r>
            <w:r w:rsidR="00F668D4" w:rsidRPr="002F0E40">
              <w:rPr>
                <w:rFonts w:asciiTheme="minorEastAsia" w:hAnsiTheme="minorEastAsia"/>
              </w:rPr>
              <w:t>1</w:t>
            </w:r>
            <w:r w:rsidRPr="002F0E40">
              <w:rPr>
                <w:rFonts w:asciiTheme="minorEastAsia" w:hAnsiTheme="minorEastAsia"/>
              </w:rPr>
              <w:t>0-14:00</w:t>
            </w:r>
          </w:p>
          <w:p w14:paraId="1A2482A0" w14:textId="77777777" w:rsidR="008E015E" w:rsidRPr="002F0E40" w:rsidRDefault="008E015E" w:rsidP="004608BA">
            <w:pPr>
              <w:rPr>
                <w:rFonts w:asciiTheme="minorEastAsia" w:hAnsiTheme="minorEastAsia"/>
              </w:rPr>
            </w:pPr>
          </w:p>
          <w:p w14:paraId="0A97F6E9" w14:textId="0192D441" w:rsidR="008E015E" w:rsidRPr="002F0E40" w:rsidRDefault="008E015E" w:rsidP="004608BA">
            <w:pPr>
              <w:rPr>
                <w:rFonts w:asciiTheme="minorEastAsia" w:hAnsiTheme="minorEastAsia"/>
              </w:rPr>
            </w:pPr>
            <w:r w:rsidRPr="002F0E40">
              <w:rPr>
                <w:rFonts w:asciiTheme="minorEastAsia" w:hAnsiTheme="minorEastAsia"/>
                <w:color w:val="808080" w:themeColor="background1" w:themeShade="80"/>
              </w:rPr>
              <w:t xml:space="preserve">This session is for the WGs, NCs and </w:t>
            </w:r>
            <w:proofErr w:type="spellStart"/>
            <w:r w:rsidRPr="002F0E40">
              <w:rPr>
                <w:rFonts w:asciiTheme="minorEastAsia" w:hAnsiTheme="minorEastAsia"/>
                <w:color w:val="808080" w:themeColor="background1" w:themeShade="80"/>
              </w:rPr>
              <w:t>ICoEs</w:t>
            </w:r>
            <w:proofErr w:type="spellEnd"/>
            <w:r w:rsidRPr="002F0E40">
              <w:rPr>
                <w:rFonts w:asciiTheme="minorEastAsia" w:hAnsiTheme="minorEastAsia"/>
                <w:color w:val="808080" w:themeColor="background1" w:themeShade="80"/>
              </w:rPr>
              <w:t xml:space="preserve"> which did not organise the Pre-sessions.</w:t>
            </w:r>
          </w:p>
        </w:tc>
        <w:tc>
          <w:tcPr>
            <w:tcW w:w="6883" w:type="dxa"/>
          </w:tcPr>
          <w:p w14:paraId="23AE6061" w14:textId="143538C6"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Main Session 1: IRDR achievements and lesson</w:t>
            </w:r>
            <w:r w:rsidR="00C538E6">
              <w:rPr>
                <w:rFonts w:asciiTheme="minorEastAsia" w:hAnsiTheme="minorEastAsia"/>
                <w:b/>
                <w:color w:val="4472C4" w:themeColor="accent1"/>
              </w:rPr>
              <w:t>s</w:t>
            </w:r>
            <w:r w:rsidRPr="002F0E40">
              <w:rPr>
                <w:rFonts w:asciiTheme="minorEastAsia" w:hAnsiTheme="minorEastAsia"/>
                <w:b/>
                <w:color w:val="4472C4" w:themeColor="accent1"/>
              </w:rPr>
              <w:t xml:space="preserve"> learnt</w:t>
            </w:r>
          </w:p>
          <w:p w14:paraId="7755E45C" w14:textId="77777777" w:rsidR="00846207" w:rsidRDefault="00846207" w:rsidP="004608BA">
            <w:pPr>
              <w:rPr>
                <w:rFonts w:asciiTheme="minorEastAsia" w:hAnsiTheme="minorEastAsia"/>
              </w:rPr>
            </w:pPr>
          </w:p>
          <w:p w14:paraId="24C1DD27" w14:textId="3524E351" w:rsidR="00846207" w:rsidRDefault="00F66798" w:rsidP="004608BA">
            <w:pPr>
              <w:rPr>
                <w:rFonts w:asciiTheme="minorEastAsia" w:hAnsiTheme="minorEastAsia"/>
              </w:rPr>
            </w:pPr>
            <w:r>
              <w:rPr>
                <w:rFonts w:asciiTheme="minorEastAsia" w:hAnsiTheme="minorEastAsia"/>
              </w:rPr>
              <w:t xml:space="preserve">Much of the achievements and effort of IRDR community as well as the lessons learnt during 2010-2020 have been summarized in the IRDR 10-year Compilation. However, it is </w:t>
            </w:r>
            <w:r w:rsidR="00D95104">
              <w:rPr>
                <w:rFonts w:asciiTheme="minorEastAsia" w:hAnsiTheme="minorEastAsia"/>
              </w:rPr>
              <w:t xml:space="preserve">important for the members of the IRDR community to highlight their DRR research experience and lessons learnt. The session will provide better basis for the further discussions regarding the Global Research Agenda on DRR. </w:t>
            </w:r>
          </w:p>
          <w:p w14:paraId="1125ACA4" w14:textId="77777777" w:rsidR="00846207" w:rsidRDefault="00846207" w:rsidP="004608BA">
            <w:pPr>
              <w:rPr>
                <w:rFonts w:asciiTheme="minorEastAsia" w:hAnsiTheme="minorEastAsia"/>
              </w:rPr>
            </w:pPr>
          </w:p>
          <w:p w14:paraId="5FC471C3" w14:textId="77777777" w:rsidR="001B5929" w:rsidRDefault="004608BA" w:rsidP="004608BA">
            <w:pPr>
              <w:rPr>
                <w:rFonts w:asciiTheme="minorEastAsia" w:hAnsiTheme="minorEastAsia"/>
              </w:rPr>
            </w:pPr>
            <w:r w:rsidRPr="002F0E40">
              <w:rPr>
                <w:rFonts w:asciiTheme="minorEastAsia" w:hAnsiTheme="minorEastAsia"/>
                <w:b/>
              </w:rPr>
              <w:t>Moderator</w:t>
            </w:r>
            <w:r w:rsidRPr="001B5929">
              <w:rPr>
                <w:rFonts w:asciiTheme="minorEastAsia" w:hAnsiTheme="minorEastAsia"/>
                <w:b/>
              </w:rPr>
              <w:t xml:space="preserve">: </w:t>
            </w:r>
          </w:p>
          <w:p w14:paraId="73B430B8" w14:textId="4BE88D0E" w:rsidR="004608BA" w:rsidRDefault="001B217E" w:rsidP="006D5A89">
            <w:pPr>
              <w:pStyle w:val="ListParagraph"/>
              <w:numPr>
                <w:ilvl w:val="0"/>
                <w:numId w:val="38"/>
              </w:numPr>
              <w:ind w:firstLineChars="0"/>
              <w:rPr>
                <w:rFonts w:asciiTheme="minorEastAsia" w:hAnsiTheme="minorEastAsia"/>
              </w:rPr>
            </w:pPr>
            <w:r w:rsidRPr="006D5A89">
              <w:rPr>
                <w:rFonts w:asciiTheme="minorEastAsia" w:hAnsiTheme="minorEastAsia"/>
              </w:rPr>
              <w:t xml:space="preserve">Rajib SHAW, Chair of UNDRR STAG, </w:t>
            </w:r>
            <w:r w:rsidR="00077B44" w:rsidRPr="006D5A89">
              <w:rPr>
                <w:rFonts w:asciiTheme="minorEastAsia" w:hAnsiTheme="minorEastAsia"/>
              </w:rPr>
              <w:t xml:space="preserve">Member of </w:t>
            </w:r>
            <w:r w:rsidRPr="006D5A89">
              <w:rPr>
                <w:rFonts w:asciiTheme="minorEastAsia" w:hAnsiTheme="minorEastAsia"/>
              </w:rPr>
              <w:t>IRDR S</w:t>
            </w:r>
            <w:r w:rsidR="00077B44" w:rsidRPr="006D5A89">
              <w:rPr>
                <w:rFonts w:asciiTheme="minorEastAsia" w:hAnsiTheme="minorEastAsia"/>
              </w:rPr>
              <w:t>cientific Committee</w:t>
            </w:r>
          </w:p>
          <w:p w14:paraId="33781DB1" w14:textId="0D1AAA2F" w:rsidR="006D5A89" w:rsidRPr="00E94F2C" w:rsidRDefault="006D5A89" w:rsidP="006D5A89">
            <w:pPr>
              <w:pStyle w:val="ListParagraph"/>
              <w:numPr>
                <w:ilvl w:val="0"/>
                <w:numId w:val="38"/>
              </w:numPr>
              <w:ind w:firstLineChars="0"/>
              <w:rPr>
                <w:rFonts w:asciiTheme="minorEastAsia" w:hAnsiTheme="minorEastAsia"/>
              </w:rPr>
            </w:pPr>
            <w:r w:rsidRPr="00E94F2C">
              <w:rPr>
                <w:rFonts w:asciiTheme="minorEastAsia" w:hAnsiTheme="minorEastAsia"/>
              </w:rPr>
              <w:t xml:space="preserve">Irasema ALCÁNTARA-AYALA, </w:t>
            </w:r>
            <w:r w:rsidR="00B13AA2">
              <w:rPr>
                <w:rFonts w:asciiTheme="minorEastAsia" w:hAnsiTheme="minorEastAsia"/>
              </w:rPr>
              <w:t xml:space="preserve">former </w:t>
            </w:r>
            <w:r w:rsidRPr="00E94F2C">
              <w:rPr>
                <w:rFonts w:asciiTheme="minorEastAsia" w:hAnsiTheme="minorEastAsia"/>
              </w:rPr>
              <w:t xml:space="preserve">Member of IRDR Scientific Committee </w:t>
            </w:r>
            <w:r w:rsidRPr="00E94F2C">
              <w:rPr>
                <w:rFonts w:asciiTheme="minorEastAsia" w:hAnsiTheme="minorEastAsia"/>
                <w:color w:val="FF0000"/>
              </w:rPr>
              <w:t>(tbc)</w:t>
            </w:r>
          </w:p>
          <w:p w14:paraId="18A543FE" w14:textId="77777777" w:rsidR="002964D6" w:rsidRDefault="002964D6" w:rsidP="004608BA">
            <w:pPr>
              <w:rPr>
                <w:rFonts w:asciiTheme="minorEastAsia" w:hAnsiTheme="minorEastAsia"/>
                <w:b/>
              </w:rPr>
            </w:pPr>
          </w:p>
          <w:p w14:paraId="43BEBA1A" w14:textId="635D26CE" w:rsidR="001B5929" w:rsidRDefault="004608BA" w:rsidP="004608BA">
            <w:pPr>
              <w:rPr>
                <w:rFonts w:asciiTheme="minorEastAsia" w:hAnsiTheme="minorEastAsia"/>
              </w:rPr>
            </w:pPr>
            <w:r w:rsidRPr="001B5929">
              <w:rPr>
                <w:rFonts w:asciiTheme="minorEastAsia" w:hAnsiTheme="minorEastAsia"/>
                <w:b/>
              </w:rPr>
              <w:t>Rapporteur</w:t>
            </w:r>
            <w:r w:rsidR="00970FF2">
              <w:rPr>
                <w:rFonts w:asciiTheme="minorEastAsia" w:hAnsiTheme="minorEastAsia"/>
                <w:b/>
              </w:rPr>
              <w:t>s</w:t>
            </w:r>
            <w:r w:rsidRPr="001B5929">
              <w:rPr>
                <w:rFonts w:asciiTheme="minorEastAsia" w:hAnsiTheme="minorEastAsia"/>
                <w:b/>
              </w:rPr>
              <w:t>:</w:t>
            </w:r>
            <w:r w:rsidRPr="002F0E40">
              <w:rPr>
                <w:rFonts w:asciiTheme="minorEastAsia" w:hAnsiTheme="minorEastAsia"/>
              </w:rPr>
              <w:t xml:space="preserve"> </w:t>
            </w:r>
          </w:p>
          <w:p w14:paraId="69369F84" w14:textId="45C53681" w:rsidR="00970FF2" w:rsidRPr="00766D89" w:rsidRDefault="00970FF2" w:rsidP="00AC4796">
            <w:pPr>
              <w:pStyle w:val="ListParagraph"/>
              <w:numPr>
                <w:ilvl w:val="0"/>
                <w:numId w:val="37"/>
              </w:numPr>
              <w:ind w:firstLineChars="0"/>
              <w:rPr>
                <w:rFonts w:asciiTheme="minorEastAsia" w:hAnsiTheme="minorEastAsia"/>
                <w:highlight w:val="yellow"/>
              </w:rPr>
            </w:pPr>
            <w:r w:rsidRPr="00766D89">
              <w:rPr>
                <w:rFonts w:asciiTheme="minorEastAsia" w:hAnsiTheme="minorEastAsia"/>
                <w:highlight w:val="yellow"/>
              </w:rPr>
              <w:t xml:space="preserve">Kripa Shrestha, IRDR Young Scientist, ICIMOD </w:t>
            </w:r>
            <w:r w:rsidRPr="00766D89">
              <w:rPr>
                <w:rFonts w:asciiTheme="minorEastAsia" w:hAnsiTheme="minorEastAsia"/>
                <w:color w:val="FF0000"/>
                <w:highlight w:val="yellow"/>
              </w:rPr>
              <w:t>(tbc)</w:t>
            </w:r>
          </w:p>
          <w:p w14:paraId="62BDFEA0" w14:textId="02CC4359" w:rsidR="004608BA" w:rsidRPr="00AC4796" w:rsidRDefault="001B217E" w:rsidP="00AC4796">
            <w:pPr>
              <w:pStyle w:val="ListParagraph"/>
              <w:numPr>
                <w:ilvl w:val="0"/>
                <w:numId w:val="37"/>
              </w:numPr>
              <w:ind w:firstLineChars="0"/>
              <w:rPr>
                <w:rFonts w:asciiTheme="minorEastAsia" w:hAnsiTheme="minorEastAsia"/>
              </w:rPr>
            </w:pPr>
            <w:r w:rsidRPr="00AC4796">
              <w:rPr>
                <w:rFonts w:asciiTheme="minorEastAsia" w:hAnsiTheme="minorEastAsia"/>
              </w:rPr>
              <w:t xml:space="preserve">SONG </w:t>
            </w:r>
            <w:proofErr w:type="spellStart"/>
            <w:r w:rsidRPr="00AC4796">
              <w:rPr>
                <w:rFonts w:asciiTheme="minorEastAsia" w:hAnsiTheme="minorEastAsia"/>
              </w:rPr>
              <w:t>Wanjuan</w:t>
            </w:r>
            <w:proofErr w:type="spellEnd"/>
            <w:r w:rsidR="001B5929" w:rsidRPr="00AC4796">
              <w:rPr>
                <w:rFonts w:asciiTheme="minorEastAsia" w:hAnsiTheme="minorEastAsia"/>
              </w:rPr>
              <w:t xml:space="preserve">, </w:t>
            </w:r>
            <w:r w:rsidR="00C1686A" w:rsidRPr="00AC4796">
              <w:rPr>
                <w:rFonts w:asciiTheme="minorEastAsia" w:hAnsiTheme="minorEastAsia"/>
              </w:rPr>
              <w:t>Research Associate of AIRCAS</w:t>
            </w:r>
          </w:p>
          <w:p w14:paraId="6193A917" w14:textId="77777777" w:rsidR="002964D6" w:rsidRDefault="002964D6" w:rsidP="004608BA">
            <w:pPr>
              <w:rPr>
                <w:rFonts w:asciiTheme="minorEastAsia" w:hAnsiTheme="minorEastAsia"/>
                <w:b/>
              </w:rPr>
            </w:pPr>
          </w:p>
          <w:p w14:paraId="2DDE1CAA" w14:textId="1BBB0A08" w:rsidR="004608BA" w:rsidRPr="002F0E40" w:rsidRDefault="004608BA" w:rsidP="004608BA">
            <w:pPr>
              <w:rPr>
                <w:rFonts w:asciiTheme="minorEastAsia" w:hAnsiTheme="minorEastAsia"/>
                <w:b/>
              </w:rPr>
            </w:pPr>
            <w:r w:rsidRPr="002F0E40">
              <w:rPr>
                <w:rFonts w:asciiTheme="minorEastAsia" w:hAnsiTheme="minorEastAsia"/>
                <w:b/>
              </w:rPr>
              <w:t xml:space="preserve">1.Presentations: Representatives of IRDR community </w:t>
            </w:r>
            <w:r w:rsidR="00F668D4" w:rsidRPr="00AC4796">
              <w:rPr>
                <w:rFonts w:asciiTheme="minorEastAsia" w:hAnsiTheme="minorEastAsia"/>
                <w:bCs/>
                <w:color w:val="FF0000"/>
              </w:rPr>
              <w:t>(</w:t>
            </w:r>
            <w:r w:rsidR="008E015E" w:rsidRPr="00AC4796">
              <w:rPr>
                <w:rFonts w:asciiTheme="minorEastAsia" w:hAnsiTheme="minorEastAsia"/>
                <w:bCs/>
                <w:color w:val="FF0000"/>
              </w:rPr>
              <w:t xml:space="preserve">list </w:t>
            </w:r>
            <w:r w:rsidR="004420BC" w:rsidRPr="00AC4796">
              <w:rPr>
                <w:rFonts w:asciiTheme="minorEastAsia" w:hAnsiTheme="minorEastAsia"/>
                <w:bCs/>
                <w:color w:val="FF0000"/>
              </w:rPr>
              <w:t xml:space="preserve">with names and specific titles </w:t>
            </w:r>
            <w:r w:rsidR="00F668D4" w:rsidRPr="00AC4796">
              <w:rPr>
                <w:rFonts w:asciiTheme="minorEastAsia" w:hAnsiTheme="minorEastAsia"/>
                <w:bCs/>
                <w:color w:val="FF0000"/>
              </w:rPr>
              <w:t>tbc)</w:t>
            </w:r>
          </w:p>
          <w:p w14:paraId="3CFE65BF" w14:textId="6420D196" w:rsidR="004608BA" w:rsidRPr="002F0E40" w:rsidRDefault="004608BA" w:rsidP="004608BA">
            <w:pPr>
              <w:pStyle w:val="ListParagraph"/>
              <w:numPr>
                <w:ilvl w:val="0"/>
                <w:numId w:val="27"/>
              </w:numPr>
              <w:ind w:firstLineChars="0"/>
              <w:rPr>
                <w:rFonts w:asciiTheme="minorEastAsia" w:hAnsiTheme="minorEastAsia"/>
                <w:b/>
              </w:rPr>
            </w:pPr>
            <w:r w:rsidRPr="002F0E40">
              <w:rPr>
                <w:rFonts w:asciiTheme="minorEastAsia" w:hAnsiTheme="minorEastAsia"/>
              </w:rPr>
              <w:t>IRDR Working Group on DATA: SHM F</w:t>
            </w:r>
            <w:r w:rsidR="00F668D4" w:rsidRPr="002F0E40">
              <w:rPr>
                <w:rFonts w:asciiTheme="minorEastAsia" w:hAnsiTheme="minorEastAsia"/>
              </w:rPr>
              <w:t>AKHRUDDIN</w:t>
            </w:r>
            <w:r w:rsidRPr="002F0E40">
              <w:rPr>
                <w:rFonts w:asciiTheme="minorEastAsia" w:hAnsiTheme="minorEastAsia"/>
              </w:rPr>
              <w:t xml:space="preserve"> </w:t>
            </w:r>
            <w:r w:rsidR="001E1893">
              <w:rPr>
                <w:rFonts w:asciiTheme="minorEastAsia" w:hAnsiTheme="minorEastAsia"/>
              </w:rPr>
              <w:lastRenderedPageBreak/>
              <w:t>(confirmed)</w:t>
            </w:r>
          </w:p>
          <w:p w14:paraId="06922EE0" w14:textId="2E82085B" w:rsidR="004608BA" w:rsidRPr="001E1893" w:rsidRDefault="004608BA" w:rsidP="004608BA">
            <w:pPr>
              <w:pStyle w:val="ListParagraph"/>
              <w:numPr>
                <w:ilvl w:val="0"/>
                <w:numId w:val="27"/>
              </w:numPr>
              <w:ind w:firstLineChars="0"/>
              <w:rPr>
                <w:rFonts w:asciiTheme="minorEastAsia" w:hAnsiTheme="minorEastAsia"/>
                <w:b/>
              </w:rPr>
            </w:pPr>
            <w:r w:rsidRPr="002F0E40">
              <w:rPr>
                <w:rFonts w:asciiTheme="minorEastAsia" w:hAnsiTheme="minorEastAsia"/>
              </w:rPr>
              <w:t xml:space="preserve">IRDR NC China: </w:t>
            </w:r>
            <w:r w:rsidR="00F668D4" w:rsidRPr="002F0E40">
              <w:rPr>
                <w:rFonts w:asciiTheme="minorEastAsia" w:hAnsiTheme="minorEastAsia"/>
              </w:rPr>
              <w:t xml:space="preserve">CHEN </w:t>
            </w:r>
            <w:r w:rsidRPr="002F0E40">
              <w:rPr>
                <w:rFonts w:asciiTheme="minorEastAsia" w:hAnsiTheme="minorEastAsia"/>
              </w:rPr>
              <w:t>Fang</w:t>
            </w:r>
            <w:r w:rsidR="001E1893">
              <w:rPr>
                <w:rFonts w:asciiTheme="minorEastAsia" w:hAnsiTheme="minorEastAsia"/>
              </w:rPr>
              <w:t xml:space="preserve"> (confirmed)</w:t>
            </w:r>
          </w:p>
          <w:p w14:paraId="4D875EAE" w14:textId="599AE351" w:rsidR="001E1893" w:rsidRPr="002F0E40" w:rsidRDefault="001E1893" w:rsidP="004608BA">
            <w:pPr>
              <w:pStyle w:val="ListParagraph"/>
              <w:numPr>
                <w:ilvl w:val="0"/>
                <w:numId w:val="27"/>
              </w:numPr>
              <w:ind w:firstLineChars="0"/>
              <w:rPr>
                <w:rFonts w:asciiTheme="minorEastAsia" w:hAnsiTheme="minorEastAsia"/>
                <w:b/>
              </w:rPr>
            </w:pPr>
            <w:r>
              <w:rPr>
                <w:rFonts w:asciiTheme="minorEastAsia" w:hAnsiTheme="minorEastAsia"/>
              </w:rPr>
              <w:t>IRDR NC France: Myriam Merad (confirmed, oral or report)</w:t>
            </w:r>
          </w:p>
          <w:p w14:paraId="311CFCBA" w14:textId="32DCDDC1" w:rsidR="004608BA" w:rsidRPr="002F0E40" w:rsidRDefault="004608BA" w:rsidP="004608BA">
            <w:pPr>
              <w:pStyle w:val="ListParagraph"/>
              <w:numPr>
                <w:ilvl w:val="0"/>
                <w:numId w:val="27"/>
              </w:numPr>
              <w:ind w:firstLineChars="0"/>
              <w:rPr>
                <w:rFonts w:asciiTheme="minorEastAsia" w:hAnsiTheme="minorEastAsia"/>
                <w:b/>
              </w:rPr>
            </w:pPr>
            <w:r w:rsidRPr="002F0E40">
              <w:rPr>
                <w:rFonts w:asciiTheme="minorEastAsia" w:hAnsiTheme="minorEastAsia"/>
              </w:rPr>
              <w:t xml:space="preserve">IRDR NC Germany: Benni </w:t>
            </w:r>
            <w:r w:rsidR="00F668D4" w:rsidRPr="002F0E40">
              <w:rPr>
                <w:rFonts w:asciiTheme="minorEastAsia" w:hAnsiTheme="minorEastAsia"/>
              </w:rPr>
              <w:t>THIEBES</w:t>
            </w:r>
            <w:r w:rsidRPr="002F0E40">
              <w:rPr>
                <w:rFonts w:asciiTheme="minorEastAsia" w:hAnsiTheme="minorEastAsia"/>
              </w:rPr>
              <w:t xml:space="preserve"> </w:t>
            </w:r>
          </w:p>
          <w:p w14:paraId="40182BA2" w14:textId="5A5B62C0" w:rsidR="004608BA" w:rsidRDefault="004608BA" w:rsidP="004608BA">
            <w:pPr>
              <w:pStyle w:val="ListParagraph"/>
              <w:numPr>
                <w:ilvl w:val="0"/>
                <w:numId w:val="27"/>
              </w:numPr>
              <w:ind w:firstLineChars="0"/>
              <w:rPr>
                <w:rFonts w:asciiTheme="minorEastAsia" w:hAnsiTheme="minorEastAsia"/>
              </w:rPr>
            </w:pPr>
            <w:r w:rsidRPr="002F0E40">
              <w:rPr>
                <w:rFonts w:asciiTheme="minorEastAsia" w:hAnsiTheme="minorEastAsia"/>
              </w:rPr>
              <w:t xml:space="preserve">IRDR NC Iran: Mohsen </w:t>
            </w:r>
            <w:r w:rsidR="00F668D4" w:rsidRPr="002F0E40">
              <w:rPr>
                <w:rFonts w:asciiTheme="minorEastAsia" w:hAnsiTheme="minorEastAsia"/>
              </w:rPr>
              <w:t xml:space="preserve">GHAFORY-ASHTIANY </w:t>
            </w:r>
            <w:r w:rsidR="001E1893">
              <w:rPr>
                <w:rFonts w:asciiTheme="minorEastAsia" w:hAnsiTheme="minorEastAsia"/>
              </w:rPr>
              <w:t>(confirmed)</w:t>
            </w:r>
          </w:p>
          <w:p w14:paraId="7EE83A69" w14:textId="0B1AE55E" w:rsidR="001E1893" w:rsidRPr="002F0E40" w:rsidRDefault="001E1893" w:rsidP="004608BA">
            <w:pPr>
              <w:pStyle w:val="ListParagraph"/>
              <w:numPr>
                <w:ilvl w:val="0"/>
                <w:numId w:val="27"/>
              </w:numPr>
              <w:ind w:firstLineChars="0"/>
              <w:rPr>
                <w:rFonts w:asciiTheme="minorEastAsia" w:hAnsiTheme="minorEastAsia"/>
              </w:rPr>
            </w:pPr>
            <w:r>
              <w:rPr>
                <w:rFonts w:asciiTheme="minorEastAsia" w:hAnsiTheme="minorEastAsia"/>
              </w:rPr>
              <w:t xml:space="preserve">IRDR </w:t>
            </w:r>
            <w:proofErr w:type="spellStart"/>
            <w:r>
              <w:rPr>
                <w:rFonts w:asciiTheme="minorEastAsia" w:hAnsiTheme="minorEastAsia"/>
              </w:rPr>
              <w:t>ICoE</w:t>
            </w:r>
            <w:proofErr w:type="spellEnd"/>
            <w:r>
              <w:rPr>
                <w:rFonts w:asciiTheme="minorEastAsia" w:hAnsiTheme="minorEastAsia"/>
              </w:rPr>
              <w:t xml:space="preserve"> RIA: Mark Pelling (confirmed, oral or report)</w:t>
            </w:r>
          </w:p>
          <w:p w14:paraId="7A4ECB4D" w14:textId="1E5443A7" w:rsidR="004608BA" w:rsidRPr="002F0E40" w:rsidRDefault="004608BA" w:rsidP="004608BA">
            <w:pPr>
              <w:pStyle w:val="ListParagraph"/>
              <w:numPr>
                <w:ilvl w:val="0"/>
                <w:numId w:val="27"/>
              </w:numPr>
              <w:ind w:firstLineChars="0"/>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w:t>
            </w:r>
            <w:proofErr w:type="spellStart"/>
            <w:r w:rsidRPr="002F0E40">
              <w:rPr>
                <w:rFonts w:asciiTheme="minorEastAsia" w:hAnsiTheme="minorEastAsia"/>
              </w:rPr>
              <w:t>VaRM</w:t>
            </w:r>
            <w:proofErr w:type="spellEnd"/>
            <w:r w:rsidRPr="002F0E40">
              <w:rPr>
                <w:rFonts w:asciiTheme="minorEastAsia" w:hAnsiTheme="minorEastAsia"/>
              </w:rPr>
              <w:t xml:space="preserve">: Susan L. </w:t>
            </w:r>
            <w:r w:rsidR="00F668D4" w:rsidRPr="002F0E40">
              <w:rPr>
                <w:rFonts w:asciiTheme="minorEastAsia" w:hAnsiTheme="minorEastAsia"/>
              </w:rPr>
              <w:t xml:space="preserve">CUTTER </w:t>
            </w:r>
            <w:r w:rsidRPr="002F0E40">
              <w:rPr>
                <w:rFonts w:asciiTheme="minorEastAsia" w:hAnsiTheme="minorEastAsia"/>
              </w:rPr>
              <w:t xml:space="preserve"> </w:t>
            </w:r>
          </w:p>
          <w:p w14:paraId="3BDA46ED" w14:textId="0CC653A6" w:rsidR="004608BA" w:rsidRPr="002F0E40" w:rsidRDefault="004608BA" w:rsidP="004608BA">
            <w:pPr>
              <w:pStyle w:val="ListParagraph"/>
              <w:numPr>
                <w:ilvl w:val="0"/>
                <w:numId w:val="27"/>
              </w:numPr>
              <w:ind w:firstLineChars="0"/>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UR&amp;S: Omar-Dario </w:t>
            </w:r>
            <w:r w:rsidR="00F668D4" w:rsidRPr="002F0E40">
              <w:rPr>
                <w:rFonts w:asciiTheme="minorEastAsia" w:hAnsiTheme="minorEastAsia"/>
              </w:rPr>
              <w:t xml:space="preserve">CARDONA </w:t>
            </w:r>
            <w:r w:rsidRPr="002F0E40">
              <w:rPr>
                <w:rFonts w:asciiTheme="minorEastAsia" w:hAnsiTheme="minorEastAsia"/>
              </w:rPr>
              <w:t xml:space="preserve"> </w:t>
            </w:r>
          </w:p>
          <w:p w14:paraId="3FDFD8F9" w14:textId="05C9DD2A" w:rsidR="004608BA" w:rsidRDefault="004608BA" w:rsidP="004608BA">
            <w:pPr>
              <w:pStyle w:val="ListParagraph"/>
              <w:numPr>
                <w:ilvl w:val="0"/>
                <w:numId w:val="27"/>
              </w:numPr>
              <w:ind w:firstLineChars="0"/>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NSET: Ramesh </w:t>
            </w:r>
            <w:r w:rsidR="00F668D4" w:rsidRPr="002F0E40">
              <w:rPr>
                <w:rFonts w:asciiTheme="minorEastAsia" w:hAnsiTheme="minorEastAsia"/>
              </w:rPr>
              <w:t xml:space="preserve">GURAGAIN </w:t>
            </w:r>
            <w:r w:rsidRPr="002F0E40">
              <w:rPr>
                <w:rFonts w:asciiTheme="minorEastAsia" w:hAnsiTheme="minorEastAsia"/>
              </w:rPr>
              <w:t xml:space="preserve"> </w:t>
            </w:r>
          </w:p>
          <w:p w14:paraId="2C3650E0" w14:textId="2CFDF4D3" w:rsidR="00A6340C" w:rsidRPr="002F0E40" w:rsidRDefault="00A6340C" w:rsidP="004608BA">
            <w:pPr>
              <w:pStyle w:val="ListParagraph"/>
              <w:numPr>
                <w:ilvl w:val="0"/>
                <w:numId w:val="27"/>
              </w:numPr>
              <w:ind w:firstLineChars="0"/>
              <w:rPr>
                <w:rFonts w:asciiTheme="minorEastAsia" w:hAnsiTheme="minorEastAsia"/>
              </w:rPr>
            </w:pPr>
            <w:r>
              <w:rPr>
                <w:rFonts w:asciiTheme="minorEastAsia" w:hAnsiTheme="minorEastAsia"/>
              </w:rPr>
              <w:t xml:space="preserve">IRDR Young Scientist: </w:t>
            </w:r>
            <w:r w:rsidRPr="00A6340C">
              <w:rPr>
                <w:rFonts w:asciiTheme="minorEastAsia" w:hAnsiTheme="minorEastAsia"/>
              </w:rPr>
              <w:t xml:space="preserve">Mizan </w:t>
            </w:r>
            <w:proofErr w:type="spellStart"/>
            <w:r w:rsidRPr="00A6340C">
              <w:rPr>
                <w:rFonts w:asciiTheme="minorEastAsia" w:hAnsiTheme="minorEastAsia"/>
              </w:rPr>
              <w:t>Bustanul</w:t>
            </w:r>
            <w:proofErr w:type="spellEnd"/>
            <w:r w:rsidRPr="00A6340C">
              <w:rPr>
                <w:rFonts w:asciiTheme="minorEastAsia" w:hAnsiTheme="minorEastAsia"/>
              </w:rPr>
              <w:t xml:space="preserve"> </w:t>
            </w:r>
            <w:proofErr w:type="spellStart"/>
            <w:r w:rsidRPr="00A6340C">
              <w:rPr>
                <w:rFonts w:asciiTheme="minorEastAsia" w:hAnsiTheme="minorEastAsia"/>
              </w:rPr>
              <w:t>Fuady</w:t>
            </w:r>
            <w:proofErr w:type="spellEnd"/>
            <w:r w:rsidRPr="00A6340C">
              <w:rPr>
                <w:rFonts w:asciiTheme="minorEastAsia" w:hAnsiTheme="minorEastAsia"/>
              </w:rPr>
              <w:t xml:space="preserve"> </w:t>
            </w:r>
            <w:proofErr w:type="spellStart"/>
            <w:r w:rsidRPr="00A6340C">
              <w:rPr>
                <w:rFonts w:asciiTheme="minorEastAsia" w:hAnsiTheme="minorEastAsia"/>
              </w:rPr>
              <w:t>Bisri</w:t>
            </w:r>
            <w:proofErr w:type="spellEnd"/>
          </w:p>
          <w:p w14:paraId="0E8F96A4" w14:textId="0EAC5F1F" w:rsidR="004608BA" w:rsidRDefault="004608BA" w:rsidP="00610892">
            <w:pPr>
              <w:rPr>
                <w:rFonts w:asciiTheme="minorEastAsia" w:hAnsiTheme="minorEastAsia"/>
              </w:rPr>
            </w:pPr>
            <w:r w:rsidRPr="002F0E40">
              <w:rPr>
                <w:rFonts w:asciiTheme="minorEastAsia" w:hAnsiTheme="minorEastAsia"/>
                <w:b/>
              </w:rPr>
              <w:t>2.</w:t>
            </w:r>
            <w:r w:rsidR="00A6340C">
              <w:rPr>
                <w:rFonts w:asciiTheme="minorEastAsia" w:hAnsiTheme="minorEastAsia"/>
                <w:b/>
              </w:rPr>
              <w:t>Discussion</w:t>
            </w:r>
          </w:p>
          <w:p w14:paraId="02E80A49" w14:textId="68834233" w:rsidR="001B217E" w:rsidRPr="002F0E40" w:rsidRDefault="001B217E" w:rsidP="002F0E40">
            <w:pPr>
              <w:pStyle w:val="ListParagraph"/>
              <w:ind w:left="720" w:firstLineChars="0" w:firstLine="0"/>
              <w:rPr>
                <w:rFonts w:asciiTheme="minorEastAsia" w:hAnsiTheme="minorEastAsia"/>
              </w:rPr>
            </w:pPr>
          </w:p>
        </w:tc>
      </w:tr>
    </w:tbl>
    <w:p w14:paraId="087608DA" w14:textId="77777777" w:rsidR="004608BA" w:rsidRPr="002F0E40" w:rsidRDefault="004608BA" w:rsidP="004608BA">
      <w:pPr>
        <w:rPr>
          <w:rFonts w:asciiTheme="minorEastAsia" w:hAnsiTheme="minorEastAsia"/>
        </w:rPr>
      </w:pPr>
    </w:p>
    <w:p w14:paraId="2296F451" w14:textId="333E3D62" w:rsidR="005A2E64" w:rsidRPr="002F0E40" w:rsidRDefault="005A2E64" w:rsidP="004608BA">
      <w:pPr>
        <w:pStyle w:val="Heading2"/>
        <w:spacing w:after="240"/>
        <w:rPr>
          <w:rFonts w:asciiTheme="minorEastAsia" w:hAnsiTheme="minorEastAsia"/>
          <w:b/>
          <w:sz w:val="22"/>
        </w:rPr>
      </w:pPr>
      <w:r w:rsidRPr="002F0E40">
        <w:rPr>
          <w:rFonts w:asciiTheme="minorEastAsia" w:hAnsiTheme="minorEastAsia"/>
          <w:b/>
          <w:sz w:val="22"/>
        </w:rPr>
        <w:t>Day 2, UTC 11:00-14:00, 9 June 2021</w:t>
      </w:r>
    </w:p>
    <w:tbl>
      <w:tblPr>
        <w:tblStyle w:val="TableGrid"/>
        <w:tblW w:w="0" w:type="auto"/>
        <w:tblLook w:val="04A0" w:firstRow="1" w:lastRow="0" w:firstColumn="1" w:lastColumn="0" w:noHBand="0" w:noVBand="1"/>
      </w:tblPr>
      <w:tblGrid>
        <w:gridCol w:w="1526"/>
        <w:gridCol w:w="6770"/>
      </w:tblGrid>
      <w:tr w:rsidR="004608BA" w:rsidRPr="00846207" w14:paraId="371BD27C" w14:textId="77777777" w:rsidTr="002F0E40">
        <w:tc>
          <w:tcPr>
            <w:tcW w:w="1413" w:type="dxa"/>
          </w:tcPr>
          <w:p w14:paraId="7CCBC813" w14:textId="77777777" w:rsidR="003D06DC" w:rsidRDefault="004608BA" w:rsidP="004608BA">
            <w:r w:rsidRPr="002F0E40">
              <w:rPr>
                <w:rFonts w:asciiTheme="minorEastAsia" w:hAnsiTheme="minorEastAsia"/>
              </w:rPr>
              <w:t xml:space="preserve">UTC </w:t>
            </w:r>
          </w:p>
          <w:p w14:paraId="4E08F9D1" w14:textId="5D95DF37" w:rsidR="004608BA" w:rsidRPr="002F0E40" w:rsidRDefault="004608BA" w:rsidP="004608BA">
            <w:pPr>
              <w:rPr>
                <w:rFonts w:asciiTheme="minorEastAsia" w:hAnsiTheme="minorEastAsia"/>
              </w:rPr>
            </w:pPr>
            <w:r w:rsidRPr="002F0E40">
              <w:rPr>
                <w:rFonts w:asciiTheme="minorEastAsia" w:hAnsiTheme="minorEastAsia"/>
              </w:rPr>
              <w:t>11:00-12:</w:t>
            </w:r>
            <w:r w:rsidR="00B43D5B">
              <w:rPr>
                <w:rFonts w:asciiTheme="minorEastAsia" w:hAnsiTheme="minorEastAsia"/>
              </w:rPr>
              <w:t>1</w:t>
            </w:r>
            <w:r w:rsidRPr="002F0E40">
              <w:rPr>
                <w:rFonts w:asciiTheme="minorEastAsia" w:hAnsiTheme="minorEastAsia"/>
              </w:rPr>
              <w:t>0</w:t>
            </w:r>
          </w:p>
        </w:tc>
        <w:tc>
          <w:tcPr>
            <w:tcW w:w="6883" w:type="dxa"/>
          </w:tcPr>
          <w:p w14:paraId="305245B7" w14:textId="547CA0A9"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 xml:space="preserve">Main Session 2: </w:t>
            </w:r>
            <w:r w:rsidRPr="002F0E40">
              <w:rPr>
                <w:rFonts w:asciiTheme="minorEastAsia" w:hAnsiTheme="minorEastAsia"/>
                <w:b/>
                <w:i/>
                <w:color w:val="4472C4" w:themeColor="accent1"/>
              </w:rPr>
              <w:t>Global Research Agenda on DRR</w:t>
            </w:r>
          </w:p>
          <w:p w14:paraId="1DAD7F7D" w14:textId="77777777" w:rsidR="00846207" w:rsidRDefault="00846207" w:rsidP="004608BA">
            <w:pPr>
              <w:rPr>
                <w:rFonts w:asciiTheme="minorEastAsia" w:hAnsiTheme="minorEastAsia"/>
              </w:rPr>
            </w:pPr>
          </w:p>
          <w:p w14:paraId="47EBE07A" w14:textId="0A2697CD" w:rsidR="00846207" w:rsidRDefault="001B217E" w:rsidP="004608BA">
            <w:pPr>
              <w:rPr>
                <w:rFonts w:asciiTheme="minorEastAsia" w:hAnsiTheme="minorEastAsia"/>
              </w:rPr>
            </w:pPr>
            <w:r>
              <w:rPr>
                <w:rFonts w:asciiTheme="minorEastAsia" w:hAnsiTheme="minorEastAsia"/>
              </w:rPr>
              <w:t xml:space="preserve">This session is to present officially the last version of the Global Research Agenda on DRR led by ISC, UNDRR and IRDR Scientific Committee through a broad-based drafting and consultation process in 2020 and 2021. </w:t>
            </w:r>
          </w:p>
          <w:p w14:paraId="52266360" w14:textId="77777777" w:rsidR="00846207" w:rsidRDefault="00846207" w:rsidP="004608BA">
            <w:pPr>
              <w:rPr>
                <w:rFonts w:asciiTheme="minorEastAsia" w:hAnsiTheme="minorEastAsia"/>
              </w:rPr>
            </w:pPr>
          </w:p>
          <w:p w14:paraId="55A88760" w14:textId="77777777" w:rsidR="001B5929" w:rsidRDefault="004608BA" w:rsidP="004608BA">
            <w:pPr>
              <w:rPr>
                <w:rFonts w:asciiTheme="minorEastAsia" w:hAnsiTheme="minorEastAsia"/>
              </w:rPr>
            </w:pPr>
            <w:r w:rsidRPr="002F0E40">
              <w:rPr>
                <w:rFonts w:asciiTheme="minorEastAsia" w:hAnsiTheme="minorEastAsia"/>
                <w:b/>
              </w:rPr>
              <w:t>Moderato</w:t>
            </w:r>
            <w:r w:rsidRPr="001B5929">
              <w:rPr>
                <w:rFonts w:asciiTheme="minorEastAsia" w:hAnsiTheme="minorEastAsia"/>
                <w:b/>
              </w:rPr>
              <w:t>r:</w:t>
            </w:r>
            <w:r w:rsidRPr="002F0E40">
              <w:rPr>
                <w:rFonts w:asciiTheme="minorEastAsia" w:hAnsiTheme="minorEastAsia"/>
              </w:rPr>
              <w:t xml:space="preserve"> </w:t>
            </w:r>
          </w:p>
          <w:p w14:paraId="5F495BE3" w14:textId="298DCD83" w:rsidR="004608BA" w:rsidRPr="00AC4796" w:rsidRDefault="004608BA" w:rsidP="00AC4796">
            <w:pPr>
              <w:pStyle w:val="ListParagraph"/>
              <w:numPr>
                <w:ilvl w:val="0"/>
                <w:numId w:val="37"/>
              </w:numPr>
              <w:ind w:firstLineChars="0"/>
              <w:rPr>
                <w:rFonts w:asciiTheme="minorEastAsia" w:hAnsiTheme="minorEastAsia"/>
              </w:rPr>
            </w:pPr>
            <w:r w:rsidRPr="00AC4796">
              <w:rPr>
                <w:rFonts w:asciiTheme="minorEastAsia" w:hAnsiTheme="minorEastAsia"/>
              </w:rPr>
              <w:t>Coleen V</w:t>
            </w:r>
            <w:r w:rsidR="008E015E" w:rsidRPr="00AC4796">
              <w:rPr>
                <w:rFonts w:asciiTheme="minorEastAsia" w:hAnsiTheme="minorEastAsia"/>
              </w:rPr>
              <w:t>OGEL</w:t>
            </w:r>
            <w:r w:rsidR="001B217E" w:rsidRPr="00AC4796">
              <w:rPr>
                <w:rFonts w:asciiTheme="minorEastAsia" w:hAnsiTheme="minorEastAsia"/>
              </w:rPr>
              <w:t>, Co-Chair of the Expert Review Group of the Global Research Agenda on DRR</w:t>
            </w:r>
          </w:p>
          <w:p w14:paraId="36E614C3" w14:textId="77777777" w:rsidR="002964D6" w:rsidRDefault="002964D6" w:rsidP="004608BA">
            <w:pPr>
              <w:rPr>
                <w:rFonts w:asciiTheme="minorEastAsia" w:hAnsiTheme="minorEastAsia"/>
                <w:b/>
              </w:rPr>
            </w:pPr>
          </w:p>
          <w:p w14:paraId="6927F8A7" w14:textId="13CAF77F" w:rsidR="001B5929" w:rsidRDefault="004608BA" w:rsidP="004608BA">
            <w:pPr>
              <w:rPr>
                <w:rFonts w:asciiTheme="minorEastAsia" w:hAnsiTheme="minorEastAsia"/>
              </w:rPr>
            </w:pPr>
            <w:r w:rsidRPr="001B5929">
              <w:rPr>
                <w:rFonts w:asciiTheme="minorEastAsia" w:hAnsiTheme="minorEastAsia"/>
                <w:b/>
              </w:rPr>
              <w:t>Rapporteur:</w:t>
            </w:r>
            <w:r w:rsidRPr="002F0E40">
              <w:rPr>
                <w:rFonts w:asciiTheme="minorEastAsia" w:hAnsiTheme="minorEastAsia"/>
              </w:rPr>
              <w:t xml:space="preserve"> </w:t>
            </w:r>
          </w:p>
          <w:p w14:paraId="1C570E93" w14:textId="1EFDA515" w:rsidR="004608BA" w:rsidRPr="00AC4796" w:rsidRDefault="004608BA" w:rsidP="00AC4796">
            <w:pPr>
              <w:pStyle w:val="ListParagraph"/>
              <w:numPr>
                <w:ilvl w:val="0"/>
                <w:numId w:val="37"/>
              </w:numPr>
              <w:ind w:firstLineChars="0"/>
              <w:rPr>
                <w:rFonts w:asciiTheme="minorEastAsia" w:hAnsiTheme="minorEastAsia"/>
              </w:rPr>
            </w:pPr>
            <w:r w:rsidRPr="00AC4796">
              <w:rPr>
                <w:rFonts w:asciiTheme="minorEastAsia" w:hAnsiTheme="minorEastAsia"/>
              </w:rPr>
              <w:t>Michael B</w:t>
            </w:r>
            <w:r w:rsidR="008E015E" w:rsidRPr="00AC4796">
              <w:rPr>
                <w:rFonts w:asciiTheme="minorEastAsia" w:hAnsiTheme="minorEastAsia"/>
              </w:rPr>
              <w:t>OYLAND</w:t>
            </w:r>
            <w:r w:rsidR="001B5929" w:rsidRPr="00AC4796">
              <w:rPr>
                <w:rFonts w:asciiTheme="minorEastAsia" w:hAnsiTheme="minorEastAsia"/>
              </w:rPr>
              <w:t xml:space="preserve">, </w:t>
            </w:r>
            <w:r w:rsidR="00CF5997" w:rsidRPr="00AC4796">
              <w:rPr>
                <w:rFonts w:asciiTheme="minorEastAsia" w:hAnsiTheme="minorEastAsia"/>
              </w:rPr>
              <w:t xml:space="preserve">Research Fellow of IRDR </w:t>
            </w:r>
            <w:proofErr w:type="spellStart"/>
            <w:r w:rsidR="00CF5997" w:rsidRPr="00AC4796">
              <w:rPr>
                <w:rFonts w:asciiTheme="minorEastAsia" w:hAnsiTheme="minorEastAsia"/>
              </w:rPr>
              <w:t>ICoE</w:t>
            </w:r>
            <w:proofErr w:type="spellEnd"/>
            <w:r w:rsidR="00CF5997" w:rsidRPr="00AC4796">
              <w:rPr>
                <w:rFonts w:asciiTheme="minorEastAsia" w:hAnsiTheme="minorEastAsia"/>
              </w:rPr>
              <w:t xml:space="preserve"> TDDR</w:t>
            </w:r>
          </w:p>
          <w:p w14:paraId="7EFC30E0" w14:textId="77777777" w:rsidR="002F0E40" w:rsidRPr="002F0E40" w:rsidRDefault="002F0E40" w:rsidP="004608BA">
            <w:pPr>
              <w:rPr>
                <w:rFonts w:asciiTheme="minorEastAsia" w:hAnsiTheme="minorEastAsia"/>
              </w:rPr>
            </w:pPr>
          </w:p>
          <w:p w14:paraId="52D6E196" w14:textId="77777777" w:rsidR="004608BA" w:rsidRPr="002F0E40" w:rsidRDefault="004608BA" w:rsidP="004608BA">
            <w:pPr>
              <w:rPr>
                <w:rFonts w:asciiTheme="minorEastAsia" w:hAnsiTheme="minorEastAsia"/>
                <w:b/>
                <w:i/>
              </w:rPr>
            </w:pPr>
            <w:r w:rsidRPr="002F0E40">
              <w:rPr>
                <w:rFonts w:asciiTheme="minorEastAsia" w:hAnsiTheme="minorEastAsia"/>
                <w:b/>
              </w:rPr>
              <w:t xml:space="preserve">1. Introduction of the </w:t>
            </w:r>
            <w:r w:rsidRPr="002F0E40">
              <w:rPr>
                <w:rFonts w:asciiTheme="minorEastAsia" w:hAnsiTheme="minorEastAsia"/>
                <w:b/>
                <w:i/>
              </w:rPr>
              <w:t>Global Research Agenda on DRR</w:t>
            </w:r>
          </w:p>
          <w:p w14:paraId="0B393301" w14:textId="77777777" w:rsidR="001B217E" w:rsidRDefault="004608BA" w:rsidP="004608BA">
            <w:pPr>
              <w:pStyle w:val="ListParagraph"/>
              <w:numPr>
                <w:ilvl w:val="0"/>
                <w:numId w:val="28"/>
              </w:numPr>
              <w:ind w:firstLineChars="0"/>
              <w:rPr>
                <w:rFonts w:asciiTheme="minorEastAsia" w:hAnsiTheme="minorEastAsia"/>
              </w:rPr>
            </w:pPr>
            <w:r w:rsidRPr="002F0E40">
              <w:rPr>
                <w:rFonts w:asciiTheme="minorEastAsia" w:hAnsiTheme="minorEastAsia"/>
              </w:rPr>
              <w:t xml:space="preserve">Risk Research Agenda Development Group: </w:t>
            </w:r>
          </w:p>
          <w:p w14:paraId="7652C2F1" w14:textId="3E481296" w:rsidR="001B217E" w:rsidRDefault="004608BA" w:rsidP="002F0E40">
            <w:pPr>
              <w:pStyle w:val="ListParagraph"/>
              <w:numPr>
                <w:ilvl w:val="0"/>
                <w:numId w:val="34"/>
              </w:numPr>
              <w:ind w:firstLineChars="0"/>
              <w:rPr>
                <w:rFonts w:asciiTheme="minorEastAsia" w:hAnsiTheme="minorEastAsia"/>
              </w:rPr>
            </w:pPr>
            <w:r w:rsidRPr="002F0E40">
              <w:rPr>
                <w:rFonts w:asciiTheme="minorEastAsia" w:hAnsiTheme="minorEastAsia"/>
              </w:rPr>
              <w:t>John H</w:t>
            </w:r>
            <w:r w:rsidR="008E015E" w:rsidRPr="002F0E40">
              <w:rPr>
                <w:rFonts w:asciiTheme="minorEastAsia" w:hAnsiTheme="minorEastAsia"/>
              </w:rPr>
              <w:t>ANDMER</w:t>
            </w:r>
            <w:r w:rsidRPr="002F0E40">
              <w:rPr>
                <w:rFonts w:asciiTheme="minorEastAsia" w:hAnsiTheme="minorEastAsia"/>
              </w:rPr>
              <w:t xml:space="preserve">, </w:t>
            </w:r>
            <w:r w:rsidR="001B217E">
              <w:rPr>
                <w:rFonts w:asciiTheme="minorEastAsia" w:hAnsiTheme="minorEastAsia"/>
              </w:rPr>
              <w:t>Co-Chair of the Expert Re</w:t>
            </w:r>
            <w:r w:rsidR="005479EA">
              <w:rPr>
                <w:rFonts w:asciiTheme="minorEastAsia" w:hAnsiTheme="minorEastAsia"/>
              </w:rPr>
              <w:t>view Group of the Global Research Agenda on DRR</w:t>
            </w:r>
          </w:p>
          <w:p w14:paraId="18991C93" w14:textId="05C4C5B8" w:rsidR="004608BA" w:rsidRPr="002F0E40" w:rsidRDefault="004608BA" w:rsidP="002F0E40">
            <w:pPr>
              <w:pStyle w:val="ListParagraph"/>
              <w:numPr>
                <w:ilvl w:val="0"/>
                <w:numId w:val="34"/>
              </w:numPr>
              <w:ind w:firstLineChars="0"/>
              <w:rPr>
                <w:rFonts w:asciiTheme="minorEastAsia" w:hAnsiTheme="minorEastAsia"/>
              </w:rPr>
            </w:pPr>
            <w:r w:rsidRPr="002F0E40">
              <w:rPr>
                <w:rFonts w:asciiTheme="minorEastAsia" w:hAnsiTheme="minorEastAsia"/>
              </w:rPr>
              <w:t>Benjamin Alexander P</w:t>
            </w:r>
            <w:r w:rsidR="008E015E" w:rsidRPr="002F0E40">
              <w:rPr>
                <w:rFonts w:asciiTheme="minorEastAsia" w:hAnsiTheme="minorEastAsia"/>
              </w:rPr>
              <w:t>AYNE</w:t>
            </w:r>
            <w:r w:rsidR="005479EA">
              <w:rPr>
                <w:rFonts w:asciiTheme="minorEastAsia" w:hAnsiTheme="minorEastAsia"/>
              </w:rPr>
              <w:t xml:space="preserve">, </w:t>
            </w:r>
            <w:r w:rsidR="005479EA" w:rsidRPr="005479EA">
              <w:rPr>
                <w:rFonts w:asciiTheme="minorEastAsia" w:hAnsiTheme="minorEastAsia"/>
              </w:rPr>
              <w:t xml:space="preserve">Lead Scientific Officer </w:t>
            </w:r>
            <w:r w:rsidR="005479EA">
              <w:rPr>
                <w:rFonts w:asciiTheme="minorEastAsia" w:hAnsiTheme="minorEastAsia"/>
              </w:rPr>
              <w:t xml:space="preserve">of Global </w:t>
            </w:r>
            <w:r w:rsidR="005479EA" w:rsidRPr="005479EA">
              <w:rPr>
                <w:rFonts w:asciiTheme="minorEastAsia" w:hAnsiTheme="minorEastAsia"/>
              </w:rPr>
              <w:t>Research</w:t>
            </w:r>
            <w:r w:rsidR="005479EA">
              <w:rPr>
                <w:rFonts w:asciiTheme="minorEastAsia" w:hAnsiTheme="minorEastAsia"/>
              </w:rPr>
              <w:t xml:space="preserve"> </w:t>
            </w:r>
            <w:r w:rsidR="005479EA" w:rsidRPr="005479EA">
              <w:rPr>
                <w:rFonts w:asciiTheme="minorEastAsia" w:hAnsiTheme="minorEastAsia"/>
              </w:rPr>
              <w:t>Agenda Development Group</w:t>
            </w:r>
          </w:p>
          <w:p w14:paraId="44E9E827" w14:textId="77777777" w:rsidR="004608BA" w:rsidRPr="002F0E40" w:rsidRDefault="004608BA" w:rsidP="004608BA">
            <w:pPr>
              <w:rPr>
                <w:rFonts w:asciiTheme="minorEastAsia" w:hAnsiTheme="minorEastAsia"/>
                <w:b/>
              </w:rPr>
            </w:pPr>
            <w:r w:rsidRPr="002F0E40">
              <w:rPr>
                <w:rFonts w:asciiTheme="minorEastAsia" w:hAnsiTheme="minorEastAsia"/>
                <w:b/>
              </w:rPr>
              <w:lastRenderedPageBreak/>
              <w:t xml:space="preserve">2. Comments on the </w:t>
            </w:r>
            <w:r w:rsidRPr="002F0E40">
              <w:rPr>
                <w:rFonts w:asciiTheme="minorEastAsia" w:hAnsiTheme="minorEastAsia"/>
                <w:b/>
                <w:i/>
              </w:rPr>
              <w:t>Global Research Agenda on DRR</w:t>
            </w:r>
          </w:p>
          <w:p w14:paraId="1FD8B537" w14:textId="3BA4ACA3" w:rsidR="005479EA" w:rsidRDefault="005479EA" w:rsidP="004608BA">
            <w:pPr>
              <w:pStyle w:val="ListParagraph"/>
              <w:numPr>
                <w:ilvl w:val="0"/>
                <w:numId w:val="28"/>
              </w:numPr>
              <w:ind w:firstLineChars="0"/>
              <w:rPr>
                <w:rFonts w:asciiTheme="minorEastAsia" w:hAnsiTheme="minorEastAsia"/>
              </w:rPr>
            </w:pPr>
            <w:r>
              <w:rPr>
                <w:rFonts w:asciiTheme="minorEastAsia" w:hAnsiTheme="minorEastAsia"/>
              </w:rPr>
              <w:t xml:space="preserve">2-3 </w:t>
            </w:r>
            <w:r w:rsidR="004608BA" w:rsidRPr="002F0E40">
              <w:rPr>
                <w:rFonts w:asciiTheme="minorEastAsia" w:hAnsiTheme="minorEastAsia"/>
              </w:rPr>
              <w:t xml:space="preserve">ERG </w:t>
            </w:r>
            <w:r w:rsidR="00ED69EA" w:rsidRPr="002F0E40">
              <w:rPr>
                <w:rFonts w:asciiTheme="minorEastAsia" w:hAnsiTheme="minorEastAsia"/>
              </w:rPr>
              <w:t xml:space="preserve">and Core Group </w:t>
            </w:r>
            <w:r w:rsidR="004608BA" w:rsidRPr="002F0E40">
              <w:rPr>
                <w:rFonts w:asciiTheme="minorEastAsia" w:hAnsiTheme="minorEastAsia"/>
              </w:rPr>
              <w:t>members</w:t>
            </w:r>
            <w:r>
              <w:rPr>
                <w:rFonts w:asciiTheme="minorEastAsia" w:hAnsiTheme="minorEastAsia"/>
              </w:rPr>
              <w:t xml:space="preserve"> </w:t>
            </w:r>
            <w:r w:rsidR="002F0E40" w:rsidRPr="002F0E40">
              <w:rPr>
                <w:rFonts w:asciiTheme="minorEastAsia" w:hAnsiTheme="minorEastAsia"/>
                <w:color w:val="FF0000"/>
              </w:rPr>
              <w:t>(tbc)</w:t>
            </w:r>
            <w:r w:rsidR="00ED69EA" w:rsidRPr="002F0E40">
              <w:rPr>
                <w:rFonts w:asciiTheme="minorEastAsia" w:hAnsiTheme="minorEastAsia"/>
              </w:rPr>
              <w:t xml:space="preserve">: </w:t>
            </w:r>
          </w:p>
          <w:p w14:paraId="4964B25F" w14:textId="132540DF" w:rsidR="005479EA" w:rsidRPr="00CF5997" w:rsidRDefault="005479EA" w:rsidP="00CF5997">
            <w:pPr>
              <w:rPr>
                <w:rFonts w:asciiTheme="minorEastAsia" w:hAnsiTheme="minorEastAsia"/>
              </w:rPr>
            </w:pPr>
          </w:p>
        </w:tc>
      </w:tr>
      <w:tr w:rsidR="004608BA" w:rsidRPr="00846207" w14:paraId="78501E6D" w14:textId="77777777" w:rsidTr="002F0E40">
        <w:tc>
          <w:tcPr>
            <w:tcW w:w="1413" w:type="dxa"/>
          </w:tcPr>
          <w:p w14:paraId="6E3E16BF" w14:textId="77777777" w:rsidR="003D06DC" w:rsidRDefault="004608BA" w:rsidP="004608BA">
            <w:r w:rsidRPr="002F0E40">
              <w:rPr>
                <w:rFonts w:asciiTheme="minorEastAsia" w:hAnsiTheme="minorEastAsia"/>
              </w:rPr>
              <w:lastRenderedPageBreak/>
              <w:t xml:space="preserve">UTC </w:t>
            </w:r>
          </w:p>
          <w:p w14:paraId="4166AF12" w14:textId="7E133B07" w:rsidR="004608BA" w:rsidRPr="002F0E40" w:rsidRDefault="004608BA" w:rsidP="004608BA">
            <w:pPr>
              <w:rPr>
                <w:rFonts w:asciiTheme="minorEastAsia" w:hAnsiTheme="minorEastAsia"/>
              </w:rPr>
            </w:pPr>
            <w:r w:rsidRPr="002F0E40">
              <w:rPr>
                <w:rFonts w:asciiTheme="minorEastAsia" w:hAnsiTheme="minorEastAsia"/>
              </w:rPr>
              <w:t>12:</w:t>
            </w:r>
            <w:r w:rsidR="00B43D5B">
              <w:rPr>
                <w:rFonts w:asciiTheme="minorEastAsia" w:hAnsiTheme="minorEastAsia"/>
              </w:rPr>
              <w:t>1</w:t>
            </w:r>
            <w:r w:rsidRPr="002F0E40">
              <w:rPr>
                <w:rFonts w:asciiTheme="minorEastAsia" w:hAnsiTheme="minorEastAsia"/>
              </w:rPr>
              <w:t>0-12:</w:t>
            </w:r>
            <w:r w:rsidR="00B43D5B">
              <w:rPr>
                <w:rFonts w:asciiTheme="minorEastAsia" w:hAnsiTheme="minorEastAsia"/>
              </w:rPr>
              <w:t>1</w:t>
            </w:r>
            <w:r w:rsidR="008E015E" w:rsidRPr="002F0E40">
              <w:rPr>
                <w:rFonts w:asciiTheme="minorEastAsia" w:hAnsiTheme="minorEastAsia"/>
              </w:rPr>
              <w:t>5</w:t>
            </w:r>
          </w:p>
        </w:tc>
        <w:tc>
          <w:tcPr>
            <w:tcW w:w="6883" w:type="dxa"/>
          </w:tcPr>
          <w:p w14:paraId="1B571F15" w14:textId="4842D85A" w:rsidR="004608BA" w:rsidRPr="002F0E40" w:rsidRDefault="004608BA" w:rsidP="004608BA">
            <w:pPr>
              <w:rPr>
                <w:rFonts w:asciiTheme="minorEastAsia" w:hAnsiTheme="minorEastAsia"/>
              </w:rPr>
            </w:pPr>
            <w:r w:rsidRPr="002F0E40">
              <w:rPr>
                <w:rFonts w:asciiTheme="minorEastAsia" w:hAnsiTheme="minorEastAsia"/>
                <w:b/>
                <w:color w:val="4472C4" w:themeColor="accent1"/>
              </w:rPr>
              <w:t>Break</w:t>
            </w:r>
            <w:r w:rsidR="008E015E" w:rsidRPr="002F0E40">
              <w:rPr>
                <w:rFonts w:asciiTheme="minorEastAsia" w:hAnsiTheme="minorEastAsia"/>
                <w:b/>
                <w:color w:val="4472C4" w:themeColor="accent1"/>
              </w:rPr>
              <w:t xml:space="preserve"> with music</w:t>
            </w:r>
          </w:p>
        </w:tc>
      </w:tr>
      <w:tr w:rsidR="004608BA" w:rsidRPr="00846207" w14:paraId="1A347649" w14:textId="77777777" w:rsidTr="002F0E40">
        <w:tc>
          <w:tcPr>
            <w:tcW w:w="1413" w:type="dxa"/>
          </w:tcPr>
          <w:p w14:paraId="737AF6D0" w14:textId="77777777" w:rsidR="003D06DC" w:rsidRDefault="004608BA" w:rsidP="004608BA">
            <w:r w:rsidRPr="002F0E40">
              <w:rPr>
                <w:rFonts w:asciiTheme="minorEastAsia" w:hAnsiTheme="minorEastAsia"/>
              </w:rPr>
              <w:t xml:space="preserve">UTC </w:t>
            </w:r>
          </w:p>
          <w:p w14:paraId="2B54321C" w14:textId="36500731" w:rsidR="004608BA" w:rsidRPr="002F0E40" w:rsidRDefault="004608BA" w:rsidP="004608BA">
            <w:pPr>
              <w:rPr>
                <w:rFonts w:asciiTheme="minorEastAsia" w:hAnsiTheme="minorEastAsia"/>
              </w:rPr>
            </w:pPr>
            <w:r w:rsidRPr="002F0E40">
              <w:rPr>
                <w:rFonts w:asciiTheme="minorEastAsia" w:hAnsiTheme="minorEastAsia"/>
              </w:rPr>
              <w:t>12:</w:t>
            </w:r>
            <w:r w:rsidR="00B43D5B">
              <w:rPr>
                <w:rFonts w:asciiTheme="minorEastAsia" w:hAnsiTheme="minorEastAsia"/>
              </w:rPr>
              <w:t>1</w:t>
            </w:r>
            <w:r w:rsidR="008E015E" w:rsidRPr="002F0E40">
              <w:rPr>
                <w:rFonts w:asciiTheme="minorEastAsia" w:hAnsiTheme="minorEastAsia"/>
              </w:rPr>
              <w:t>5</w:t>
            </w:r>
            <w:r w:rsidRPr="002F0E40">
              <w:rPr>
                <w:rFonts w:asciiTheme="minorEastAsia" w:hAnsiTheme="minorEastAsia"/>
              </w:rPr>
              <w:t>-14:00</w:t>
            </w:r>
          </w:p>
          <w:p w14:paraId="726105F7" w14:textId="77777777" w:rsidR="00E50096" w:rsidRPr="002F0E40" w:rsidRDefault="00E50096" w:rsidP="004608BA">
            <w:pPr>
              <w:rPr>
                <w:rFonts w:asciiTheme="minorEastAsia" w:hAnsiTheme="minorEastAsia"/>
              </w:rPr>
            </w:pPr>
          </w:p>
          <w:p w14:paraId="34AC2579" w14:textId="2B0B1697" w:rsidR="00E50096" w:rsidRPr="002F0E40" w:rsidRDefault="00E50096" w:rsidP="00F240C1">
            <w:pPr>
              <w:jc w:val="left"/>
              <w:rPr>
                <w:rFonts w:asciiTheme="minorEastAsia" w:hAnsiTheme="minorEastAsia"/>
              </w:rPr>
            </w:pPr>
            <w:r w:rsidRPr="002F0E40">
              <w:rPr>
                <w:rFonts w:asciiTheme="minorEastAsia" w:hAnsiTheme="minorEastAsia"/>
                <w:color w:val="808080" w:themeColor="background1" w:themeShade="80"/>
              </w:rPr>
              <w:t xml:space="preserve">Please note that order of reports is following the sequence of consultation process, perspectives from regions, NCs and </w:t>
            </w:r>
            <w:proofErr w:type="spellStart"/>
            <w:r w:rsidRPr="002F0E40">
              <w:rPr>
                <w:rFonts w:asciiTheme="minorEastAsia" w:hAnsiTheme="minorEastAsia"/>
                <w:color w:val="808080" w:themeColor="background1" w:themeShade="80"/>
              </w:rPr>
              <w:t>ICoEs</w:t>
            </w:r>
            <w:proofErr w:type="spellEnd"/>
            <w:r w:rsidRPr="002F0E40">
              <w:rPr>
                <w:rFonts w:asciiTheme="minorEastAsia" w:hAnsiTheme="minorEastAsia"/>
                <w:color w:val="808080" w:themeColor="background1" w:themeShade="80"/>
              </w:rPr>
              <w:t>, and</w:t>
            </w:r>
            <w:r w:rsidR="00F240C1" w:rsidRPr="002F0E40">
              <w:rPr>
                <w:rFonts w:asciiTheme="minorEastAsia" w:hAnsiTheme="minorEastAsia"/>
                <w:color w:val="808080" w:themeColor="background1" w:themeShade="80"/>
              </w:rPr>
              <w:t xml:space="preserve"> </w:t>
            </w:r>
            <w:r w:rsidRPr="002F0E40">
              <w:rPr>
                <w:rFonts w:asciiTheme="minorEastAsia" w:hAnsiTheme="minorEastAsia"/>
                <w:color w:val="808080" w:themeColor="background1" w:themeShade="80"/>
              </w:rPr>
              <w:t>IRDR partner</w:t>
            </w:r>
            <w:r w:rsidR="00F240C1" w:rsidRPr="002F0E40">
              <w:rPr>
                <w:rFonts w:asciiTheme="minorEastAsia" w:hAnsiTheme="minorEastAsia"/>
                <w:color w:val="808080" w:themeColor="background1" w:themeShade="80"/>
              </w:rPr>
              <w:t>s</w:t>
            </w:r>
            <w:r w:rsidRPr="002F0E40">
              <w:rPr>
                <w:rFonts w:asciiTheme="minorEastAsia" w:hAnsiTheme="minorEastAsia"/>
                <w:color w:val="808080" w:themeColor="background1" w:themeShade="80"/>
              </w:rPr>
              <w:t>.</w:t>
            </w:r>
          </w:p>
        </w:tc>
        <w:tc>
          <w:tcPr>
            <w:tcW w:w="6883" w:type="dxa"/>
          </w:tcPr>
          <w:p w14:paraId="19329433" w14:textId="2145CAA3"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 xml:space="preserve">Main Session 3: </w:t>
            </w:r>
            <w:r w:rsidR="00470260" w:rsidRPr="002F0E40">
              <w:rPr>
                <w:rFonts w:asciiTheme="minorEastAsia" w:hAnsiTheme="minorEastAsia"/>
                <w:b/>
                <w:color w:val="4472C4" w:themeColor="accent1"/>
              </w:rPr>
              <w:t>Insights and</w:t>
            </w:r>
            <w:r w:rsidRPr="002F0E40">
              <w:rPr>
                <w:rFonts w:asciiTheme="minorEastAsia" w:hAnsiTheme="minorEastAsia"/>
                <w:b/>
                <w:color w:val="4472C4" w:themeColor="accent1"/>
              </w:rPr>
              <w:t xml:space="preserve"> reflections on </w:t>
            </w:r>
            <w:r w:rsidRPr="002F0E40">
              <w:rPr>
                <w:rFonts w:asciiTheme="minorEastAsia" w:hAnsiTheme="minorEastAsia"/>
                <w:b/>
                <w:i/>
                <w:color w:val="4472C4" w:themeColor="accent1"/>
              </w:rPr>
              <w:t>Global Research Agenda on DRR</w:t>
            </w:r>
            <w:r w:rsidRPr="002F0E40">
              <w:rPr>
                <w:rFonts w:asciiTheme="minorEastAsia" w:hAnsiTheme="minorEastAsia"/>
                <w:b/>
                <w:color w:val="4472C4" w:themeColor="accent1"/>
              </w:rPr>
              <w:t xml:space="preserve"> and the implementation</w:t>
            </w:r>
          </w:p>
          <w:p w14:paraId="335DC316" w14:textId="77777777" w:rsidR="00846207" w:rsidRDefault="00846207" w:rsidP="004608BA">
            <w:pPr>
              <w:rPr>
                <w:rFonts w:asciiTheme="minorEastAsia" w:hAnsiTheme="minorEastAsia"/>
              </w:rPr>
            </w:pPr>
          </w:p>
          <w:p w14:paraId="5BEA396B" w14:textId="31D99366" w:rsidR="00846207" w:rsidRDefault="001B217E" w:rsidP="004608BA">
            <w:pPr>
              <w:rPr>
                <w:rFonts w:asciiTheme="minorEastAsia" w:hAnsiTheme="minorEastAsia"/>
              </w:rPr>
            </w:pPr>
            <w:r>
              <w:rPr>
                <w:rFonts w:asciiTheme="minorEastAsia" w:hAnsiTheme="minorEastAsia"/>
              </w:rPr>
              <w:t xml:space="preserve">This session is to bring on board the main recommendations and suggestions obtained from the Pre-sessions of the Conference and the multi-lateral consultation meetings for the Global Research Agenda. </w:t>
            </w:r>
          </w:p>
          <w:p w14:paraId="5D1F67ED" w14:textId="77777777" w:rsidR="00846207" w:rsidRDefault="00846207" w:rsidP="004608BA">
            <w:pPr>
              <w:rPr>
                <w:rFonts w:asciiTheme="minorEastAsia" w:hAnsiTheme="minorEastAsia"/>
              </w:rPr>
            </w:pPr>
          </w:p>
          <w:p w14:paraId="3B4A754D" w14:textId="03A1134C" w:rsidR="00CF5997" w:rsidRDefault="004608BA" w:rsidP="004608BA">
            <w:pPr>
              <w:rPr>
                <w:rFonts w:asciiTheme="minorEastAsia" w:hAnsiTheme="minorEastAsia"/>
              </w:rPr>
            </w:pPr>
            <w:r w:rsidRPr="002F0E40">
              <w:rPr>
                <w:rFonts w:asciiTheme="minorEastAsia" w:hAnsiTheme="minorEastAsia"/>
                <w:b/>
              </w:rPr>
              <w:t>Moderator</w:t>
            </w:r>
            <w:r w:rsidR="008B2E1C">
              <w:rPr>
                <w:rFonts w:asciiTheme="minorEastAsia" w:hAnsiTheme="minorEastAsia"/>
                <w:b/>
              </w:rPr>
              <w:t>s</w:t>
            </w:r>
            <w:r w:rsidRPr="00CF5997">
              <w:rPr>
                <w:rFonts w:asciiTheme="minorEastAsia" w:hAnsiTheme="minorEastAsia"/>
                <w:b/>
              </w:rPr>
              <w:t>:</w:t>
            </w:r>
            <w:r w:rsidRPr="002F0E40">
              <w:rPr>
                <w:rFonts w:asciiTheme="minorEastAsia" w:hAnsiTheme="minorEastAsia"/>
              </w:rPr>
              <w:t xml:space="preserve"> </w:t>
            </w:r>
          </w:p>
          <w:p w14:paraId="0AF4E8E7" w14:textId="19C4A580" w:rsidR="00CF5997" w:rsidRPr="00AC4796" w:rsidRDefault="001B217E" w:rsidP="008B2E1C">
            <w:pPr>
              <w:pStyle w:val="ListParagraph"/>
              <w:numPr>
                <w:ilvl w:val="0"/>
                <w:numId w:val="37"/>
              </w:numPr>
              <w:ind w:firstLineChars="0"/>
              <w:rPr>
                <w:rFonts w:asciiTheme="minorEastAsia" w:hAnsiTheme="minorEastAsia"/>
              </w:rPr>
            </w:pPr>
            <w:proofErr w:type="spellStart"/>
            <w:r w:rsidRPr="00AC4796">
              <w:rPr>
                <w:rFonts w:asciiTheme="minorEastAsia" w:hAnsiTheme="minorEastAsia"/>
              </w:rPr>
              <w:t>Riyanti</w:t>
            </w:r>
            <w:proofErr w:type="spellEnd"/>
            <w:r w:rsidRPr="00AC4796">
              <w:rPr>
                <w:rFonts w:asciiTheme="minorEastAsia" w:hAnsiTheme="minorEastAsia"/>
              </w:rPr>
              <w:t xml:space="preserve"> DJALANTE</w:t>
            </w:r>
            <w:r w:rsidR="00CF5997" w:rsidRPr="00AC4796">
              <w:rPr>
                <w:rFonts w:asciiTheme="minorEastAsia" w:hAnsiTheme="minorEastAsia"/>
              </w:rPr>
              <w:t>, Chair of IRDR Scientific Committee</w:t>
            </w:r>
          </w:p>
          <w:p w14:paraId="2E09301A" w14:textId="249AF4AB" w:rsidR="00F02466" w:rsidRPr="00F41733" w:rsidRDefault="00F02466" w:rsidP="008B2E1C">
            <w:pPr>
              <w:pStyle w:val="ListParagraph"/>
              <w:numPr>
                <w:ilvl w:val="0"/>
                <w:numId w:val="37"/>
              </w:numPr>
              <w:ind w:firstLineChars="0"/>
              <w:rPr>
                <w:rFonts w:asciiTheme="minorEastAsia" w:hAnsiTheme="minorEastAsia"/>
              </w:rPr>
            </w:pPr>
            <w:r w:rsidRPr="00F41733">
              <w:rPr>
                <w:rFonts w:asciiTheme="minorEastAsia" w:hAnsiTheme="minorEastAsia"/>
              </w:rPr>
              <w:t>Weisen L</w:t>
            </w:r>
            <w:r w:rsidR="00365A72">
              <w:rPr>
                <w:rFonts w:asciiTheme="minorEastAsia" w:hAnsiTheme="minorEastAsia" w:hint="eastAsia"/>
              </w:rPr>
              <w:t>I</w:t>
            </w:r>
            <w:r w:rsidRPr="00F41733">
              <w:rPr>
                <w:rFonts w:asciiTheme="minorEastAsia" w:hAnsiTheme="minorEastAsia"/>
              </w:rPr>
              <w:t xml:space="preserve">, Member of IRDR Scientific Committee, Executive Director of APEC Emergency Preparedness Capacity Building </w:t>
            </w:r>
            <w:proofErr w:type="spellStart"/>
            <w:r w:rsidRPr="00F41733">
              <w:rPr>
                <w:rFonts w:asciiTheme="minorEastAsia" w:hAnsiTheme="minorEastAsia"/>
              </w:rPr>
              <w:t>Center</w:t>
            </w:r>
            <w:proofErr w:type="spellEnd"/>
            <w:r w:rsidRPr="00F41733">
              <w:rPr>
                <w:rFonts w:asciiTheme="minorEastAsia" w:hAnsiTheme="minorEastAsia"/>
              </w:rPr>
              <w:t xml:space="preserve"> </w:t>
            </w:r>
            <w:r w:rsidRPr="00F41733">
              <w:rPr>
                <w:rFonts w:asciiTheme="minorEastAsia" w:hAnsiTheme="minorEastAsia"/>
                <w:color w:val="FF0000"/>
              </w:rPr>
              <w:t>(tbc)</w:t>
            </w:r>
          </w:p>
          <w:p w14:paraId="2D55AEA5" w14:textId="77777777" w:rsidR="002964D6" w:rsidRDefault="002964D6" w:rsidP="004608BA">
            <w:pPr>
              <w:rPr>
                <w:rFonts w:asciiTheme="minorEastAsia" w:hAnsiTheme="minorEastAsia"/>
              </w:rPr>
            </w:pPr>
          </w:p>
          <w:p w14:paraId="404417AC" w14:textId="7E3C9B9E" w:rsidR="00F439FE" w:rsidRPr="00AC4796" w:rsidRDefault="004608BA" w:rsidP="004608BA">
            <w:pPr>
              <w:rPr>
                <w:rFonts w:asciiTheme="minorEastAsia" w:hAnsiTheme="minorEastAsia"/>
                <w:b/>
                <w:bCs/>
              </w:rPr>
            </w:pPr>
            <w:r w:rsidRPr="00734279">
              <w:rPr>
                <w:rFonts w:asciiTheme="minorEastAsia" w:hAnsiTheme="minorEastAsia"/>
                <w:b/>
                <w:bCs/>
              </w:rPr>
              <w:t>Rapporteur</w:t>
            </w:r>
            <w:r w:rsidR="008B2E1C">
              <w:rPr>
                <w:rFonts w:asciiTheme="minorEastAsia" w:hAnsiTheme="minorEastAsia"/>
                <w:b/>
                <w:bCs/>
              </w:rPr>
              <w:t>s</w:t>
            </w:r>
            <w:r w:rsidRPr="00AC4796">
              <w:rPr>
                <w:rFonts w:asciiTheme="minorEastAsia" w:hAnsiTheme="minorEastAsia"/>
                <w:b/>
                <w:bCs/>
              </w:rPr>
              <w:t xml:space="preserve">: </w:t>
            </w:r>
            <w:r w:rsidR="008B2E1C">
              <w:rPr>
                <w:rFonts w:asciiTheme="minorEastAsia" w:hAnsiTheme="minorEastAsia"/>
                <w:b/>
                <w:bCs/>
              </w:rPr>
              <w:t>IRDR Young Scientists</w:t>
            </w:r>
          </w:p>
          <w:p w14:paraId="24356D3B" w14:textId="10D05FFE" w:rsidR="00B43D5B" w:rsidRDefault="00B43D5B" w:rsidP="008B2E1C">
            <w:pPr>
              <w:pStyle w:val="ListParagraph"/>
              <w:numPr>
                <w:ilvl w:val="0"/>
                <w:numId w:val="37"/>
              </w:numPr>
              <w:ind w:firstLineChars="0"/>
              <w:rPr>
                <w:rFonts w:asciiTheme="minorEastAsia" w:hAnsiTheme="minorEastAsia"/>
              </w:rPr>
            </w:pPr>
            <w:r>
              <w:rPr>
                <w:rFonts w:asciiTheme="minorEastAsia" w:hAnsiTheme="minorEastAsia"/>
              </w:rPr>
              <w:t>LIAN Fang, Science Officer of IRDR IPO</w:t>
            </w:r>
          </w:p>
          <w:p w14:paraId="24FF5DE7" w14:textId="064830F5" w:rsidR="00B43D5B" w:rsidRDefault="00B43D5B" w:rsidP="008B2E1C">
            <w:pPr>
              <w:pStyle w:val="ListParagraph"/>
              <w:numPr>
                <w:ilvl w:val="0"/>
                <w:numId w:val="37"/>
              </w:numPr>
              <w:ind w:firstLineChars="0"/>
              <w:rPr>
                <w:rFonts w:asciiTheme="minorEastAsia" w:hAnsiTheme="minorEastAsia"/>
              </w:rPr>
            </w:pPr>
            <w:r>
              <w:rPr>
                <w:rFonts w:asciiTheme="minorEastAsia" w:hAnsiTheme="minorEastAsia"/>
              </w:rPr>
              <w:t>Michael Boyland, Research Fellow of IR</w:t>
            </w:r>
            <w:r>
              <w:rPr>
                <w:rFonts w:asciiTheme="minorEastAsia" w:hAnsiTheme="minorEastAsia" w:hint="eastAsia"/>
              </w:rPr>
              <w:t>DR</w:t>
            </w:r>
            <w:r>
              <w:rPr>
                <w:rFonts w:asciiTheme="minorEastAsia" w:hAnsiTheme="minorEastAsia"/>
              </w:rPr>
              <w:t xml:space="preserve"> </w:t>
            </w:r>
            <w:proofErr w:type="spellStart"/>
            <w:r>
              <w:rPr>
                <w:rFonts w:asciiTheme="minorEastAsia" w:hAnsiTheme="minorEastAsia"/>
              </w:rPr>
              <w:t>ICoE</w:t>
            </w:r>
            <w:proofErr w:type="spellEnd"/>
            <w:r>
              <w:rPr>
                <w:rFonts w:asciiTheme="minorEastAsia" w:hAnsiTheme="minorEastAsia"/>
              </w:rPr>
              <w:t xml:space="preserve"> TDDR</w:t>
            </w:r>
          </w:p>
          <w:p w14:paraId="04EDD359" w14:textId="7B8B25C8" w:rsidR="004608BA" w:rsidRPr="00AC4796" w:rsidRDefault="008E015E" w:rsidP="008B2E1C">
            <w:pPr>
              <w:pStyle w:val="ListParagraph"/>
              <w:numPr>
                <w:ilvl w:val="0"/>
                <w:numId w:val="37"/>
              </w:numPr>
              <w:ind w:firstLineChars="0"/>
              <w:rPr>
                <w:rFonts w:asciiTheme="minorEastAsia" w:hAnsiTheme="minorEastAsia"/>
              </w:rPr>
            </w:pPr>
            <w:r w:rsidRPr="00AC4796">
              <w:rPr>
                <w:rFonts w:asciiTheme="minorEastAsia" w:hAnsiTheme="minorEastAsia"/>
              </w:rPr>
              <w:t>LEI Yu</w:t>
            </w:r>
            <w:r w:rsidR="00F439FE" w:rsidRPr="00AC4796">
              <w:rPr>
                <w:rFonts w:asciiTheme="minorEastAsia" w:hAnsiTheme="minorEastAsia"/>
              </w:rPr>
              <w:t>,</w:t>
            </w:r>
            <w:r w:rsidR="00180415" w:rsidRPr="00AC4796">
              <w:rPr>
                <w:rFonts w:asciiTheme="minorEastAsia" w:hAnsiTheme="minorEastAsia"/>
              </w:rPr>
              <w:t xml:space="preserve"> Associate Professor of IMHR, CAS</w:t>
            </w:r>
          </w:p>
          <w:p w14:paraId="3288211B" w14:textId="77777777" w:rsidR="002F0E40" w:rsidRPr="002F0E40" w:rsidRDefault="002F0E40" w:rsidP="004608BA">
            <w:pPr>
              <w:rPr>
                <w:rFonts w:asciiTheme="minorEastAsia" w:hAnsiTheme="minorEastAsia"/>
              </w:rPr>
            </w:pPr>
          </w:p>
          <w:p w14:paraId="32D1AEF0" w14:textId="07E7D9C9" w:rsidR="004608BA" w:rsidRPr="002F0E40" w:rsidRDefault="004608BA" w:rsidP="004608BA">
            <w:pPr>
              <w:jc w:val="left"/>
              <w:rPr>
                <w:rFonts w:asciiTheme="minorEastAsia" w:hAnsiTheme="minorEastAsia"/>
                <w:b/>
              </w:rPr>
            </w:pPr>
            <w:r w:rsidRPr="002F0E40">
              <w:rPr>
                <w:rFonts w:asciiTheme="minorEastAsia" w:hAnsiTheme="minorEastAsia"/>
                <w:b/>
              </w:rPr>
              <w:t>1. Reports from Pre-sessions and IRDR partners</w:t>
            </w:r>
            <w:r w:rsidR="00445F89" w:rsidRPr="002F0E40">
              <w:rPr>
                <w:rFonts w:asciiTheme="minorEastAsia" w:hAnsiTheme="minorEastAsia"/>
                <w:b/>
              </w:rPr>
              <w:t xml:space="preserve"> (10min each)</w:t>
            </w:r>
          </w:p>
          <w:p w14:paraId="3130EA1B" w14:textId="3B53A9F0" w:rsidR="004608BA" w:rsidRPr="002F0E40" w:rsidRDefault="004608BA" w:rsidP="008B2E1C">
            <w:pPr>
              <w:pStyle w:val="ListParagraph"/>
              <w:numPr>
                <w:ilvl w:val="0"/>
                <w:numId w:val="37"/>
              </w:numPr>
              <w:ind w:firstLineChars="0"/>
              <w:jc w:val="left"/>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w:t>
            </w:r>
            <w:proofErr w:type="spellStart"/>
            <w:r w:rsidRPr="002F0E40">
              <w:rPr>
                <w:rFonts w:asciiTheme="minorEastAsia" w:hAnsiTheme="minorEastAsia"/>
              </w:rPr>
              <w:t>REaL</w:t>
            </w:r>
            <w:proofErr w:type="spellEnd"/>
            <w:r w:rsidRPr="002F0E40">
              <w:rPr>
                <w:rFonts w:asciiTheme="minorEastAsia" w:hAnsiTheme="minorEastAsia"/>
              </w:rPr>
              <w:t>-Perspectives from Africa Region: Nico E</w:t>
            </w:r>
            <w:r w:rsidR="00470260" w:rsidRPr="002F0E40">
              <w:rPr>
                <w:rFonts w:asciiTheme="minorEastAsia" w:hAnsiTheme="minorEastAsia"/>
              </w:rPr>
              <w:t>LEMA</w:t>
            </w:r>
            <w:r w:rsidR="00077B44">
              <w:rPr>
                <w:rFonts w:asciiTheme="minorEastAsia" w:hAnsiTheme="minorEastAsia"/>
              </w:rPr>
              <w:t>, Director</w:t>
            </w:r>
          </w:p>
          <w:p w14:paraId="29898A89" w14:textId="5306A3D1" w:rsidR="00470260" w:rsidRPr="002F0E40" w:rsidRDefault="00470260" w:rsidP="008B2E1C">
            <w:pPr>
              <w:pStyle w:val="ListParagraph"/>
              <w:numPr>
                <w:ilvl w:val="0"/>
                <w:numId w:val="37"/>
              </w:numPr>
              <w:ind w:firstLineChars="0"/>
              <w:rPr>
                <w:rFonts w:asciiTheme="minorEastAsia" w:hAnsiTheme="minorEastAsia"/>
              </w:rPr>
            </w:pPr>
            <w:r w:rsidRPr="002F0E40">
              <w:rPr>
                <w:rFonts w:asciiTheme="minorEastAsia" w:hAnsiTheme="minorEastAsia"/>
              </w:rPr>
              <w:t>IRDR NC Japan - Promoting Coherence among DRR, CCA, and SDGs: Haruo HAYASHI</w:t>
            </w:r>
            <w:r w:rsidR="00077B44">
              <w:rPr>
                <w:rFonts w:asciiTheme="minorEastAsia" w:hAnsiTheme="minorEastAsia"/>
              </w:rPr>
              <w:t xml:space="preserve">, </w:t>
            </w:r>
            <w:r w:rsidR="00077B44">
              <w:rPr>
                <w:rFonts w:asciiTheme="minorEastAsia" w:hAnsiTheme="minorEastAsia" w:hint="eastAsia"/>
              </w:rPr>
              <w:t>Member</w:t>
            </w:r>
            <w:r w:rsidR="00077B44">
              <w:rPr>
                <w:rFonts w:asciiTheme="minorEastAsia" w:hAnsiTheme="minorEastAsia"/>
              </w:rPr>
              <w:t xml:space="preserve"> of IRDR Scientific Committee</w:t>
            </w:r>
            <w:r w:rsidRPr="002F0E40">
              <w:rPr>
                <w:rFonts w:asciiTheme="minorEastAsia" w:hAnsiTheme="minorEastAsia"/>
              </w:rPr>
              <w:t xml:space="preserve"> </w:t>
            </w:r>
          </w:p>
          <w:p w14:paraId="06CA126E" w14:textId="114C85B0" w:rsidR="00E50096" w:rsidRPr="002F0E40" w:rsidRDefault="00E50096" w:rsidP="008B2E1C">
            <w:pPr>
              <w:pStyle w:val="ListParagraph"/>
              <w:numPr>
                <w:ilvl w:val="0"/>
                <w:numId w:val="37"/>
              </w:numPr>
              <w:ind w:firstLineChars="0"/>
              <w:jc w:val="left"/>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SEADPRI-UKM - Risk science for resilient cities-from concept to action: </w:t>
            </w:r>
            <w:r w:rsidR="001E1893" w:rsidRPr="00AC4796">
              <w:rPr>
                <w:rFonts w:asciiTheme="minorEastAsia" w:hAnsiTheme="minorEastAsia"/>
              </w:rPr>
              <w:t>Fasha MUHAMAD</w:t>
            </w:r>
            <w:r w:rsidR="001E1893">
              <w:rPr>
                <w:rFonts w:asciiTheme="minorEastAsia" w:hAnsiTheme="minorEastAsia"/>
              </w:rPr>
              <w:t>, Research Fellow</w:t>
            </w:r>
          </w:p>
          <w:p w14:paraId="3F53E878" w14:textId="11151471" w:rsidR="004608BA" w:rsidRPr="002F0E40" w:rsidRDefault="004608BA" w:rsidP="008B2E1C">
            <w:pPr>
              <w:pStyle w:val="ListParagraph"/>
              <w:numPr>
                <w:ilvl w:val="0"/>
                <w:numId w:val="37"/>
              </w:numPr>
              <w:ind w:firstLineChars="0"/>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CCOUC - Latest frontier and application of Health-EDRM within the scope of COVID-19: Emily </w:t>
            </w:r>
            <w:r w:rsidRPr="002F0E40">
              <w:rPr>
                <w:rFonts w:asciiTheme="minorEastAsia" w:hAnsiTheme="minorEastAsia"/>
              </w:rPr>
              <w:lastRenderedPageBreak/>
              <w:t>C</w:t>
            </w:r>
            <w:r w:rsidR="00470260" w:rsidRPr="002F0E40">
              <w:rPr>
                <w:rFonts w:asciiTheme="minorEastAsia" w:hAnsiTheme="minorEastAsia"/>
              </w:rPr>
              <w:t>HAN</w:t>
            </w:r>
            <w:r w:rsidR="00077B44">
              <w:rPr>
                <w:rFonts w:asciiTheme="minorEastAsia" w:hAnsiTheme="minorEastAsia"/>
              </w:rPr>
              <w:t>, Director</w:t>
            </w:r>
          </w:p>
          <w:p w14:paraId="110A1FFC" w14:textId="1CB08F79" w:rsidR="004608BA" w:rsidRPr="002F0E40" w:rsidRDefault="004608BA" w:rsidP="008B2E1C">
            <w:pPr>
              <w:pStyle w:val="ListParagraph"/>
              <w:numPr>
                <w:ilvl w:val="0"/>
                <w:numId w:val="37"/>
              </w:numPr>
              <w:ind w:firstLineChars="0"/>
              <w:jc w:val="left"/>
              <w:rPr>
                <w:rFonts w:asciiTheme="minorEastAsia" w:hAnsiTheme="minorEastAsia"/>
              </w:rPr>
            </w:pPr>
            <w:r w:rsidRPr="002F0E40">
              <w:rPr>
                <w:rFonts w:asciiTheme="minorEastAsia" w:hAnsiTheme="minorEastAsia"/>
              </w:rPr>
              <w:t xml:space="preserve">IRDR </w:t>
            </w:r>
            <w:proofErr w:type="spellStart"/>
            <w:r w:rsidRPr="002F0E40">
              <w:rPr>
                <w:rFonts w:asciiTheme="minorEastAsia" w:hAnsiTheme="minorEastAsia"/>
              </w:rPr>
              <w:t>ICoE</w:t>
            </w:r>
            <w:proofErr w:type="spellEnd"/>
            <w:r w:rsidRPr="002F0E40">
              <w:rPr>
                <w:rFonts w:asciiTheme="minorEastAsia" w:hAnsiTheme="minorEastAsia"/>
              </w:rPr>
              <w:t xml:space="preserve"> RIG-WECEIPHE - Climate change and one health:</w:t>
            </w:r>
            <w:r w:rsidR="00470260" w:rsidRPr="002F0E40">
              <w:rPr>
                <w:rFonts w:asciiTheme="minorEastAsia" w:hAnsiTheme="minorEastAsia"/>
              </w:rPr>
              <w:t xml:space="preserve"> TANG</w:t>
            </w:r>
            <w:r w:rsidRPr="002F0E40">
              <w:rPr>
                <w:rFonts w:asciiTheme="minorEastAsia" w:hAnsiTheme="minorEastAsia"/>
              </w:rPr>
              <w:t xml:space="preserve"> Xu</w:t>
            </w:r>
            <w:r w:rsidR="00077B44">
              <w:rPr>
                <w:rFonts w:asciiTheme="minorEastAsia" w:hAnsiTheme="minorEastAsia"/>
              </w:rPr>
              <w:t>, Executive Director</w:t>
            </w:r>
          </w:p>
          <w:p w14:paraId="54EA0A66" w14:textId="5D7D2258" w:rsidR="00470260" w:rsidRPr="002F0E40" w:rsidRDefault="00470260" w:rsidP="008B2E1C">
            <w:pPr>
              <w:pStyle w:val="ListParagraph"/>
              <w:numPr>
                <w:ilvl w:val="0"/>
                <w:numId w:val="37"/>
              </w:numPr>
              <w:ind w:firstLineChars="0"/>
              <w:jc w:val="left"/>
              <w:rPr>
                <w:rFonts w:asciiTheme="minorEastAsia" w:hAnsiTheme="minorEastAsia"/>
              </w:rPr>
            </w:pPr>
            <w:r w:rsidRPr="002F0E40">
              <w:rPr>
                <w:rFonts w:asciiTheme="minorEastAsia" w:hAnsiTheme="minorEastAsia"/>
              </w:rPr>
              <w:t>ANSO DRR: Gretchen KALONJI</w:t>
            </w:r>
            <w:r w:rsidR="00077B44">
              <w:rPr>
                <w:rFonts w:asciiTheme="minorEastAsia" w:hAnsiTheme="minorEastAsia"/>
              </w:rPr>
              <w:t xml:space="preserve"> and Cui Peng, Co-Chairs</w:t>
            </w:r>
            <w:r w:rsidRPr="002F0E40">
              <w:rPr>
                <w:rFonts w:asciiTheme="minorEastAsia" w:hAnsiTheme="minorEastAsia"/>
              </w:rPr>
              <w:t xml:space="preserve"> </w:t>
            </w:r>
          </w:p>
          <w:p w14:paraId="292C9946" w14:textId="1E942E11" w:rsidR="004608BA" w:rsidRPr="00F41733" w:rsidRDefault="00470260" w:rsidP="00470260">
            <w:pPr>
              <w:rPr>
                <w:rFonts w:asciiTheme="minorEastAsia" w:hAnsiTheme="minorEastAsia"/>
                <w:b/>
              </w:rPr>
            </w:pPr>
            <w:r w:rsidRPr="00F41733">
              <w:rPr>
                <w:rFonts w:asciiTheme="minorEastAsia" w:hAnsiTheme="minorEastAsia"/>
                <w:b/>
              </w:rPr>
              <w:t xml:space="preserve">2. </w:t>
            </w:r>
            <w:r w:rsidR="00F02466" w:rsidRPr="00F41733">
              <w:rPr>
                <w:rFonts w:asciiTheme="minorEastAsia" w:hAnsiTheme="minorEastAsia"/>
                <w:b/>
              </w:rPr>
              <w:t xml:space="preserve">Comments and </w:t>
            </w:r>
            <w:r w:rsidRPr="00F41733">
              <w:rPr>
                <w:rFonts w:asciiTheme="minorEastAsia" w:hAnsiTheme="minorEastAsia"/>
                <w:b/>
              </w:rPr>
              <w:t>Discussion</w:t>
            </w:r>
            <w:r w:rsidR="00445F89" w:rsidRPr="00F41733">
              <w:rPr>
                <w:rFonts w:asciiTheme="minorEastAsia" w:hAnsiTheme="minorEastAsia"/>
                <w:b/>
              </w:rPr>
              <w:t xml:space="preserve"> (25min)</w:t>
            </w:r>
          </w:p>
          <w:p w14:paraId="717F74FD" w14:textId="77777777" w:rsidR="00F02466" w:rsidRPr="00F41733" w:rsidRDefault="00F02466" w:rsidP="008B2E1C">
            <w:pPr>
              <w:pStyle w:val="ListParagraph"/>
              <w:numPr>
                <w:ilvl w:val="0"/>
                <w:numId w:val="37"/>
              </w:numPr>
              <w:ind w:firstLineChars="0"/>
              <w:rPr>
                <w:rFonts w:asciiTheme="minorEastAsia" w:hAnsiTheme="minorEastAsia"/>
              </w:rPr>
            </w:pPr>
            <w:r w:rsidRPr="00F41733">
              <w:rPr>
                <w:rFonts w:asciiTheme="minorEastAsia" w:hAnsiTheme="minorEastAsia"/>
              </w:rPr>
              <w:t xml:space="preserve">2 Respondents: </w:t>
            </w:r>
            <w:r w:rsidRPr="00F41733">
              <w:rPr>
                <w:rFonts w:asciiTheme="minorEastAsia" w:hAnsiTheme="minorEastAsia"/>
                <w:color w:val="FF0000"/>
              </w:rPr>
              <w:t>(tbc)</w:t>
            </w:r>
          </w:p>
          <w:p w14:paraId="31DF3787" w14:textId="77777777" w:rsidR="001B217E" w:rsidRPr="00F41733" w:rsidRDefault="00F02466" w:rsidP="008B2E1C">
            <w:pPr>
              <w:pStyle w:val="ListParagraph"/>
              <w:numPr>
                <w:ilvl w:val="0"/>
                <w:numId w:val="37"/>
              </w:numPr>
              <w:ind w:firstLineChars="0"/>
              <w:rPr>
                <w:rFonts w:asciiTheme="minorEastAsia" w:hAnsiTheme="minorEastAsia"/>
              </w:rPr>
            </w:pPr>
            <w:r w:rsidRPr="00F41733">
              <w:rPr>
                <w:rFonts w:asciiTheme="minorEastAsia" w:hAnsiTheme="minorEastAsia"/>
              </w:rPr>
              <w:t>Discussion</w:t>
            </w:r>
          </w:p>
          <w:p w14:paraId="4B265FC2" w14:textId="1D3C6AF0" w:rsidR="00F02466" w:rsidRPr="00F02466" w:rsidRDefault="00F02466" w:rsidP="00F02466">
            <w:pPr>
              <w:rPr>
                <w:rFonts w:asciiTheme="minorEastAsia" w:hAnsiTheme="minorEastAsia"/>
              </w:rPr>
            </w:pPr>
          </w:p>
        </w:tc>
      </w:tr>
    </w:tbl>
    <w:p w14:paraId="43375ABE" w14:textId="77777777" w:rsidR="00F02466" w:rsidRDefault="00F02466" w:rsidP="00F02466"/>
    <w:p w14:paraId="3EF69DBB" w14:textId="6E3004DC" w:rsidR="007C2BE6" w:rsidRPr="002F0E40" w:rsidRDefault="007C2BE6" w:rsidP="004608BA">
      <w:pPr>
        <w:pStyle w:val="Heading2"/>
        <w:spacing w:after="240"/>
        <w:rPr>
          <w:rFonts w:asciiTheme="minorEastAsia" w:hAnsiTheme="minorEastAsia"/>
          <w:b/>
          <w:sz w:val="22"/>
        </w:rPr>
      </w:pPr>
      <w:r w:rsidRPr="002F0E40">
        <w:rPr>
          <w:rFonts w:asciiTheme="minorEastAsia" w:hAnsiTheme="minorEastAsia"/>
          <w:b/>
          <w:sz w:val="22"/>
        </w:rPr>
        <w:t>Day 3, UTC 11:00-14:00, 10 June 2021</w:t>
      </w:r>
    </w:p>
    <w:tbl>
      <w:tblPr>
        <w:tblStyle w:val="TableGrid"/>
        <w:tblW w:w="0" w:type="auto"/>
        <w:tblLook w:val="04A0" w:firstRow="1" w:lastRow="0" w:firstColumn="1" w:lastColumn="0" w:noHBand="0" w:noVBand="1"/>
      </w:tblPr>
      <w:tblGrid>
        <w:gridCol w:w="1413"/>
        <w:gridCol w:w="6883"/>
      </w:tblGrid>
      <w:tr w:rsidR="004608BA" w:rsidRPr="00846207" w14:paraId="701C061D" w14:textId="77777777" w:rsidTr="002F0E40">
        <w:tc>
          <w:tcPr>
            <w:tcW w:w="1413" w:type="dxa"/>
          </w:tcPr>
          <w:p w14:paraId="7248E78D" w14:textId="77777777" w:rsidR="003D06DC" w:rsidRDefault="004608BA" w:rsidP="004608BA">
            <w:r w:rsidRPr="002F0E40">
              <w:rPr>
                <w:rFonts w:asciiTheme="minorEastAsia" w:hAnsiTheme="minorEastAsia"/>
              </w:rPr>
              <w:t xml:space="preserve">UTC </w:t>
            </w:r>
          </w:p>
          <w:p w14:paraId="3367AC27" w14:textId="4C3ED4DA" w:rsidR="004608BA" w:rsidRPr="002F0E40" w:rsidRDefault="004608BA" w:rsidP="002F0E40">
            <w:pPr>
              <w:rPr>
                <w:rFonts w:asciiTheme="minorEastAsia" w:hAnsiTheme="minorEastAsia"/>
              </w:rPr>
            </w:pPr>
            <w:r w:rsidRPr="002F0E40">
              <w:rPr>
                <w:rFonts w:asciiTheme="minorEastAsia" w:hAnsiTheme="minorEastAsia"/>
              </w:rPr>
              <w:t>11:00-1</w:t>
            </w:r>
            <w:r w:rsidR="00133EF7">
              <w:rPr>
                <w:rFonts w:asciiTheme="minorEastAsia" w:hAnsiTheme="minorEastAsia"/>
              </w:rPr>
              <w:t>2</w:t>
            </w:r>
            <w:r w:rsidRPr="002F0E40">
              <w:rPr>
                <w:rFonts w:asciiTheme="minorEastAsia" w:hAnsiTheme="minorEastAsia"/>
              </w:rPr>
              <w:t>:</w:t>
            </w:r>
            <w:r w:rsidR="00133EF7">
              <w:rPr>
                <w:rFonts w:asciiTheme="minorEastAsia" w:hAnsiTheme="minorEastAsia"/>
              </w:rPr>
              <w:t>10</w:t>
            </w:r>
          </w:p>
        </w:tc>
        <w:tc>
          <w:tcPr>
            <w:tcW w:w="6883" w:type="dxa"/>
          </w:tcPr>
          <w:p w14:paraId="4EAEBF7F" w14:textId="3EC1D116"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Keynote Session 2: Knowledge in action</w:t>
            </w:r>
          </w:p>
          <w:p w14:paraId="3FCD948D" w14:textId="77777777" w:rsidR="00E054F5" w:rsidRDefault="00E054F5" w:rsidP="004608BA">
            <w:pPr>
              <w:rPr>
                <w:rFonts w:asciiTheme="minorEastAsia" w:hAnsiTheme="minorEastAsia"/>
              </w:rPr>
            </w:pPr>
          </w:p>
          <w:p w14:paraId="029C10D5" w14:textId="56FD6BF7" w:rsidR="00E054F5" w:rsidRPr="002F0E40" w:rsidRDefault="00212633" w:rsidP="00212633">
            <w:pPr>
              <w:rPr>
                <w:sz w:val="24"/>
              </w:rPr>
            </w:pPr>
            <w:r w:rsidRPr="002F0E40">
              <w:rPr>
                <w:sz w:val="24"/>
              </w:rPr>
              <w:t xml:space="preserve">In the Global Research Agenda, “harness technologies, innovations, data and knowledge for risk reduction” is emphasized as the Theme 6 of Research Priorities. In the context of cascading, systemic, compound and complex risk, the technological advances in big data and Artificial Intelligence and the related analytical capacities have the significant potentials to contribute to all the aspects of disaster risk management and risk reduction. </w:t>
            </w:r>
            <w:r w:rsidR="00180415">
              <w:rPr>
                <w:rFonts w:asciiTheme="minorEastAsia" w:hAnsiTheme="minorEastAsia"/>
              </w:rPr>
              <w:t>To</w:t>
            </w:r>
            <w:r>
              <w:rPr>
                <w:rFonts w:asciiTheme="minorEastAsia" w:hAnsiTheme="minorEastAsia"/>
              </w:rPr>
              <w:t xml:space="preserve"> </w:t>
            </w:r>
            <w:r w:rsidRPr="00212633">
              <w:rPr>
                <w:rFonts w:asciiTheme="minorEastAsia" w:hAnsiTheme="minorEastAsia"/>
              </w:rPr>
              <w:t>understand</w:t>
            </w:r>
            <w:r w:rsidR="00180415">
              <w:rPr>
                <w:rFonts w:asciiTheme="minorEastAsia" w:hAnsiTheme="minorEastAsia"/>
              </w:rPr>
              <w:t xml:space="preserve"> </w:t>
            </w:r>
            <w:r w:rsidRPr="002F0E40">
              <w:rPr>
                <w:sz w:val="24"/>
              </w:rPr>
              <w:t>the changing DRR landscape and managing uncertainties, it is important to explore DRR solutions through transfer</w:t>
            </w:r>
            <w:r w:rsidR="00E86DD8">
              <w:rPr>
                <w:sz w:val="24"/>
              </w:rPr>
              <w:t>ring</w:t>
            </w:r>
            <w:r w:rsidRPr="002F0E40">
              <w:rPr>
                <w:sz w:val="24"/>
              </w:rPr>
              <w:t xml:space="preserve"> the relevant knowledge and capacities to broad</w:t>
            </w:r>
            <w:r w:rsidR="00133EF7">
              <w:rPr>
                <w:sz w:val="24"/>
              </w:rPr>
              <w:t>er</w:t>
            </w:r>
            <w:r w:rsidRPr="002F0E40">
              <w:rPr>
                <w:sz w:val="24"/>
              </w:rPr>
              <w:t xml:space="preserve"> range of actors. DRR education and communication are essential in knowledge </w:t>
            </w:r>
            <w:r w:rsidR="00133EF7">
              <w:rPr>
                <w:sz w:val="24"/>
              </w:rPr>
              <w:t>transfer</w:t>
            </w:r>
            <w:r w:rsidRPr="002F0E40">
              <w:rPr>
                <w:sz w:val="24"/>
              </w:rPr>
              <w:t xml:space="preserve"> and for building knowledge capacities. Young professionals play important roles as the DRR practitioners through their innovations and actions. The three keynotes and the discussions of this session are provided to illustrate how to enable actionable knowledges benefiting from the digital revolution in DRR, the engagement of young professionals and the efforts in DRR education and communication.</w:t>
            </w:r>
          </w:p>
          <w:p w14:paraId="39B3FF40" w14:textId="77777777" w:rsidR="00A43AF1" w:rsidRPr="002F0E40" w:rsidRDefault="00A43AF1" w:rsidP="004608BA">
            <w:pPr>
              <w:rPr>
                <w:sz w:val="24"/>
              </w:rPr>
            </w:pPr>
          </w:p>
          <w:p w14:paraId="0E0DE114" w14:textId="77777777" w:rsidR="006E5D9D" w:rsidRDefault="004608BA" w:rsidP="000A6A1B">
            <w:pPr>
              <w:rPr>
                <w:rFonts w:asciiTheme="minorEastAsia" w:hAnsiTheme="minorEastAsia"/>
              </w:rPr>
            </w:pPr>
            <w:r w:rsidRPr="002F0E40">
              <w:rPr>
                <w:b/>
                <w:sz w:val="24"/>
              </w:rPr>
              <w:t>Moderator</w:t>
            </w:r>
            <w:r w:rsidRPr="006E5D9D">
              <w:rPr>
                <w:rFonts w:asciiTheme="minorEastAsia" w:hAnsiTheme="minorEastAsia"/>
                <w:b/>
              </w:rPr>
              <w:t>:</w:t>
            </w:r>
            <w:r w:rsidR="004829CD" w:rsidRPr="002F0E40">
              <w:rPr>
                <w:rFonts w:asciiTheme="minorEastAsia" w:hAnsiTheme="minorEastAsia"/>
              </w:rPr>
              <w:t xml:space="preserve"> </w:t>
            </w:r>
          </w:p>
          <w:p w14:paraId="20F55DA1" w14:textId="00DC1B75" w:rsidR="004608BA" w:rsidRPr="006D5A89" w:rsidRDefault="000A6A1B" w:rsidP="00AC4796">
            <w:pPr>
              <w:pStyle w:val="ListParagraph"/>
              <w:numPr>
                <w:ilvl w:val="0"/>
                <w:numId w:val="37"/>
              </w:numPr>
              <w:ind w:firstLineChars="0"/>
              <w:rPr>
                <w:rFonts w:asciiTheme="minorEastAsia" w:hAnsiTheme="minorEastAsia"/>
                <w:color w:val="FF0000"/>
              </w:rPr>
            </w:pPr>
            <w:r w:rsidRPr="00AC4796">
              <w:rPr>
                <w:rFonts w:asciiTheme="minorEastAsia" w:hAnsiTheme="minorEastAsia"/>
              </w:rPr>
              <w:t>Ailsa Holloway, Undergraduate Prog. Leader, Public and Environmental Health, Auckland University of Technology</w:t>
            </w:r>
            <w:r w:rsidRPr="00AC4796" w:rsidDel="00133EF7">
              <w:rPr>
                <w:rFonts w:asciiTheme="minorEastAsia" w:hAnsiTheme="minorEastAsia"/>
              </w:rPr>
              <w:t xml:space="preserve"> </w:t>
            </w:r>
          </w:p>
          <w:p w14:paraId="484575B6" w14:textId="3A5B9519" w:rsidR="00257485" w:rsidRPr="0075583C" w:rsidRDefault="0075583C" w:rsidP="0075583C">
            <w:pPr>
              <w:pStyle w:val="ListParagraph"/>
              <w:numPr>
                <w:ilvl w:val="0"/>
                <w:numId w:val="37"/>
              </w:numPr>
              <w:ind w:firstLineChars="0"/>
              <w:rPr>
                <w:rFonts w:asciiTheme="minorEastAsia" w:hAnsiTheme="minorEastAsia"/>
                <w:b/>
              </w:rPr>
            </w:pPr>
            <w:r w:rsidRPr="0075583C">
              <w:rPr>
                <w:rFonts w:asciiTheme="minorEastAsia" w:hAnsiTheme="minorEastAsia"/>
              </w:rPr>
              <w:t>Alonso Brenes Torres, Project Coordinator, Program on Social Studies on Disaster Risk Reduction and Climate Change of the Latin American Faculty of Social Sciences (FLACSO)</w:t>
            </w:r>
            <w:r w:rsidR="00766D89">
              <w:rPr>
                <w:rFonts w:asciiTheme="minorEastAsia" w:hAnsiTheme="minorEastAsia"/>
              </w:rPr>
              <w:t xml:space="preserve"> </w:t>
            </w:r>
            <w:r w:rsidR="00766D89" w:rsidRPr="00766D89">
              <w:rPr>
                <w:rFonts w:asciiTheme="minorEastAsia" w:hAnsiTheme="minorEastAsia"/>
                <w:color w:val="FF0000"/>
              </w:rPr>
              <w:t>(tbc)</w:t>
            </w:r>
          </w:p>
          <w:p w14:paraId="14652990" w14:textId="10D3949C" w:rsidR="00BF32C7" w:rsidRPr="00BF32C7" w:rsidRDefault="004608BA" w:rsidP="004608BA">
            <w:pPr>
              <w:rPr>
                <w:rFonts w:asciiTheme="minorEastAsia" w:hAnsiTheme="minorEastAsia"/>
                <w:b/>
              </w:rPr>
            </w:pPr>
            <w:r w:rsidRPr="00BF32C7">
              <w:rPr>
                <w:rFonts w:asciiTheme="minorEastAsia" w:hAnsiTheme="minorEastAsia"/>
                <w:b/>
              </w:rPr>
              <w:t>Rapporteur</w:t>
            </w:r>
            <w:r w:rsidR="008B2E1C">
              <w:rPr>
                <w:rFonts w:asciiTheme="minorEastAsia" w:hAnsiTheme="minorEastAsia"/>
                <w:b/>
              </w:rPr>
              <w:t>s</w:t>
            </w:r>
            <w:r w:rsidRPr="00BF32C7">
              <w:rPr>
                <w:rFonts w:asciiTheme="minorEastAsia" w:hAnsiTheme="minorEastAsia"/>
                <w:b/>
              </w:rPr>
              <w:t>:</w:t>
            </w:r>
            <w:r w:rsidR="00AF3493" w:rsidRPr="00BF32C7">
              <w:rPr>
                <w:rFonts w:asciiTheme="minorEastAsia" w:hAnsiTheme="minorEastAsia"/>
                <w:b/>
              </w:rPr>
              <w:t xml:space="preserve"> </w:t>
            </w:r>
            <w:r w:rsidR="008B2E1C">
              <w:rPr>
                <w:rFonts w:asciiTheme="minorEastAsia" w:hAnsiTheme="minorEastAsia"/>
                <w:b/>
              </w:rPr>
              <w:t xml:space="preserve">IRDR Young Scientists </w:t>
            </w:r>
            <w:r w:rsidR="008B2E1C" w:rsidRPr="008B2E1C">
              <w:rPr>
                <w:rFonts w:asciiTheme="minorEastAsia" w:hAnsiTheme="minorEastAsia"/>
                <w:b/>
                <w:color w:val="FF0000"/>
              </w:rPr>
              <w:t>(tbc)</w:t>
            </w:r>
          </w:p>
          <w:p w14:paraId="50C73F45" w14:textId="3908C1B1" w:rsidR="00E91851" w:rsidRPr="00766D89" w:rsidRDefault="00E91851" w:rsidP="00E91851">
            <w:pPr>
              <w:pStyle w:val="ListParagraph"/>
              <w:numPr>
                <w:ilvl w:val="0"/>
                <w:numId w:val="37"/>
              </w:numPr>
              <w:spacing w:line="256" w:lineRule="auto"/>
              <w:ind w:firstLineChars="0"/>
              <w:rPr>
                <w:rFonts w:asciiTheme="minorEastAsia" w:hAnsiTheme="minorEastAsia"/>
                <w:highlight w:val="yellow"/>
              </w:rPr>
            </w:pPr>
            <w:r w:rsidRPr="00766D89">
              <w:rPr>
                <w:rFonts w:asciiTheme="minorEastAsia" w:hAnsiTheme="minorEastAsia" w:hint="eastAsia"/>
                <w:highlight w:val="yellow"/>
              </w:rPr>
              <w:t>Sarah LINBERG, Research Assistant, University of California Berkeley</w:t>
            </w:r>
            <w:r w:rsidRPr="00766D89">
              <w:rPr>
                <w:rFonts w:asciiTheme="minorEastAsia" w:hAnsiTheme="minorEastAsia"/>
                <w:highlight w:val="yellow"/>
              </w:rPr>
              <w:t xml:space="preserve"> </w:t>
            </w:r>
            <w:r w:rsidRPr="00766D89">
              <w:rPr>
                <w:rFonts w:asciiTheme="minorEastAsia" w:hAnsiTheme="minorEastAsia"/>
                <w:color w:val="FF0000"/>
                <w:highlight w:val="yellow"/>
              </w:rPr>
              <w:t>(tbc)</w:t>
            </w:r>
          </w:p>
          <w:p w14:paraId="2E50CB56" w14:textId="77777777" w:rsidR="003D06DC" w:rsidRPr="00217354" w:rsidRDefault="003D06DC" w:rsidP="004608BA">
            <w:pPr>
              <w:rPr>
                <w:sz w:val="24"/>
              </w:rPr>
            </w:pPr>
          </w:p>
          <w:p w14:paraId="5B585D31" w14:textId="32D840AA" w:rsidR="004608BA" w:rsidRPr="002F0E40" w:rsidRDefault="004608BA" w:rsidP="004608BA">
            <w:pPr>
              <w:jc w:val="left"/>
              <w:rPr>
                <w:rFonts w:asciiTheme="minorEastAsia" w:hAnsiTheme="minorEastAsia"/>
                <w:b/>
              </w:rPr>
            </w:pPr>
            <w:r w:rsidRPr="002F0E40">
              <w:rPr>
                <w:rFonts w:asciiTheme="minorEastAsia" w:hAnsiTheme="minorEastAsia"/>
                <w:b/>
              </w:rPr>
              <w:t>1. Keynote</w:t>
            </w:r>
            <w:r w:rsidR="00072E08" w:rsidRPr="002F0E40">
              <w:rPr>
                <w:rFonts w:asciiTheme="minorEastAsia" w:hAnsiTheme="minorEastAsia"/>
                <w:b/>
              </w:rPr>
              <w:t>s</w:t>
            </w:r>
            <w:r w:rsidR="007A5874" w:rsidRPr="002F0E40">
              <w:rPr>
                <w:rFonts w:asciiTheme="minorEastAsia" w:hAnsiTheme="minorEastAsia"/>
                <w:b/>
              </w:rPr>
              <w:t xml:space="preserve"> (</w:t>
            </w:r>
            <w:r w:rsidR="00133EF7">
              <w:rPr>
                <w:rFonts w:asciiTheme="minorEastAsia" w:hAnsiTheme="minorEastAsia"/>
                <w:b/>
              </w:rPr>
              <w:t>45</w:t>
            </w:r>
            <w:r w:rsidR="007A5874" w:rsidRPr="002F0E40">
              <w:rPr>
                <w:rFonts w:asciiTheme="minorEastAsia" w:hAnsiTheme="minorEastAsia"/>
                <w:b/>
              </w:rPr>
              <w:t>min)</w:t>
            </w:r>
          </w:p>
          <w:p w14:paraId="73EADCA1" w14:textId="34601998" w:rsidR="004829CD" w:rsidRPr="002F0E40" w:rsidRDefault="004829CD" w:rsidP="004608BA">
            <w:pPr>
              <w:numPr>
                <w:ilvl w:val="0"/>
                <w:numId w:val="3"/>
              </w:numPr>
              <w:jc w:val="left"/>
              <w:rPr>
                <w:rFonts w:asciiTheme="minorEastAsia" w:hAnsiTheme="minorEastAsia"/>
              </w:rPr>
            </w:pPr>
            <w:r w:rsidRPr="002F0E40">
              <w:rPr>
                <w:rFonts w:asciiTheme="minorEastAsia" w:hAnsiTheme="minorEastAsia"/>
              </w:rPr>
              <w:t xml:space="preserve">Young professionals: </w:t>
            </w:r>
            <w:r w:rsidR="006B7801" w:rsidRPr="006B7801">
              <w:rPr>
                <w:rFonts w:asciiTheme="minorEastAsia" w:hAnsiTheme="minorEastAsia"/>
              </w:rPr>
              <w:t>Glenn Fernandez</w:t>
            </w:r>
            <w:r w:rsidR="006B7801">
              <w:rPr>
                <w:rFonts w:asciiTheme="minorEastAsia" w:hAnsiTheme="minorEastAsia"/>
              </w:rPr>
              <w:t>, IRDR Young Scientist</w:t>
            </w:r>
            <w:r w:rsidR="006646B8" w:rsidRPr="00066126">
              <w:rPr>
                <w:rFonts w:asciiTheme="minorEastAsia" w:hAnsiTheme="minorEastAsia"/>
                <w:color w:val="FF0000"/>
              </w:rPr>
              <w:t xml:space="preserve"> </w:t>
            </w:r>
            <w:r w:rsidR="006646B8">
              <w:rPr>
                <w:rFonts w:asciiTheme="minorEastAsia" w:hAnsiTheme="minorEastAsia"/>
                <w:color w:val="FF0000"/>
              </w:rPr>
              <w:t>(</w:t>
            </w:r>
            <w:r w:rsidR="006646B8" w:rsidRPr="00066126">
              <w:rPr>
                <w:rFonts w:asciiTheme="minorEastAsia" w:hAnsiTheme="minorEastAsia"/>
                <w:color w:val="FF0000"/>
              </w:rPr>
              <w:t>title of keynote t</w:t>
            </w:r>
            <w:r w:rsidR="006646B8">
              <w:rPr>
                <w:rFonts w:asciiTheme="minorEastAsia" w:hAnsiTheme="minorEastAsia"/>
                <w:color w:val="FF0000"/>
              </w:rPr>
              <w:t>bc)</w:t>
            </w:r>
          </w:p>
          <w:p w14:paraId="3334C401" w14:textId="2BB8478C" w:rsidR="00133EF7" w:rsidRDefault="004829CD" w:rsidP="00133EF7">
            <w:pPr>
              <w:numPr>
                <w:ilvl w:val="0"/>
                <w:numId w:val="3"/>
              </w:numPr>
              <w:jc w:val="left"/>
              <w:rPr>
                <w:rFonts w:asciiTheme="minorEastAsia" w:hAnsiTheme="minorEastAsia"/>
              </w:rPr>
            </w:pPr>
            <w:r w:rsidRPr="002F0E40">
              <w:rPr>
                <w:rFonts w:asciiTheme="minorEastAsia" w:hAnsiTheme="minorEastAsia"/>
              </w:rPr>
              <w:t xml:space="preserve">Education and communication: </w:t>
            </w:r>
            <w:r w:rsidR="00AF3493" w:rsidRPr="002F0E40">
              <w:rPr>
                <w:rFonts w:asciiTheme="minorEastAsia" w:hAnsiTheme="minorEastAsia"/>
              </w:rPr>
              <w:t>Rajib SHAW</w:t>
            </w:r>
            <w:r w:rsidR="00183961">
              <w:rPr>
                <w:rFonts w:asciiTheme="minorEastAsia" w:hAnsiTheme="minorEastAsia"/>
              </w:rPr>
              <w:t>, Professor of Keio University</w:t>
            </w:r>
            <w:r w:rsidR="006646B8">
              <w:rPr>
                <w:rFonts w:asciiTheme="minorEastAsia" w:hAnsiTheme="minorEastAsia"/>
              </w:rPr>
              <w:t xml:space="preserve"> (</w:t>
            </w:r>
            <w:r w:rsidR="006646B8" w:rsidRPr="00AC4796">
              <w:rPr>
                <w:rFonts w:asciiTheme="minorEastAsia" w:hAnsiTheme="minorEastAsia"/>
                <w:color w:val="FF0000"/>
              </w:rPr>
              <w:t>title of keynote tb</w:t>
            </w:r>
            <w:r w:rsidR="006646B8">
              <w:rPr>
                <w:rFonts w:asciiTheme="minorEastAsia" w:hAnsiTheme="minorEastAsia"/>
                <w:color w:val="FF0000"/>
              </w:rPr>
              <w:t>c</w:t>
            </w:r>
            <w:r w:rsidR="006646B8">
              <w:rPr>
                <w:rFonts w:asciiTheme="minorEastAsia" w:hAnsiTheme="minorEastAsia"/>
              </w:rPr>
              <w:t>)</w:t>
            </w:r>
            <w:r w:rsidR="00133EF7" w:rsidRPr="00B31B17">
              <w:rPr>
                <w:rFonts w:asciiTheme="minorEastAsia" w:hAnsiTheme="minorEastAsia"/>
              </w:rPr>
              <w:t xml:space="preserve"> </w:t>
            </w:r>
          </w:p>
          <w:p w14:paraId="595BECC2" w14:textId="75336203" w:rsidR="00133EF7" w:rsidRPr="00B31B17" w:rsidRDefault="00D44E88" w:rsidP="00133EF7">
            <w:pPr>
              <w:numPr>
                <w:ilvl w:val="0"/>
                <w:numId w:val="3"/>
              </w:numPr>
              <w:jc w:val="left"/>
              <w:rPr>
                <w:rFonts w:asciiTheme="minorEastAsia" w:hAnsiTheme="minorEastAsia"/>
              </w:rPr>
            </w:pPr>
            <w:r w:rsidRPr="00F642BD">
              <w:rPr>
                <w:rFonts w:asciiTheme="minorEastAsia" w:hAnsiTheme="minorEastAsia"/>
                <w:u w:val="single"/>
              </w:rPr>
              <w:t>Two sides of the innovation coin: Capability Pull and Technology Push</w:t>
            </w:r>
            <w:r w:rsidR="00133EF7" w:rsidRPr="00B31B17">
              <w:rPr>
                <w:rFonts w:asciiTheme="minorEastAsia" w:hAnsiTheme="minorEastAsia"/>
              </w:rPr>
              <w:t xml:space="preserve">: </w:t>
            </w:r>
            <w:r w:rsidR="00183961" w:rsidRPr="00183961">
              <w:rPr>
                <w:rFonts w:asciiTheme="minorEastAsia" w:hAnsiTheme="minorEastAsia"/>
              </w:rPr>
              <w:t>Claudia Berchtold</w:t>
            </w:r>
            <w:r w:rsidR="00183961">
              <w:rPr>
                <w:rFonts w:asciiTheme="minorEastAsia" w:hAnsiTheme="minorEastAsia"/>
              </w:rPr>
              <w:t xml:space="preserve">, Senior Researcher of </w:t>
            </w:r>
            <w:r w:rsidR="00183961" w:rsidRPr="00183961">
              <w:rPr>
                <w:rFonts w:asciiTheme="minorEastAsia" w:hAnsiTheme="minorEastAsia"/>
              </w:rPr>
              <w:t>Fraunhofer Institute for Technological Trend Analysis</w:t>
            </w:r>
          </w:p>
          <w:p w14:paraId="66E8772D" w14:textId="05E785E9" w:rsidR="004829CD" w:rsidRPr="002F0E40" w:rsidRDefault="004829CD" w:rsidP="002F0E40">
            <w:pPr>
              <w:ind w:left="720"/>
              <w:jc w:val="left"/>
              <w:rPr>
                <w:rFonts w:asciiTheme="minorEastAsia" w:hAnsiTheme="minorEastAsia"/>
              </w:rPr>
            </w:pPr>
          </w:p>
          <w:p w14:paraId="68778D21" w14:textId="55547702" w:rsidR="004608BA" w:rsidRPr="002F0E40" w:rsidRDefault="004608BA" w:rsidP="004608BA">
            <w:pPr>
              <w:jc w:val="left"/>
              <w:rPr>
                <w:rFonts w:asciiTheme="minorEastAsia" w:hAnsiTheme="minorEastAsia"/>
                <w:b/>
              </w:rPr>
            </w:pPr>
            <w:r w:rsidRPr="002F0E40">
              <w:rPr>
                <w:rFonts w:asciiTheme="minorEastAsia" w:hAnsiTheme="minorEastAsia"/>
                <w:b/>
              </w:rPr>
              <w:t xml:space="preserve">2. Comments </w:t>
            </w:r>
            <w:r w:rsidR="00144159">
              <w:rPr>
                <w:rFonts w:asciiTheme="minorEastAsia" w:hAnsiTheme="minorEastAsia"/>
                <w:b/>
              </w:rPr>
              <w:t>and Discussions</w:t>
            </w:r>
            <w:r w:rsidR="00144159" w:rsidRPr="002F0E40">
              <w:rPr>
                <w:rFonts w:asciiTheme="minorEastAsia" w:hAnsiTheme="minorEastAsia"/>
                <w:b/>
              </w:rPr>
              <w:t xml:space="preserve"> </w:t>
            </w:r>
            <w:r w:rsidRPr="002F0E40">
              <w:rPr>
                <w:rFonts w:asciiTheme="minorEastAsia" w:hAnsiTheme="minorEastAsia"/>
                <w:b/>
              </w:rPr>
              <w:t>(</w:t>
            </w:r>
            <w:r w:rsidR="00133EF7">
              <w:rPr>
                <w:rFonts w:asciiTheme="minorEastAsia" w:hAnsiTheme="minorEastAsia"/>
                <w:b/>
              </w:rPr>
              <w:t>25</w:t>
            </w:r>
            <w:r w:rsidR="00133EF7" w:rsidRPr="002F0E40">
              <w:rPr>
                <w:rFonts w:asciiTheme="minorEastAsia" w:hAnsiTheme="minorEastAsia"/>
                <w:b/>
              </w:rPr>
              <w:t>min</w:t>
            </w:r>
            <w:r w:rsidRPr="002F0E40">
              <w:rPr>
                <w:rFonts w:asciiTheme="minorEastAsia" w:hAnsiTheme="minorEastAsia"/>
                <w:b/>
              </w:rPr>
              <w:t>)</w:t>
            </w:r>
          </w:p>
          <w:p w14:paraId="5954B5E9" w14:textId="3DB7F94F" w:rsidR="004608BA" w:rsidRPr="002F0E40" w:rsidRDefault="00C51174" w:rsidP="004608BA">
            <w:pPr>
              <w:pStyle w:val="ListParagraph"/>
              <w:numPr>
                <w:ilvl w:val="0"/>
                <w:numId w:val="19"/>
              </w:numPr>
              <w:ind w:firstLineChars="0"/>
              <w:jc w:val="left"/>
              <w:rPr>
                <w:rFonts w:asciiTheme="minorEastAsia" w:hAnsiTheme="minorEastAsia"/>
              </w:rPr>
            </w:pPr>
            <w:r>
              <w:rPr>
                <w:rFonts w:asciiTheme="minorEastAsia" w:hAnsiTheme="minorEastAsia"/>
              </w:rPr>
              <w:t>R</w:t>
            </w:r>
            <w:r w:rsidR="004608BA" w:rsidRPr="002F0E40">
              <w:rPr>
                <w:rFonts w:asciiTheme="minorEastAsia" w:hAnsiTheme="minorEastAsia"/>
              </w:rPr>
              <w:t xml:space="preserve">espondents </w:t>
            </w:r>
          </w:p>
          <w:p w14:paraId="42239F24" w14:textId="4C270322" w:rsidR="00AD5BA2" w:rsidRPr="00AC4796" w:rsidRDefault="00C51174" w:rsidP="00734279">
            <w:pPr>
              <w:pStyle w:val="ListParagraph"/>
              <w:numPr>
                <w:ilvl w:val="0"/>
                <w:numId w:val="35"/>
              </w:numPr>
              <w:ind w:firstLineChars="0"/>
              <w:jc w:val="left"/>
              <w:rPr>
                <w:rFonts w:asciiTheme="minorEastAsia" w:hAnsiTheme="minorEastAsia"/>
              </w:rPr>
            </w:pPr>
            <w:proofErr w:type="spellStart"/>
            <w:r w:rsidRPr="00EC169C">
              <w:rPr>
                <w:rFonts w:asciiTheme="minorEastAsia" w:hAnsiTheme="minorEastAsia"/>
              </w:rPr>
              <w:t>Nuraini</w:t>
            </w:r>
            <w:proofErr w:type="spellEnd"/>
            <w:r w:rsidRPr="00EC169C">
              <w:rPr>
                <w:rFonts w:asciiTheme="minorEastAsia" w:hAnsiTheme="minorEastAsia"/>
              </w:rPr>
              <w:t xml:space="preserve"> Rahma H</w:t>
            </w:r>
            <w:r>
              <w:rPr>
                <w:rFonts w:asciiTheme="minorEastAsia" w:hAnsiTheme="minorEastAsia"/>
              </w:rPr>
              <w:t xml:space="preserve">ANIFA, </w:t>
            </w:r>
            <w:r w:rsidRPr="00EC169C">
              <w:rPr>
                <w:rFonts w:asciiTheme="minorEastAsia" w:hAnsiTheme="minorEastAsia"/>
              </w:rPr>
              <w:t>Secretary General, U-INSPIRE Alliance</w:t>
            </w:r>
          </w:p>
          <w:p w14:paraId="38898981" w14:textId="141726FA" w:rsidR="006B7801" w:rsidRDefault="006B7801" w:rsidP="00AD5BA2">
            <w:pPr>
              <w:pStyle w:val="ListParagraph"/>
              <w:numPr>
                <w:ilvl w:val="0"/>
                <w:numId w:val="35"/>
              </w:numPr>
              <w:ind w:firstLineChars="0"/>
              <w:jc w:val="left"/>
              <w:rPr>
                <w:rFonts w:asciiTheme="minorEastAsia" w:hAnsiTheme="minorEastAsia"/>
              </w:rPr>
            </w:pPr>
            <w:r w:rsidRPr="006B7801">
              <w:rPr>
                <w:rFonts w:asciiTheme="minorEastAsia" w:hAnsiTheme="minorEastAsia"/>
              </w:rPr>
              <w:t>SHM FAKHRUDDIN</w:t>
            </w:r>
            <w:r w:rsidR="00EC169C">
              <w:rPr>
                <w:rFonts w:asciiTheme="minorEastAsia" w:hAnsiTheme="minorEastAsia"/>
              </w:rPr>
              <w:t xml:space="preserve">, </w:t>
            </w:r>
            <w:r w:rsidR="00EC169C" w:rsidRPr="00EC169C">
              <w:rPr>
                <w:rFonts w:asciiTheme="minorEastAsia" w:hAnsiTheme="minorEastAsia"/>
              </w:rPr>
              <w:t>Co-Chair, Linked Open Data for Global Disaster Risk Research (LODGD), CODATA</w:t>
            </w:r>
          </w:p>
          <w:p w14:paraId="5449CAC4" w14:textId="0FB00DEA" w:rsidR="004608BA" w:rsidRDefault="004608BA" w:rsidP="004608BA">
            <w:pPr>
              <w:pStyle w:val="ListParagraph"/>
              <w:numPr>
                <w:ilvl w:val="0"/>
                <w:numId w:val="19"/>
              </w:numPr>
              <w:ind w:firstLineChars="0"/>
              <w:jc w:val="left"/>
              <w:rPr>
                <w:rFonts w:asciiTheme="minorEastAsia" w:hAnsiTheme="minorEastAsia"/>
              </w:rPr>
            </w:pPr>
            <w:r w:rsidRPr="002F0E40">
              <w:rPr>
                <w:rFonts w:asciiTheme="minorEastAsia" w:hAnsiTheme="minorEastAsia"/>
              </w:rPr>
              <w:t>Discussion</w:t>
            </w:r>
          </w:p>
          <w:p w14:paraId="2B4423BE" w14:textId="421C5731" w:rsidR="00133EF7" w:rsidRPr="002F0E40" w:rsidRDefault="00133EF7" w:rsidP="002F0E40">
            <w:pPr>
              <w:pStyle w:val="ListParagraph"/>
              <w:ind w:left="720" w:firstLineChars="0" w:firstLine="0"/>
              <w:jc w:val="left"/>
              <w:rPr>
                <w:rFonts w:asciiTheme="minorEastAsia" w:hAnsiTheme="minorEastAsia"/>
              </w:rPr>
            </w:pPr>
          </w:p>
        </w:tc>
      </w:tr>
      <w:tr w:rsidR="00072E08" w:rsidRPr="00846207" w14:paraId="3BBD23DF" w14:textId="77777777" w:rsidTr="002F0E40">
        <w:tc>
          <w:tcPr>
            <w:tcW w:w="1413" w:type="dxa"/>
          </w:tcPr>
          <w:p w14:paraId="4BAC3571" w14:textId="77777777" w:rsidR="00056714" w:rsidRDefault="00072E08" w:rsidP="00072E08">
            <w:r w:rsidRPr="002F0E40">
              <w:rPr>
                <w:rFonts w:asciiTheme="minorEastAsia" w:hAnsiTheme="minorEastAsia"/>
              </w:rPr>
              <w:lastRenderedPageBreak/>
              <w:t xml:space="preserve">UTC </w:t>
            </w:r>
          </w:p>
          <w:p w14:paraId="4A32E42A" w14:textId="757FAF38" w:rsidR="00072E08" w:rsidRPr="002F0E40" w:rsidRDefault="00072E08" w:rsidP="00072E08">
            <w:pPr>
              <w:rPr>
                <w:rFonts w:asciiTheme="minorEastAsia" w:hAnsiTheme="minorEastAsia"/>
              </w:rPr>
            </w:pPr>
            <w:r w:rsidRPr="002F0E40">
              <w:rPr>
                <w:rFonts w:asciiTheme="minorEastAsia" w:hAnsiTheme="minorEastAsia"/>
              </w:rPr>
              <w:t>12:</w:t>
            </w:r>
            <w:r w:rsidR="00133EF7">
              <w:rPr>
                <w:rFonts w:asciiTheme="minorEastAsia" w:hAnsiTheme="minorEastAsia"/>
              </w:rPr>
              <w:t>10</w:t>
            </w:r>
            <w:r w:rsidRPr="002F0E40">
              <w:rPr>
                <w:rFonts w:asciiTheme="minorEastAsia" w:hAnsiTheme="minorEastAsia"/>
              </w:rPr>
              <w:t>-13:</w:t>
            </w:r>
            <w:r w:rsidR="00133EF7">
              <w:rPr>
                <w:rFonts w:asciiTheme="minorEastAsia" w:hAnsiTheme="minorEastAsia"/>
              </w:rPr>
              <w:t>1</w:t>
            </w:r>
            <w:r w:rsidR="00133EF7" w:rsidRPr="002F0E40">
              <w:rPr>
                <w:rFonts w:asciiTheme="minorEastAsia" w:hAnsiTheme="minorEastAsia"/>
              </w:rPr>
              <w:t>5</w:t>
            </w:r>
          </w:p>
        </w:tc>
        <w:tc>
          <w:tcPr>
            <w:tcW w:w="6883" w:type="dxa"/>
          </w:tcPr>
          <w:p w14:paraId="395AA93B" w14:textId="33C577F5" w:rsidR="00072E08" w:rsidRPr="002F0E40" w:rsidRDefault="00072E08" w:rsidP="00072E08">
            <w:pPr>
              <w:rPr>
                <w:rFonts w:asciiTheme="minorEastAsia" w:hAnsiTheme="minorEastAsia"/>
                <w:b/>
                <w:color w:val="4472C4" w:themeColor="accent1"/>
              </w:rPr>
            </w:pPr>
            <w:r w:rsidRPr="002F0E40">
              <w:rPr>
                <w:rFonts w:asciiTheme="minorEastAsia" w:hAnsiTheme="minorEastAsia"/>
                <w:b/>
                <w:color w:val="4472C4" w:themeColor="accent1"/>
              </w:rPr>
              <w:t xml:space="preserve">Keynote Session 3: </w:t>
            </w:r>
            <w:r w:rsidR="00F2679E" w:rsidRPr="002F0E40">
              <w:rPr>
                <w:rFonts w:asciiTheme="minorEastAsia" w:hAnsiTheme="minorEastAsia"/>
                <w:b/>
                <w:color w:val="4472C4" w:themeColor="accent1"/>
              </w:rPr>
              <w:t xml:space="preserve">Challenges and </w:t>
            </w:r>
            <w:r w:rsidRPr="002F0E40">
              <w:rPr>
                <w:rFonts w:asciiTheme="minorEastAsia" w:hAnsiTheme="minorEastAsia"/>
                <w:b/>
                <w:color w:val="4472C4" w:themeColor="accent1"/>
              </w:rPr>
              <w:t>Opportunities</w:t>
            </w:r>
            <w:r w:rsidR="00911A48">
              <w:rPr>
                <w:rFonts w:asciiTheme="minorEastAsia" w:hAnsiTheme="minorEastAsia"/>
                <w:b/>
                <w:color w:val="4472C4" w:themeColor="accent1"/>
              </w:rPr>
              <w:t xml:space="preserve"> for </w:t>
            </w:r>
            <w:r w:rsidR="00F2679E">
              <w:rPr>
                <w:rFonts w:asciiTheme="minorEastAsia" w:hAnsiTheme="minorEastAsia"/>
                <w:b/>
                <w:color w:val="4472C4" w:themeColor="accent1"/>
              </w:rPr>
              <w:t>Cooperation</w:t>
            </w:r>
            <w:r w:rsidR="00F2679E" w:rsidRPr="00846207" w:rsidDel="0014693F">
              <w:rPr>
                <w:rFonts w:asciiTheme="minorEastAsia" w:hAnsiTheme="minorEastAsia"/>
                <w:color w:val="FF0000"/>
              </w:rPr>
              <w:t xml:space="preserve"> </w:t>
            </w:r>
          </w:p>
          <w:p w14:paraId="5068BFA0" w14:textId="77777777" w:rsidR="00E054F5" w:rsidRPr="002F0E40" w:rsidRDefault="00E054F5" w:rsidP="00072E08">
            <w:pPr>
              <w:rPr>
                <w:sz w:val="24"/>
              </w:rPr>
            </w:pPr>
          </w:p>
          <w:p w14:paraId="68F9FE52" w14:textId="6756B74D" w:rsidR="00E054F5" w:rsidRPr="002F0E40" w:rsidRDefault="00284A59" w:rsidP="00072E08">
            <w:pPr>
              <w:rPr>
                <w:sz w:val="24"/>
              </w:rPr>
            </w:pPr>
            <w:r w:rsidRPr="002F0E40">
              <w:rPr>
                <w:sz w:val="24"/>
              </w:rPr>
              <w:t xml:space="preserve">The new Global Research Agenda on DRR is part of </w:t>
            </w:r>
            <w:r w:rsidR="00C51174">
              <w:rPr>
                <w:sz w:val="24"/>
              </w:rPr>
              <w:t xml:space="preserve">the </w:t>
            </w:r>
            <w:r w:rsidRPr="002F0E40">
              <w:rPr>
                <w:sz w:val="24"/>
              </w:rPr>
              <w:t xml:space="preserve">current global effort to accelerate science impact for 2030 Agenda. The Second Global Forum of Funders convened </w:t>
            </w:r>
            <w:r w:rsidRPr="002F0E40">
              <w:rPr>
                <w:sz w:val="24"/>
              </w:rPr>
              <w:lastRenderedPageBreak/>
              <w:t>by ISC during 26-28 April 2021 delib</w:t>
            </w:r>
            <w:r w:rsidRPr="002F0E40">
              <w:rPr>
                <w:rFonts w:hint="eastAsia"/>
                <w:sz w:val="24"/>
              </w:rPr>
              <w:t>e</w:t>
            </w:r>
            <w:r w:rsidRPr="002F0E40">
              <w:rPr>
                <w:sz w:val="24"/>
              </w:rPr>
              <w:t>rated the strategies and mechanisms for science funders to support mission-oriented science globally, which is highly relevant for the implementation of the new Global Research Agenda on DRR. In parallel, private sectors</w:t>
            </w:r>
            <w:r w:rsidRPr="002F0E40">
              <w:rPr>
                <w:rFonts w:hint="eastAsia"/>
                <w:sz w:val="24"/>
              </w:rPr>
              <w:t>,</w:t>
            </w:r>
            <w:r w:rsidRPr="002F0E40">
              <w:rPr>
                <w:sz w:val="24"/>
              </w:rPr>
              <w:t xml:space="preserve"> including insurance enterprises</w:t>
            </w:r>
            <w:r w:rsidRPr="002F0E40">
              <w:rPr>
                <w:rFonts w:hint="eastAsia"/>
                <w:sz w:val="24"/>
              </w:rPr>
              <w:t>,</w:t>
            </w:r>
            <w:r w:rsidRPr="002F0E40">
              <w:rPr>
                <w:sz w:val="24"/>
              </w:rPr>
              <w:t xml:space="preserve"> have been increasingly engaged </w:t>
            </w:r>
            <w:r w:rsidRPr="002F0E40">
              <w:rPr>
                <w:rFonts w:hint="eastAsia"/>
                <w:sz w:val="24"/>
              </w:rPr>
              <w:t>in</w:t>
            </w:r>
            <w:r w:rsidRPr="002F0E40">
              <w:rPr>
                <w:sz w:val="24"/>
              </w:rPr>
              <w:t xml:space="preserve"> global DRR research and disaster impact mitigation actions </w:t>
            </w:r>
            <w:r w:rsidRPr="002F0E40">
              <w:rPr>
                <w:rFonts w:hint="eastAsia"/>
                <w:sz w:val="24"/>
              </w:rPr>
              <w:t xml:space="preserve">by </w:t>
            </w:r>
            <w:r w:rsidRPr="002F0E40">
              <w:rPr>
                <w:sz w:val="24"/>
              </w:rPr>
              <w:t>using financial facilities</w:t>
            </w:r>
            <w:r w:rsidRPr="002F0E40">
              <w:rPr>
                <w:rFonts w:hint="eastAsia"/>
                <w:sz w:val="24"/>
              </w:rPr>
              <w:t>;</w:t>
            </w:r>
            <w:r w:rsidRPr="002F0E40">
              <w:rPr>
                <w:sz w:val="24"/>
              </w:rPr>
              <w:t xml:space="preserve"> and are important stakeholders for DRR research </w:t>
            </w:r>
            <w:r w:rsidRPr="002F0E40">
              <w:rPr>
                <w:rFonts w:hint="eastAsia"/>
                <w:sz w:val="24"/>
              </w:rPr>
              <w:t>an</w:t>
            </w:r>
            <w:r w:rsidRPr="002F0E40">
              <w:rPr>
                <w:sz w:val="24"/>
              </w:rPr>
              <w:t xml:space="preserve">d policy communities. The two keynotes from above and </w:t>
            </w:r>
            <w:r w:rsidR="006D731C" w:rsidRPr="002F0E40">
              <w:rPr>
                <w:sz w:val="24"/>
              </w:rPr>
              <w:t xml:space="preserve">the </w:t>
            </w:r>
            <w:r w:rsidRPr="002F0E40">
              <w:rPr>
                <w:sz w:val="24"/>
              </w:rPr>
              <w:t>discussions of this session are provided to deepen the understanding the common challenges and to explore</w:t>
            </w:r>
            <w:r w:rsidRPr="002F0E40">
              <w:rPr>
                <w:rFonts w:hint="eastAsia"/>
                <w:sz w:val="24"/>
              </w:rPr>
              <w:t xml:space="preserve"> </w:t>
            </w:r>
            <w:r w:rsidRPr="002F0E40">
              <w:rPr>
                <w:sz w:val="24"/>
              </w:rPr>
              <w:t>new opportunities for cooperation.</w:t>
            </w:r>
          </w:p>
          <w:p w14:paraId="3007577A" w14:textId="77777777" w:rsidR="00E054F5" w:rsidRPr="002F0E40" w:rsidRDefault="00E054F5" w:rsidP="00072E08">
            <w:pPr>
              <w:rPr>
                <w:sz w:val="24"/>
              </w:rPr>
            </w:pPr>
          </w:p>
          <w:p w14:paraId="73306BE6" w14:textId="407E9BF1" w:rsidR="00C51174" w:rsidRDefault="00072E08" w:rsidP="00072E08">
            <w:pPr>
              <w:rPr>
                <w:rFonts w:asciiTheme="minorEastAsia" w:hAnsiTheme="minorEastAsia"/>
              </w:rPr>
            </w:pPr>
            <w:r w:rsidRPr="002F0E40">
              <w:rPr>
                <w:b/>
                <w:sz w:val="24"/>
              </w:rPr>
              <w:t>Moderator:</w:t>
            </w:r>
            <w:r w:rsidRPr="002F0E40">
              <w:rPr>
                <w:rFonts w:asciiTheme="minorEastAsia" w:hAnsiTheme="minorEastAsia"/>
              </w:rPr>
              <w:t xml:space="preserve"> </w:t>
            </w:r>
          </w:p>
          <w:p w14:paraId="74D65493" w14:textId="70128653" w:rsidR="00257485" w:rsidRDefault="00C51174" w:rsidP="00AC4796">
            <w:pPr>
              <w:pStyle w:val="ListParagraph"/>
              <w:numPr>
                <w:ilvl w:val="0"/>
                <w:numId w:val="37"/>
              </w:numPr>
              <w:ind w:firstLineChars="0"/>
              <w:rPr>
                <w:rFonts w:ascii="DengXian" w:eastAsia="DengXian" w:hAnsi="DengXian"/>
                <w:color w:val="000000"/>
              </w:rPr>
            </w:pPr>
            <w:r w:rsidRPr="00AC4796">
              <w:rPr>
                <w:rFonts w:asciiTheme="minorEastAsia" w:hAnsiTheme="minorEastAsia"/>
              </w:rPr>
              <w:t xml:space="preserve">Tiana </w:t>
            </w:r>
            <w:proofErr w:type="spellStart"/>
            <w:r w:rsidRPr="00AC4796">
              <w:rPr>
                <w:rFonts w:asciiTheme="minorEastAsia" w:hAnsiTheme="minorEastAsia"/>
              </w:rPr>
              <w:t>Mahefasoa</w:t>
            </w:r>
            <w:proofErr w:type="spellEnd"/>
            <w:r w:rsidRPr="00AC4796">
              <w:rPr>
                <w:rFonts w:asciiTheme="minorEastAsia" w:hAnsiTheme="minorEastAsia"/>
              </w:rPr>
              <w:t xml:space="preserve"> RANDRIANALIJAONA, </w:t>
            </w:r>
            <w:r w:rsidR="00257485" w:rsidRPr="00AC4796">
              <w:rPr>
                <w:rFonts w:asciiTheme="minorEastAsia" w:hAnsiTheme="minorEastAsia"/>
              </w:rPr>
              <w:t xml:space="preserve">Vice Chair of IRDR </w:t>
            </w:r>
            <w:proofErr w:type="spellStart"/>
            <w:r w:rsidR="00257485" w:rsidRPr="00AC4796">
              <w:rPr>
                <w:rFonts w:asciiTheme="minorEastAsia" w:hAnsiTheme="minorEastAsia"/>
              </w:rPr>
              <w:t>Scientgific</w:t>
            </w:r>
            <w:proofErr w:type="spellEnd"/>
            <w:r w:rsidR="00257485" w:rsidRPr="00AC4796">
              <w:rPr>
                <w:rFonts w:asciiTheme="minorEastAsia" w:hAnsiTheme="minorEastAsia"/>
              </w:rPr>
              <w:t xml:space="preserve"> Committee, </w:t>
            </w:r>
            <w:r w:rsidRPr="00AC4796">
              <w:rPr>
                <w:rFonts w:asciiTheme="minorEastAsia" w:hAnsiTheme="minorEastAsia"/>
              </w:rPr>
              <w:t xml:space="preserve">Professor of University of Antananarivo </w:t>
            </w:r>
            <w:r w:rsidR="00D44E88" w:rsidRPr="00AC4796">
              <w:rPr>
                <w:rFonts w:asciiTheme="minorEastAsia" w:hAnsiTheme="minorEastAsia"/>
                <w:color w:val="FF0000"/>
              </w:rPr>
              <w:t>(tbc)</w:t>
            </w:r>
          </w:p>
          <w:p w14:paraId="46A6DD66" w14:textId="398DCC29" w:rsidR="0096521D" w:rsidRPr="00AC4796" w:rsidRDefault="00257485" w:rsidP="00AC4796">
            <w:pPr>
              <w:pStyle w:val="ListParagraph"/>
              <w:numPr>
                <w:ilvl w:val="0"/>
                <w:numId w:val="37"/>
              </w:numPr>
              <w:ind w:firstLineChars="0"/>
              <w:rPr>
                <w:rFonts w:asciiTheme="minorEastAsia" w:hAnsiTheme="minorEastAsia"/>
              </w:rPr>
            </w:pPr>
            <w:r w:rsidRPr="00AC4796">
              <w:rPr>
                <w:rFonts w:asciiTheme="minorEastAsia" w:hAnsiTheme="minorEastAsia"/>
              </w:rPr>
              <w:t xml:space="preserve">Nesreen </w:t>
            </w:r>
            <w:proofErr w:type="spellStart"/>
            <w:r w:rsidRPr="00AC4796">
              <w:rPr>
                <w:rFonts w:asciiTheme="minorEastAsia" w:hAnsiTheme="minorEastAsia"/>
              </w:rPr>
              <w:t>Alhmoud</w:t>
            </w:r>
            <w:proofErr w:type="spellEnd"/>
            <w:r w:rsidRPr="00AC4796">
              <w:rPr>
                <w:rFonts w:asciiTheme="minorEastAsia" w:hAnsiTheme="minorEastAsia"/>
              </w:rPr>
              <w:t xml:space="preserve">, Member of IRDR Scientific Committee, </w:t>
            </w:r>
            <w:r w:rsidRPr="00AC4796">
              <w:rPr>
                <w:rFonts w:asciiTheme="minorEastAsia" w:hAnsiTheme="minorEastAsia"/>
                <w:color w:val="212529"/>
                <w:shd w:val="clear" w:color="auto" w:fill="FFFFFF"/>
              </w:rPr>
              <w:t>Director of the Biosafety and Biosecurity Centre</w:t>
            </w:r>
            <w:r w:rsidR="002964D6" w:rsidRPr="00AC4796">
              <w:rPr>
                <w:rFonts w:asciiTheme="minorEastAsia" w:hAnsiTheme="minorEastAsia"/>
                <w:color w:val="212529"/>
                <w:shd w:val="clear" w:color="auto" w:fill="FFFFFF"/>
              </w:rPr>
              <w:t xml:space="preserve"> (</w:t>
            </w:r>
            <w:r w:rsidR="002964D6" w:rsidRPr="00AC4796">
              <w:rPr>
                <w:rFonts w:asciiTheme="minorEastAsia" w:hAnsiTheme="minorEastAsia"/>
                <w:color w:val="FF0000"/>
                <w:shd w:val="clear" w:color="auto" w:fill="FFFFFF"/>
              </w:rPr>
              <w:t>tbc</w:t>
            </w:r>
            <w:r w:rsidR="002964D6" w:rsidRPr="00AC4796">
              <w:rPr>
                <w:rFonts w:asciiTheme="minorEastAsia" w:hAnsiTheme="minorEastAsia"/>
                <w:color w:val="212529"/>
                <w:shd w:val="clear" w:color="auto" w:fill="FFFFFF"/>
              </w:rPr>
              <w:t>)</w:t>
            </w:r>
          </w:p>
          <w:p w14:paraId="28E26230" w14:textId="77777777" w:rsidR="002964D6" w:rsidRDefault="002964D6" w:rsidP="00072E08">
            <w:pPr>
              <w:rPr>
                <w:rFonts w:asciiTheme="minorEastAsia" w:hAnsiTheme="minorEastAsia"/>
                <w:b/>
              </w:rPr>
            </w:pPr>
          </w:p>
          <w:p w14:paraId="23EABEFC" w14:textId="478F6CB7" w:rsidR="00C51174" w:rsidRDefault="00072E08" w:rsidP="00072E08">
            <w:pPr>
              <w:rPr>
                <w:rFonts w:asciiTheme="minorEastAsia" w:hAnsiTheme="minorEastAsia"/>
              </w:rPr>
            </w:pPr>
            <w:r w:rsidRPr="00EC169C">
              <w:rPr>
                <w:rFonts w:asciiTheme="minorEastAsia" w:hAnsiTheme="minorEastAsia"/>
                <w:b/>
              </w:rPr>
              <w:t>Rapporteur</w:t>
            </w:r>
            <w:r w:rsidR="00575B9E">
              <w:rPr>
                <w:rFonts w:asciiTheme="minorEastAsia" w:hAnsiTheme="minorEastAsia"/>
                <w:b/>
              </w:rPr>
              <w:t>s</w:t>
            </w:r>
            <w:r w:rsidRPr="00EC169C">
              <w:rPr>
                <w:rFonts w:asciiTheme="minorEastAsia" w:hAnsiTheme="minorEastAsia"/>
                <w:b/>
              </w:rPr>
              <w:t>:</w:t>
            </w:r>
            <w:r w:rsidR="00AF3493" w:rsidRPr="002F0E40">
              <w:rPr>
                <w:rFonts w:asciiTheme="minorEastAsia" w:hAnsiTheme="minorEastAsia"/>
              </w:rPr>
              <w:t xml:space="preserve"> </w:t>
            </w:r>
          </w:p>
          <w:p w14:paraId="0BFFD6A5" w14:textId="6805E784" w:rsidR="00E91851" w:rsidRPr="00766D89" w:rsidRDefault="00E91851" w:rsidP="00AC4796">
            <w:pPr>
              <w:pStyle w:val="ListParagraph"/>
              <w:numPr>
                <w:ilvl w:val="0"/>
                <w:numId w:val="37"/>
              </w:numPr>
              <w:ind w:firstLineChars="0"/>
              <w:rPr>
                <w:rFonts w:asciiTheme="minorEastAsia" w:hAnsiTheme="minorEastAsia"/>
                <w:highlight w:val="yellow"/>
              </w:rPr>
            </w:pPr>
            <w:r w:rsidRPr="00766D89">
              <w:rPr>
                <w:rFonts w:asciiTheme="minorEastAsia" w:hAnsiTheme="minorEastAsia"/>
                <w:highlight w:val="yellow"/>
              </w:rPr>
              <w:t>Chandra Laxmi HADA, PRAGATI – Urban Disaster Risk Reduction Project</w:t>
            </w:r>
            <w:r w:rsidR="00970FF2" w:rsidRPr="00766D89">
              <w:rPr>
                <w:rFonts w:asciiTheme="minorEastAsia" w:hAnsiTheme="minorEastAsia"/>
                <w:highlight w:val="yellow"/>
              </w:rPr>
              <w:t xml:space="preserve"> </w:t>
            </w:r>
            <w:r w:rsidR="00970FF2" w:rsidRPr="00766D89">
              <w:rPr>
                <w:rFonts w:asciiTheme="minorEastAsia" w:hAnsiTheme="minorEastAsia"/>
                <w:color w:val="FF0000"/>
                <w:highlight w:val="yellow"/>
              </w:rPr>
              <w:t>(tbc)</w:t>
            </w:r>
          </w:p>
          <w:p w14:paraId="2E5217F8" w14:textId="77777777" w:rsidR="00056714" w:rsidRPr="00217354" w:rsidRDefault="00056714" w:rsidP="00072E08">
            <w:pPr>
              <w:rPr>
                <w:sz w:val="24"/>
              </w:rPr>
            </w:pPr>
          </w:p>
          <w:p w14:paraId="47B7129D" w14:textId="0BF43CAB" w:rsidR="00072E08" w:rsidRPr="002F0E40" w:rsidRDefault="00072E08" w:rsidP="00072E08">
            <w:pPr>
              <w:jc w:val="left"/>
              <w:rPr>
                <w:rFonts w:asciiTheme="minorEastAsia" w:hAnsiTheme="minorEastAsia"/>
                <w:b/>
              </w:rPr>
            </w:pPr>
            <w:r w:rsidRPr="002F0E40">
              <w:rPr>
                <w:rFonts w:asciiTheme="minorEastAsia" w:hAnsiTheme="minorEastAsia"/>
                <w:b/>
              </w:rPr>
              <w:t>1. Keynotes</w:t>
            </w:r>
            <w:r w:rsidR="007A5874" w:rsidRPr="002F0E40">
              <w:rPr>
                <w:rFonts w:asciiTheme="minorEastAsia" w:hAnsiTheme="minorEastAsia"/>
                <w:b/>
              </w:rPr>
              <w:t xml:space="preserve"> (30min)</w:t>
            </w:r>
          </w:p>
          <w:p w14:paraId="7CDFB907" w14:textId="0E8C4170" w:rsidR="00072E08" w:rsidRPr="002F0E40" w:rsidRDefault="004F779E" w:rsidP="00072E08">
            <w:pPr>
              <w:numPr>
                <w:ilvl w:val="0"/>
                <w:numId w:val="3"/>
              </w:numPr>
              <w:jc w:val="left"/>
              <w:rPr>
                <w:rFonts w:asciiTheme="minorEastAsia" w:hAnsiTheme="minorEastAsia"/>
              </w:rPr>
            </w:pPr>
            <w:r w:rsidRPr="004F779E">
              <w:rPr>
                <w:rFonts w:asciiTheme="minorEastAsia" w:hAnsiTheme="minorEastAsia"/>
                <w:u w:val="single"/>
              </w:rPr>
              <w:t>A Framework to Unleash Mission-Oriented Science</w:t>
            </w:r>
            <w:r w:rsidR="00072E08" w:rsidRPr="002F0E40">
              <w:rPr>
                <w:rFonts w:asciiTheme="minorEastAsia" w:hAnsiTheme="minorEastAsia"/>
              </w:rPr>
              <w:t>:</w:t>
            </w:r>
            <w:r w:rsidR="00144159" w:rsidRPr="00144159">
              <w:rPr>
                <w:rFonts w:asciiTheme="minorEastAsia" w:hAnsiTheme="minorEastAsia"/>
                <w:color w:val="FF0000"/>
              </w:rPr>
              <w:t xml:space="preserve"> </w:t>
            </w:r>
            <w:r w:rsidR="00D44E88" w:rsidRPr="00D44E88">
              <w:rPr>
                <w:rFonts w:asciiTheme="minorEastAsia" w:hAnsiTheme="minorEastAsia"/>
              </w:rPr>
              <w:t>Albert van Jaarsveld, CEO and Director General of IIASA, Co-lead of the Global Forum of Funders</w:t>
            </w:r>
          </w:p>
          <w:p w14:paraId="7966637A" w14:textId="6A8295CC" w:rsidR="0075583C" w:rsidRPr="0075583C" w:rsidRDefault="00D44E88" w:rsidP="00072E08">
            <w:pPr>
              <w:numPr>
                <w:ilvl w:val="0"/>
                <w:numId w:val="3"/>
              </w:numPr>
              <w:jc w:val="left"/>
              <w:rPr>
                <w:rFonts w:asciiTheme="minorEastAsia" w:hAnsiTheme="minorEastAsia"/>
              </w:rPr>
            </w:pPr>
            <w:r w:rsidRPr="004F779E">
              <w:rPr>
                <w:rFonts w:asciiTheme="minorEastAsia" w:hAnsiTheme="minorEastAsia"/>
                <w:u w:val="single"/>
              </w:rPr>
              <w:t>Adding Resilience (R) to ESG</w:t>
            </w:r>
            <w:r w:rsidR="00133EF7">
              <w:rPr>
                <w:rFonts w:asciiTheme="minorEastAsia" w:hAnsiTheme="minorEastAsia"/>
              </w:rPr>
              <w:t xml:space="preserve">: </w:t>
            </w:r>
            <w:r w:rsidRPr="004F779E">
              <w:rPr>
                <w:rFonts w:asciiTheme="minorEastAsia" w:hAnsiTheme="minorEastAsia"/>
              </w:rPr>
              <w:t>Jeffrey R. Bohn, Chief Research Officer, Swiss Re Institute</w:t>
            </w:r>
            <w:r w:rsidR="004F779E">
              <w:rPr>
                <w:rFonts w:asciiTheme="minorEastAsia" w:hAnsiTheme="minorEastAsia"/>
              </w:rPr>
              <w:t xml:space="preserve"> </w:t>
            </w:r>
            <w:r w:rsidR="004F779E" w:rsidRPr="00144159">
              <w:rPr>
                <w:rFonts w:asciiTheme="minorEastAsia" w:hAnsiTheme="minorEastAsia"/>
                <w:color w:val="FF0000"/>
              </w:rPr>
              <w:t>(tbc)</w:t>
            </w:r>
          </w:p>
          <w:p w14:paraId="413CB9EA" w14:textId="2ED340B6" w:rsidR="00072E08" w:rsidRPr="002F0E40" w:rsidRDefault="00072E08" w:rsidP="00072E08">
            <w:pPr>
              <w:jc w:val="left"/>
              <w:rPr>
                <w:rFonts w:asciiTheme="minorEastAsia" w:hAnsiTheme="minorEastAsia"/>
                <w:b/>
              </w:rPr>
            </w:pPr>
            <w:r w:rsidRPr="002F0E40">
              <w:rPr>
                <w:rFonts w:asciiTheme="minorEastAsia" w:hAnsiTheme="minorEastAsia"/>
                <w:b/>
              </w:rPr>
              <w:t>2. Comments</w:t>
            </w:r>
            <w:r w:rsidR="00144159">
              <w:rPr>
                <w:rFonts w:asciiTheme="minorEastAsia" w:hAnsiTheme="minorEastAsia"/>
                <w:b/>
              </w:rPr>
              <w:t xml:space="preserve"> and Discussions</w:t>
            </w:r>
            <w:r w:rsidRPr="002F0E40">
              <w:rPr>
                <w:rFonts w:asciiTheme="minorEastAsia" w:hAnsiTheme="minorEastAsia"/>
                <w:b/>
              </w:rPr>
              <w:t xml:space="preserve"> (30min)</w:t>
            </w:r>
          </w:p>
          <w:p w14:paraId="4A58305A" w14:textId="47ECACC1" w:rsidR="007162FC" w:rsidRDefault="00072E08" w:rsidP="00072E08">
            <w:pPr>
              <w:pStyle w:val="ListParagraph"/>
              <w:numPr>
                <w:ilvl w:val="0"/>
                <w:numId w:val="19"/>
              </w:numPr>
              <w:ind w:firstLineChars="0"/>
              <w:jc w:val="left"/>
              <w:rPr>
                <w:rFonts w:asciiTheme="minorEastAsia" w:hAnsiTheme="minorEastAsia"/>
              </w:rPr>
            </w:pPr>
            <w:r w:rsidRPr="002F0E40">
              <w:rPr>
                <w:rFonts w:asciiTheme="minorEastAsia" w:hAnsiTheme="minorEastAsia"/>
              </w:rPr>
              <w:t>2</w:t>
            </w:r>
            <w:r w:rsidR="00144159">
              <w:rPr>
                <w:rFonts w:asciiTheme="minorEastAsia" w:hAnsiTheme="minorEastAsia"/>
              </w:rPr>
              <w:t>-3</w:t>
            </w:r>
            <w:r w:rsidRPr="002F0E40">
              <w:rPr>
                <w:rFonts w:asciiTheme="minorEastAsia" w:hAnsiTheme="minorEastAsia"/>
              </w:rPr>
              <w:t xml:space="preserve"> respondents </w:t>
            </w:r>
            <w:r w:rsidR="00144159" w:rsidRPr="00144159">
              <w:rPr>
                <w:rFonts w:asciiTheme="minorEastAsia" w:hAnsiTheme="minorEastAsia"/>
                <w:color w:val="FF0000"/>
              </w:rPr>
              <w:t>(tbc)</w:t>
            </w:r>
          </w:p>
          <w:p w14:paraId="18095A79" w14:textId="7FD2D2DB" w:rsidR="006D5A89" w:rsidRPr="00F41733" w:rsidRDefault="006D5A89" w:rsidP="006407EE">
            <w:pPr>
              <w:pStyle w:val="ListParagraph"/>
              <w:numPr>
                <w:ilvl w:val="0"/>
                <w:numId w:val="36"/>
              </w:numPr>
              <w:ind w:firstLineChars="0"/>
              <w:jc w:val="left"/>
              <w:rPr>
                <w:rFonts w:asciiTheme="minorEastAsia" w:hAnsiTheme="minorEastAsia"/>
              </w:rPr>
            </w:pPr>
            <w:r w:rsidRPr="00F41733">
              <w:rPr>
                <w:rFonts w:asciiTheme="minorEastAsia" w:hAnsiTheme="minorEastAsia"/>
              </w:rPr>
              <w:t xml:space="preserve">Angelika WIRTZ, </w:t>
            </w:r>
            <w:r w:rsidR="00F41733" w:rsidRPr="00F41733">
              <w:rPr>
                <w:rFonts w:asciiTheme="minorEastAsia" w:hAnsiTheme="minorEastAsia" w:hint="eastAsia"/>
              </w:rPr>
              <w:t>f</w:t>
            </w:r>
            <w:r w:rsidR="00F41733" w:rsidRPr="00F41733">
              <w:rPr>
                <w:rFonts w:asciiTheme="minorEastAsia" w:hAnsiTheme="minorEastAsia"/>
              </w:rPr>
              <w:t xml:space="preserve">ormer </w:t>
            </w:r>
            <w:r w:rsidRPr="00F41733">
              <w:rPr>
                <w:rFonts w:asciiTheme="minorEastAsia" w:hAnsiTheme="minorEastAsia"/>
              </w:rPr>
              <w:t xml:space="preserve">member of IRDR Scientific Committee, Head, </w:t>
            </w:r>
            <w:proofErr w:type="spellStart"/>
            <w:r w:rsidRPr="00F41733">
              <w:rPr>
                <w:rFonts w:asciiTheme="minorEastAsia" w:hAnsiTheme="minorEastAsia"/>
              </w:rPr>
              <w:t>NatCatSERVICE</w:t>
            </w:r>
            <w:proofErr w:type="spellEnd"/>
            <w:r w:rsidRPr="00F41733">
              <w:rPr>
                <w:rFonts w:asciiTheme="minorEastAsia" w:hAnsiTheme="minorEastAsia"/>
              </w:rPr>
              <w:t xml:space="preserve"> Geo Risks </w:t>
            </w:r>
            <w:r w:rsidRPr="00F41733">
              <w:rPr>
                <w:rFonts w:asciiTheme="minorEastAsia" w:hAnsiTheme="minorEastAsia"/>
              </w:rPr>
              <w:lastRenderedPageBreak/>
              <w:t xml:space="preserve">Research/Corporate Climate Centre, Munich Re </w:t>
            </w:r>
            <w:r w:rsidRPr="00F41733">
              <w:rPr>
                <w:rFonts w:asciiTheme="minorEastAsia" w:hAnsiTheme="minorEastAsia"/>
                <w:color w:val="FF0000"/>
              </w:rPr>
              <w:t>(tbc)</w:t>
            </w:r>
          </w:p>
          <w:p w14:paraId="3BDAD8E0" w14:textId="0162D6A4" w:rsidR="00C51174" w:rsidRPr="00C51174" w:rsidRDefault="00627E4C" w:rsidP="00C51174">
            <w:pPr>
              <w:pStyle w:val="ListParagraph"/>
              <w:numPr>
                <w:ilvl w:val="0"/>
                <w:numId w:val="36"/>
              </w:numPr>
              <w:ind w:firstLineChars="0"/>
              <w:jc w:val="left"/>
              <w:rPr>
                <w:rFonts w:asciiTheme="minorEastAsia" w:hAnsiTheme="minorEastAsia"/>
              </w:rPr>
            </w:pPr>
            <w:r>
              <w:rPr>
                <w:rFonts w:asciiTheme="minorEastAsia" w:hAnsiTheme="minorEastAsia"/>
              </w:rPr>
              <w:t xml:space="preserve">YE Qian, Executive Director of </w:t>
            </w:r>
            <w:r w:rsidRPr="00627E4C">
              <w:rPr>
                <w:rFonts w:asciiTheme="minorEastAsia" w:hAnsiTheme="minorEastAsia"/>
              </w:rPr>
              <w:t>Integrated Risk Governance Project</w:t>
            </w:r>
            <w:r>
              <w:rPr>
                <w:rFonts w:asciiTheme="minorEastAsia" w:hAnsiTheme="minorEastAsia"/>
              </w:rPr>
              <w:t xml:space="preserve"> of Future Earth</w:t>
            </w:r>
            <w:r w:rsidR="00900399">
              <w:rPr>
                <w:rFonts w:asciiTheme="minorEastAsia" w:hAnsiTheme="minorEastAsia"/>
              </w:rPr>
              <w:t xml:space="preserve"> </w:t>
            </w:r>
            <w:r w:rsidR="00900399" w:rsidRPr="00575B9E">
              <w:rPr>
                <w:rFonts w:asciiTheme="minorEastAsia" w:hAnsiTheme="minorEastAsia"/>
                <w:color w:val="FF0000"/>
              </w:rPr>
              <w:t>(tbc)</w:t>
            </w:r>
          </w:p>
          <w:p w14:paraId="55753F4D" w14:textId="77777777" w:rsidR="00072E08" w:rsidRDefault="00072E08" w:rsidP="00072E08">
            <w:pPr>
              <w:pStyle w:val="ListParagraph"/>
              <w:numPr>
                <w:ilvl w:val="0"/>
                <w:numId w:val="19"/>
              </w:numPr>
              <w:ind w:firstLineChars="0"/>
              <w:jc w:val="left"/>
              <w:rPr>
                <w:rFonts w:asciiTheme="minorEastAsia" w:hAnsiTheme="minorEastAsia"/>
              </w:rPr>
            </w:pPr>
            <w:r w:rsidRPr="002F0E40">
              <w:rPr>
                <w:rFonts w:asciiTheme="minorEastAsia" w:hAnsiTheme="minorEastAsia"/>
              </w:rPr>
              <w:t>Discussions</w:t>
            </w:r>
          </w:p>
          <w:p w14:paraId="1D680CBB" w14:textId="5A71A935" w:rsidR="000F4939" w:rsidRPr="002F0E40" w:rsidRDefault="000F4939" w:rsidP="002F0E40">
            <w:pPr>
              <w:pStyle w:val="ListParagraph"/>
              <w:ind w:left="720" w:firstLineChars="0" w:firstLine="0"/>
              <w:jc w:val="left"/>
              <w:rPr>
                <w:rFonts w:asciiTheme="minorEastAsia" w:hAnsiTheme="minorEastAsia"/>
              </w:rPr>
            </w:pPr>
          </w:p>
        </w:tc>
      </w:tr>
      <w:tr w:rsidR="004608BA" w:rsidRPr="00846207" w14:paraId="46AD6ADA" w14:textId="77777777" w:rsidTr="002F0E40">
        <w:tc>
          <w:tcPr>
            <w:tcW w:w="1413" w:type="dxa"/>
          </w:tcPr>
          <w:p w14:paraId="08236C32" w14:textId="77777777" w:rsidR="00056714" w:rsidRDefault="004608BA" w:rsidP="004608BA">
            <w:r w:rsidRPr="002F0E40">
              <w:rPr>
                <w:rFonts w:asciiTheme="minorEastAsia" w:hAnsiTheme="minorEastAsia"/>
              </w:rPr>
              <w:lastRenderedPageBreak/>
              <w:t xml:space="preserve">UTC </w:t>
            </w:r>
          </w:p>
          <w:p w14:paraId="7E237B6B" w14:textId="1ED0CB84" w:rsidR="004608BA" w:rsidRPr="002F0E40" w:rsidRDefault="004608BA" w:rsidP="004608BA">
            <w:pPr>
              <w:rPr>
                <w:rFonts w:asciiTheme="minorEastAsia" w:hAnsiTheme="minorEastAsia"/>
              </w:rPr>
            </w:pPr>
            <w:r w:rsidRPr="002F0E40">
              <w:rPr>
                <w:rFonts w:asciiTheme="minorEastAsia" w:hAnsiTheme="minorEastAsia"/>
              </w:rPr>
              <w:t>1</w:t>
            </w:r>
            <w:r w:rsidR="00893CC3" w:rsidRPr="002F0E40">
              <w:rPr>
                <w:rFonts w:asciiTheme="minorEastAsia" w:hAnsiTheme="minorEastAsia"/>
              </w:rPr>
              <w:t>3:</w:t>
            </w:r>
            <w:r w:rsidR="000A6A1B">
              <w:rPr>
                <w:rFonts w:asciiTheme="minorEastAsia" w:hAnsiTheme="minorEastAsia"/>
              </w:rPr>
              <w:t>15</w:t>
            </w:r>
            <w:r w:rsidRPr="002F0E40">
              <w:rPr>
                <w:rFonts w:asciiTheme="minorEastAsia" w:hAnsiTheme="minorEastAsia"/>
              </w:rPr>
              <w:t>-1</w:t>
            </w:r>
            <w:r w:rsidR="00835A8F" w:rsidRPr="002F0E40">
              <w:rPr>
                <w:rFonts w:asciiTheme="minorEastAsia" w:hAnsiTheme="minorEastAsia"/>
              </w:rPr>
              <w:t>3</w:t>
            </w:r>
            <w:r w:rsidRPr="002F0E40">
              <w:rPr>
                <w:rFonts w:asciiTheme="minorEastAsia" w:hAnsiTheme="minorEastAsia"/>
              </w:rPr>
              <w:t>:</w:t>
            </w:r>
            <w:r w:rsidR="000A6A1B">
              <w:rPr>
                <w:rFonts w:asciiTheme="minorEastAsia" w:hAnsiTheme="minorEastAsia"/>
              </w:rPr>
              <w:t>2</w:t>
            </w:r>
            <w:r w:rsidR="00835A8F" w:rsidRPr="002F0E40">
              <w:rPr>
                <w:rFonts w:asciiTheme="minorEastAsia" w:hAnsiTheme="minorEastAsia"/>
              </w:rPr>
              <w:t>0</w:t>
            </w:r>
          </w:p>
        </w:tc>
        <w:tc>
          <w:tcPr>
            <w:tcW w:w="6883" w:type="dxa"/>
          </w:tcPr>
          <w:p w14:paraId="3242C5DD" w14:textId="4EE23F93" w:rsidR="004608BA" w:rsidRPr="002F0E40" w:rsidRDefault="004608BA" w:rsidP="004608BA">
            <w:pPr>
              <w:rPr>
                <w:rFonts w:asciiTheme="minorEastAsia" w:hAnsiTheme="minorEastAsia"/>
              </w:rPr>
            </w:pPr>
            <w:r w:rsidRPr="002F0E40">
              <w:rPr>
                <w:rFonts w:asciiTheme="minorEastAsia" w:hAnsiTheme="minorEastAsia"/>
                <w:b/>
                <w:color w:val="4472C4" w:themeColor="accent1"/>
              </w:rPr>
              <w:t>Break</w:t>
            </w:r>
            <w:r w:rsidR="00835A8F" w:rsidRPr="002F0E40">
              <w:rPr>
                <w:rFonts w:asciiTheme="minorEastAsia" w:hAnsiTheme="minorEastAsia"/>
                <w:b/>
                <w:color w:val="4472C4" w:themeColor="accent1"/>
              </w:rPr>
              <w:t xml:space="preserve"> with music</w:t>
            </w:r>
          </w:p>
        </w:tc>
      </w:tr>
      <w:tr w:rsidR="004608BA" w:rsidRPr="00846207" w14:paraId="7FC6994E" w14:textId="77777777" w:rsidTr="002F0E40">
        <w:tc>
          <w:tcPr>
            <w:tcW w:w="1413" w:type="dxa"/>
          </w:tcPr>
          <w:p w14:paraId="0D36564F" w14:textId="77777777" w:rsidR="00056714" w:rsidRDefault="004608BA" w:rsidP="004608BA">
            <w:r w:rsidRPr="002F0E40">
              <w:rPr>
                <w:rFonts w:asciiTheme="minorEastAsia" w:hAnsiTheme="minorEastAsia"/>
              </w:rPr>
              <w:t xml:space="preserve">UTC </w:t>
            </w:r>
          </w:p>
          <w:p w14:paraId="6EC06818" w14:textId="4B1C3EA0" w:rsidR="004608BA" w:rsidRPr="002F0E40" w:rsidRDefault="004608BA" w:rsidP="004608BA">
            <w:pPr>
              <w:rPr>
                <w:rFonts w:asciiTheme="minorEastAsia" w:hAnsiTheme="minorEastAsia"/>
              </w:rPr>
            </w:pPr>
            <w:r w:rsidRPr="002F0E40">
              <w:rPr>
                <w:rFonts w:asciiTheme="minorEastAsia" w:hAnsiTheme="minorEastAsia"/>
              </w:rPr>
              <w:t>13:</w:t>
            </w:r>
            <w:r w:rsidR="000A6A1B">
              <w:rPr>
                <w:rFonts w:asciiTheme="minorEastAsia" w:hAnsiTheme="minorEastAsia"/>
              </w:rPr>
              <w:t>20</w:t>
            </w:r>
            <w:r w:rsidRPr="002F0E40">
              <w:rPr>
                <w:rFonts w:asciiTheme="minorEastAsia" w:hAnsiTheme="minorEastAsia"/>
              </w:rPr>
              <w:t>-14:00</w:t>
            </w:r>
          </w:p>
        </w:tc>
        <w:tc>
          <w:tcPr>
            <w:tcW w:w="6883" w:type="dxa"/>
          </w:tcPr>
          <w:p w14:paraId="679B06C1" w14:textId="4D7FDA5C" w:rsidR="004608BA" w:rsidRPr="002F0E40" w:rsidRDefault="004608BA" w:rsidP="004608BA">
            <w:pPr>
              <w:rPr>
                <w:rFonts w:asciiTheme="minorEastAsia" w:hAnsiTheme="minorEastAsia"/>
                <w:b/>
                <w:color w:val="4472C4" w:themeColor="accent1"/>
              </w:rPr>
            </w:pPr>
            <w:r w:rsidRPr="002F0E40">
              <w:rPr>
                <w:rFonts w:asciiTheme="minorEastAsia" w:hAnsiTheme="minorEastAsia"/>
                <w:b/>
                <w:color w:val="4472C4" w:themeColor="accent1"/>
              </w:rPr>
              <w:t>Closing Session</w:t>
            </w:r>
          </w:p>
          <w:p w14:paraId="3CE8D7BC" w14:textId="44EFCB54" w:rsidR="00835A8F" w:rsidRPr="002F0E40" w:rsidRDefault="00835A8F" w:rsidP="004608BA">
            <w:pPr>
              <w:rPr>
                <w:rFonts w:asciiTheme="minorEastAsia" w:hAnsiTheme="minorEastAsia"/>
              </w:rPr>
            </w:pPr>
            <w:r w:rsidRPr="002F0E40">
              <w:rPr>
                <w:rFonts w:asciiTheme="minorEastAsia" w:hAnsiTheme="minorEastAsia"/>
              </w:rPr>
              <w:t>Master of the session: HAN Qunli</w:t>
            </w:r>
          </w:p>
          <w:p w14:paraId="415F161F" w14:textId="6D4492EE" w:rsidR="004608BA" w:rsidRPr="002F0E40" w:rsidRDefault="004608BA" w:rsidP="004608BA">
            <w:pPr>
              <w:rPr>
                <w:rFonts w:asciiTheme="minorEastAsia" w:hAnsiTheme="minorEastAsia"/>
                <w:b/>
              </w:rPr>
            </w:pPr>
            <w:r w:rsidRPr="002F0E40">
              <w:rPr>
                <w:rFonts w:asciiTheme="minorEastAsia" w:hAnsiTheme="minorEastAsia"/>
                <w:b/>
              </w:rPr>
              <w:t>1. Adoptions (</w:t>
            </w:r>
            <w:r w:rsidR="00835A8F" w:rsidRPr="002F0E40">
              <w:rPr>
                <w:rFonts w:asciiTheme="minorEastAsia" w:hAnsiTheme="minorEastAsia"/>
                <w:b/>
              </w:rPr>
              <w:t>3</w:t>
            </w:r>
            <w:r w:rsidRPr="002F0E40">
              <w:rPr>
                <w:rFonts w:asciiTheme="minorEastAsia" w:hAnsiTheme="minorEastAsia"/>
                <w:b/>
              </w:rPr>
              <w:t>0min)</w:t>
            </w:r>
          </w:p>
          <w:p w14:paraId="77E06E56" w14:textId="23A03C0C" w:rsidR="004608BA" w:rsidRPr="002F0E40" w:rsidRDefault="004608BA" w:rsidP="004608BA">
            <w:pPr>
              <w:numPr>
                <w:ilvl w:val="0"/>
                <w:numId w:val="2"/>
              </w:numPr>
              <w:jc w:val="left"/>
              <w:rPr>
                <w:rFonts w:asciiTheme="minorEastAsia" w:hAnsiTheme="minorEastAsia"/>
              </w:rPr>
            </w:pPr>
            <w:r w:rsidRPr="002F0E40">
              <w:rPr>
                <w:rFonts w:asciiTheme="minorEastAsia" w:hAnsiTheme="minorEastAsia"/>
              </w:rPr>
              <w:t xml:space="preserve">Conclusion and adoption of the </w:t>
            </w:r>
            <w:r w:rsidR="002964D6">
              <w:rPr>
                <w:rFonts w:asciiTheme="minorEastAsia" w:hAnsiTheme="minorEastAsia"/>
              </w:rPr>
              <w:t xml:space="preserve">draft </w:t>
            </w:r>
            <w:r w:rsidRPr="002F0E40">
              <w:rPr>
                <w:rFonts w:asciiTheme="minorEastAsia" w:hAnsiTheme="minorEastAsia"/>
                <w:i/>
              </w:rPr>
              <w:t>Global Research Agenda on DRR</w:t>
            </w:r>
            <w:r w:rsidR="000A6A1B">
              <w:rPr>
                <w:rFonts w:asciiTheme="minorEastAsia" w:hAnsiTheme="minorEastAsia"/>
              </w:rPr>
              <w:t>:</w:t>
            </w:r>
            <w:r w:rsidR="00835A8F" w:rsidRPr="002F0E40">
              <w:rPr>
                <w:rFonts w:asciiTheme="minorEastAsia" w:hAnsiTheme="minorEastAsia"/>
              </w:rPr>
              <w:t xml:space="preserve"> ISC and UNDRR</w:t>
            </w:r>
            <w:r w:rsidR="000A6A1B">
              <w:rPr>
                <w:rFonts w:asciiTheme="minorEastAsia" w:hAnsiTheme="minorEastAsia"/>
              </w:rPr>
              <w:t xml:space="preserve"> (tbc)</w:t>
            </w:r>
          </w:p>
          <w:p w14:paraId="77F5D997" w14:textId="37E9B5C9" w:rsidR="004608BA" w:rsidRPr="002F0E40" w:rsidRDefault="004608BA" w:rsidP="004608BA">
            <w:pPr>
              <w:numPr>
                <w:ilvl w:val="0"/>
                <w:numId w:val="2"/>
              </w:numPr>
              <w:jc w:val="left"/>
              <w:rPr>
                <w:rFonts w:asciiTheme="minorEastAsia" w:hAnsiTheme="minorEastAsia"/>
              </w:rPr>
            </w:pPr>
            <w:r w:rsidRPr="002F0E40">
              <w:rPr>
                <w:rFonts w:asciiTheme="minorEastAsia" w:hAnsiTheme="minorEastAsia"/>
              </w:rPr>
              <w:t xml:space="preserve">Conference </w:t>
            </w:r>
            <w:r w:rsidR="00835A8F" w:rsidRPr="002F0E40">
              <w:rPr>
                <w:rFonts w:asciiTheme="minorEastAsia" w:hAnsiTheme="minorEastAsia"/>
              </w:rPr>
              <w:t>S</w:t>
            </w:r>
            <w:r w:rsidR="00893CC3" w:rsidRPr="002F0E40">
              <w:rPr>
                <w:rFonts w:asciiTheme="minorEastAsia" w:hAnsiTheme="minorEastAsia"/>
              </w:rPr>
              <w:t xml:space="preserve">ummary </w:t>
            </w:r>
            <w:r w:rsidRPr="002F0E40">
              <w:rPr>
                <w:rFonts w:asciiTheme="minorEastAsia" w:hAnsiTheme="minorEastAsia"/>
              </w:rPr>
              <w:t xml:space="preserve">with suggestions of the implementation for the Global Research Agenda: </w:t>
            </w:r>
            <w:proofErr w:type="spellStart"/>
            <w:r w:rsidRPr="002F0E40">
              <w:rPr>
                <w:rFonts w:asciiTheme="minorEastAsia" w:hAnsiTheme="minorEastAsia"/>
              </w:rPr>
              <w:t>Riyanti</w:t>
            </w:r>
            <w:proofErr w:type="spellEnd"/>
            <w:r w:rsidRPr="002F0E40">
              <w:rPr>
                <w:rFonts w:asciiTheme="minorEastAsia" w:hAnsiTheme="minorEastAsia"/>
              </w:rPr>
              <w:t xml:space="preserve"> D</w:t>
            </w:r>
            <w:r w:rsidR="00835A8F" w:rsidRPr="002F0E40">
              <w:rPr>
                <w:rFonts w:asciiTheme="minorEastAsia" w:hAnsiTheme="minorEastAsia"/>
              </w:rPr>
              <w:t>JALANTE</w:t>
            </w:r>
          </w:p>
          <w:p w14:paraId="2DA97BE7" w14:textId="64BBDB1A" w:rsidR="004608BA" w:rsidRPr="002F0E40" w:rsidRDefault="004608BA" w:rsidP="004608BA">
            <w:pPr>
              <w:jc w:val="left"/>
              <w:rPr>
                <w:rFonts w:asciiTheme="minorEastAsia" w:hAnsiTheme="minorEastAsia"/>
                <w:b/>
              </w:rPr>
            </w:pPr>
            <w:r w:rsidRPr="002F0E40">
              <w:rPr>
                <w:rFonts w:asciiTheme="minorEastAsia" w:hAnsiTheme="minorEastAsia"/>
                <w:b/>
              </w:rPr>
              <w:t>2. Closing remarks (</w:t>
            </w:r>
            <w:r w:rsidR="000A6A1B" w:rsidRPr="002F0E40">
              <w:rPr>
                <w:rFonts w:asciiTheme="minorEastAsia" w:hAnsiTheme="minorEastAsia"/>
                <w:b/>
              </w:rPr>
              <w:t>1</w:t>
            </w:r>
            <w:r w:rsidR="000A6A1B">
              <w:rPr>
                <w:rFonts w:asciiTheme="minorEastAsia" w:hAnsiTheme="minorEastAsia"/>
                <w:b/>
              </w:rPr>
              <w:t>0</w:t>
            </w:r>
            <w:r w:rsidR="000A6A1B" w:rsidRPr="002F0E40">
              <w:rPr>
                <w:rFonts w:asciiTheme="minorEastAsia" w:hAnsiTheme="minorEastAsia"/>
                <w:b/>
              </w:rPr>
              <w:t>min</w:t>
            </w:r>
            <w:r w:rsidRPr="002F0E40">
              <w:rPr>
                <w:rFonts w:asciiTheme="minorEastAsia" w:hAnsiTheme="minorEastAsia"/>
                <w:b/>
              </w:rPr>
              <w:t>)</w:t>
            </w:r>
          </w:p>
          <w:p w14:paraId="2D9D3ECB" w14:textId="718048C0" w:rsidR="00835A8F" w:rsidRPr="002F0E40" w:rsidRDefault="00835A8F" w:rsidP="004608BA">
            <w:pPr>
              <w:numPr>
                <w:ilvl w:val="0"/>
                <w:numId w:val="2"/>
              </w:numPr>
              <w:jc w:val="left"/>
              <w:rPr>
                <w:rFonts w:asciiTheme="minorEastAsia" w:hAnsiTheme="minorEastAsia"/>
              </w:rPr>
            </w:pPr>
            <w:r w:rsidRPr="002F0E40">
              <w:rPr>
                <w:rFonts w:asciiTheme="minorEastAsia" w:hAnsiTheme="minorEastAsia"/>
              </w:rPr>
              <w:t>ISC: Anne-Sophie STEVANCE</w:t>
            </w:r>
          </w:p>
          <w:p w14:paraId="7E5361EC" w14:textId="014D670B" w:rsidR="00835A8F" w:rsidRPr="002F0E40" w:rsidRDefault="00835A8F" w:rsidP="004608BA">
            <w:pPr>
              <w:numPr>
                <w:ilvl w:val="0"/>
                <w:numId w:val="2"/>
              </w:numPr>
              <w:jc w:val="left"/>
              <w:rPr>
                <w:rFonts w:asciiTheme="minorEastAsia" w:hAnsiTheme="minorEastAsia"/>
              </w:rPr>
            </w:pPr>
            <w:r w:rsidRPr="002F0E40">
              <w:rPr>
                <w:rFonts w:asciiTheme="minorEastAsia" w:hAnsiTheme="minorEastAsia"/>
              </w:rPr>
              <w:t xml:space="preserve">UNDRR: </w:t>
            </w:r>
            <w:proofErr w:type="spellStart"/>
            <w:r w:rsidRPr="002F0E40">
              <w:rPr>
                <w:rFonts w:asciiTheme="minorEastAsia" w:hAnsiTheme="minorEastAsia"/>
              </w:rPr>
              <w:t>Jenty</w:t>
            </w:r>
            <w:proofErr w:type="spellEnd"/>
            <w:r w:rsidRPr="002F0E40">
              <w:rPr>
                <w:rFonts w:asciiTheme="minorEastAsia" w:hAnsiTheme="minorEastAsia"/>
              </w:rPr>
              <w:t xml:space="preserve"> KIRSCH-WOOD</w:t>
            </w:r>
          </w:p>
          <w:p w14:paraId="1D8E6DBF" w14:textId="77777777" w:rsidR="004608BA" w:rsidRDefault="004608BA" w:rsidP="00835A8F">
            <w:pPr>
              <w:numPr>
                <w:ilvl w:val="0"/>
                <w:numId w:val="2"/>
              </w:numPr>
              <w:jc w:val="left"/>
              <w:rPr>
                <w:rFonts w:asciiTheme="minorEastAsia" w:hAnsiTheme="minorEastAsia"/>
              </w:rPr>
            </w:pPr>
            <w:r w:rsidRPr="002F0E40">
              <w:rPr>
                <w:rFonts w:asciiTheme="minorEastAsia" w:hAnsiTheme="minorEastAsia"/>
              </w:rPr>
              <w:t xml:space="preserve">CAST: </w:t>
            </w:r>
            <w:r w:rsidR="00835A8F" w:rsidRPr="002F0E40">
              <w:rPr>
                <w:rFonts w:asciiTheme="minorEastAsia" w:hAnsiTheme="minorEastAsia"/>
              </w:rPr>
              <w:t xml:space="preserve">WANG </w:t>
            </w:r>
            <w:r w:rsidRPr="002F0E40">
              <w:rPr>
                <w:rFonts w:asciiTheme="minorEastAsia" w:hAnsiTheme="minorEastAsia"/>
              </w:rPr>
              <w:t>Qingli</w:t>
            </w:r>
            <w:r w:rsidR="00835A8F" w:rsidRPr="002F0E40">
              <w:rPr>
                <w:rFonts w:asciiTheme="minorEastAsia" w:hAnsiTheme="minorEastAsia"/>
              </w:rPr>
              <w:t>n</w:t>
            </w:r>
          </w:p>
          <w:p w14:paraId="66665B39" w14:textId="68E11278" w:rsidR="00BB5EA3" w:rsidRPr="002F0E40" w:rsidRDefault="00BB5EA3" w:rsidP="002F0E40">
            <w:pPr>
              <w:ind w:left="720"/>
              <w:jc w:val="left"/>
              <w:rPr>
                <w:rFonts w:asciiTheme="minorEastAsia" w:hAnsiTheme="minorEastAsia"/>
              </w:rPr>
            </w:pPr>
          </w:p>
        </w:tc>
      </w:tr>
    </w:tbl>
    <w:p w14:paraId="76EF4FB5" w14:textId="77777777" w:rsidR="00E47D14" w:rsidRPr="002F0E40" w:rsidRDefault="00E47D14" w:rsidP="004608BA">
      <w:pPr>
        <w:pStyle w:val="Heading1"/>
        <w:numPr>
          <w:ilvl w:val="0"/>
          <w:numId w:val="29"/>
        </w:numPr>
        <w:spacing w:after="240"/>
        <w:rPr>
          <w:rFonts w:asciiTheme="minorEastAsia" w:hAnsiTheme="minorEastAsia"/>
          <w:b/>
          <w:sz w:val="22"/>
        </w:rPr>
      </w:pPr>
      <w:r w:rsidRPr="002F0E40">
        <w:rPr>
          <w:rFonts w:asciiTheme="minorEastAsia" w:hAnsiTheme="minorEastAsia"/>
          <w:b/>
          <w:sz w:val="22"/>
        </w:rPr>
        <w:t>List of Pre-sessions as of 29 April</w:t>
      </w:r>
    </w:p>
    <w:tbl>
      <w:tblPr>
        <w:tblStyle w:val="TableGrid"/>
        <w:tblW w:w="0" w:type="auto"/>
        <w:tblLook w:val="04A0" w:firstRow="1" w:lastRow="0" w:firstColumn="1" w:lastColumn="0" w:noHBand="0" w:noVBand="1"/>
      </w:tblPr>
      <w:tblGrid>
        <w:gridCol w:w="2972"/>
        <w:gridCol w:w="5324"/>
      </w:tblGrid>
      <w:tr w:rsidR="00214BFC" w:rsidRPr="00846207" w14:paraId="14B78175" w14:textId="77777777" w:rsidTr="00214BFC">
        <w:tc>
          <w:tcPr>
            <w:tcW w:w="2972" w:type="dxa"/>
          </w:tcPr>
          <w:p w14:paraId="4956CAB0" w14:textId="77777777" w:rsidR="00214BFC" w:rsidRPr="002F0E40" w:rsidRDefault="00214BFC" w:rsidP="00214BFC">
            <w:pPr>
              <w:rPr>
                <w:rFonts w:asciiTheme="minorEastAsia" w:hAnsiTheme="minorEastAsia"/>
              </w:rPr>
            </w:pPr>
            <w:r w:rsidRPr="002F0E40">
              <w:rPr>
                <w:rFonts w:asciiTheme="minorEastAsia" w:hAnsiTheme="minorEastAsia"/>
              </w:rPr>
              <w:t>Date: 19 April</w:t>
            </w:r>
          </w:p>
          <w:p w14:paraId="2C37669D" w14:textId="0796AB1D" w:rsidR="00214BFC" w:rsidRPr="002F0E40" w:rsidRDefault="00214BFC" w:rsidP="00E47D14">
            <w:pPr>
              <w:rPr>
                <w:rFonts w:asciiTheme="minorEastAsia" w:hAnsiTheme="minorEastAsia"/>
              </w:rPr>
            </w:pPr>
            <w:r w:rsidRPr="002F0E40">
              <w:rPr>
                <w:rFonts w:asciiTheme="minorEastAsia" w:hAnsiTheme="minorEastAsia"/>
              </w:rPr>
              <w:t>Time: 19:00-20:00 (UTC+8)</w:t>
            </w:r>
          </w:p>
        </w:tc>
        <w:tc>
          <w:tcPr>
            <w:tcW w:w="5324" w:type="dxa"/>
          </w:tcPr>
          <w:p w14:paraId="711AA77D" w14:textId="77777777" w:rsidR="00214BFC" w:rsidRPr="002F0E40" w:rsidRDefault="00214BFC" w:rsidP="0019367B">
            <w:pPr>
              <w:spacing w:after="160"/>
              <w:rPr>
                <w:rFonts w:asciiTheme="minorEastAsia" w:hAnsiTheme="minorEastAsia"/>
                <w:b/>
                <w:color w:val="4472C4" w:themeColor="accent1"/>
              </w:rPr>
            </w:pPr>
            <w:r w:rsidRPr="002F0E40">
              <w:rPr>
                <w:rFonts w:asciiTheme="minorEastAsia" w:hAnsiTheme="minorEastAsia"/>
                <w:b/>
                <w:color w:val="4472C4" w:themeColor="accent1"/>
              </w:rPr>
              <w:t>Latest frontier and application of Health-EDRM within the scope of COVID-19</w:t>
            </w:r>
          </w:p>
          <w:p w14:paraId="269848F1" w14:textId="77777777" w:rsidR="00214BFC" w:rsidRPr="002F0E40" w:rsidRDefault="00214BFC" w:rsidP="00214BFC">
            <w:pPr>
              <w:rPr>
                <w:rFonts w:asciiTheme="minorEastAsia" w:hAnsiTheme="minorEastAsia"/>
              </w:rPr>
            </w:pPr>
            <w:r w:rsidRPr="002F0E40">
              <w:rPr>
                <w:rFonts w:asciiTheme="minorEastAsia" w:hAnsiTheme="minorEastAsia"/>
                <w:b/>
              </w:rPr>
              <w:t>Organizer:</w:t>
            </w:r>
            <w:r w:rsidRPr="002F0E40">
              <w:rPr>
                <w:rFonts w:asciiTheme="minorEastAsia" w:hAnsiTheme="minorEastAsia"/>
              </w:rPr>
              <w:t xml:space="preserve"> Collaborating Centre for Oxford University and CUHK for Disaster and Medical Humanitarian Response (CCOUC), The Chinese University of Hong Kong; IRDR </w:t>
            </w:r>
            <w:proofErr w:type="spellStart"/>
            <w:r w:rsidRPr="002F0E40">
              <w:rPr>
                <w:rFonts w:asciiTheme="minorEastAsia" w:hAnsiTheme="minorEastAsia"/>
              </w:rPr>
              <w:t>ICoE</w:t>
            </w:r>
            <w:proofErr w:type="spellEnd"/>
            <w:r w:rsidRPr="002F0E40">
              <w:rPr>
                <w:rFonts w:asciiTheme="minorEastAsia" w:hAnsiTheme="minorEastAsia"/>
              </w:rPr>
              <w:t>-CCOUC</w:t>
            </w:r>
          </w:p>
          <w:p w14:paraId="64686A00" w14:textId="27F598C6" w:rsidR="00214BFC" w:rsidRPr="002F0E40" w:rsidRDefault="00214BFC" w:rsidP="00E47D14">
            <w:pPr>
              <w:rPr>
                <w:rFonts w:asciiTheme="minorEastAsia" w:hAnsiTheme="minorEastAsia"/>
              </w:rPr>
            </w:pPr>
            <w:r w:rsidRPr="002F0E40">
              <w:rPr>
                <w:rFonts w:asciiTheme="minorEastAsia" w:hAnsiTheme="minorEastAsia"/>
                <w:b/>
              </w:rPr>
              <w:t>Co-organizers:</w:t>
            </w:r>
            <w:r w:rsidRPr="002F0E40">
              <w:rPr>
                <w:rFonts w:asciiTheme="minorEastAsia" w:hAnsiTheme="minorEastAsia"/>
              </w:rPr>
              <w:t xml:space="preserve"> Integrated Research on Disaster Risk (IRDR); CUHK Centre for Global Health (CGH); CUHK JC School of Public Health and Primary Care (SPHPC); GX Foundation</w:t>
            </w:r>
          </w:p>
        </w:tc>
      </w:tr>
      <w:tr w:rsidR="00214BFC" w:rsidRPr="00846207" w14:paraId="3B5C4497" w14:textId="77777777" w:rsidTr="00214BFC">
        <w:tc>
          <w:tcPr>
            <w:tcW w:w="2972" w:type="dxa"/>
          </w:tcPr>
          <w:p w14:paraId="0CA18195" w14:textId="77777777" w:rsidR="00214BFC" w:rsidRPr="002F0E40" w:rsidRDefault="00214BFC" w:rsidP="00214BFC">
            <w:pPr>
              <w:rPr>
                <w:rFonts w:asciiTheme="minorEastAsia" w:hAnsiTheme="minorEastAsia"/>
              </w:rPr>
            </w:pPr>
            <w:r w:rsidRPr="002F0E40">
              <w:rPr>
                <w:rFonts w:asciiTheme="minorEastAsia" w:hAnsiTheme="minorEastAsia"/>
              </w:rPr>
              <w:t>Date: 26 April</w:t>
            </w:r>
          </w:p>
          <w:p w14:paraId="5EEE17DB" w14:textId="13119533" w:rsidR="00214BFC" w:rsidRPr="002F0E40" w:rsidRDefault="00214BFC" w:rsidP="00214BFC">
            <w:pPr>
              <w:rPr>
                <w:rFonts w:asciiTheme="minorEastAsia" w:hAnsiTheme="minorEastAsia"/>
              </w:rPr>
            </w:pPr>
            <w:r w:rsidRPr="002F0E40">
              <w:rPr>
                <w:rFonts w:asciiTheme="minorEastAsia" w:hAnsiTheme="minorEastAsia"/>
              </w:rPr>
              <w:t>Time: 14:00-17:00 (UTC+8)</w:t>
            </w:r>
          </w:p>
        </w:tc>
        <w:tc>
          <w:tcPr>
            <w:tcW w:w="5324" w:type="dxa"/>
          </w:tcPr>
          <w:p w14:paraId="70B059C6" w14:textId="77777777" w:rsidR="00214BFC" w:rsidRPr="002F0E40" w:rsidRDefault="00214BFC" w:rsidP="0019367B">
            <w:pPr>
              <w:spacing w:after="160"/>
              <w:rPr>
                <w:rFonts w:asciiTheme="minorEastAsia" w:hAnsiTheme="minorEastAsia"/>
                <w:b/>
                <w:color w:val="4472C4" w:themeColor="accent1"/>
              </w:rPr>
            </w:pPr>
            <w:r w:rsidRPr="002F0E40">
              <w:rPr>
                <w:rFonts w:asciiTheme="minorEastAsia" w:hAnsiTheme="minorEastAsia"/>
                <w:b/>
                <w:color w:val="4472C4" w:themeColor="accent1"/>
              </w:rPr>
              <w:t>Climate change and One health</w:t>
            </w:r>
          </w:p>
          <w:p w14:paraId="3870F06C" w14:textId="77777777" w:rsidR="00214BFC" w:rsidRPr="002F0E40" w:rsidRDefault="00214BFC" w:rsidP="00214BFC">
            <w:pPr>
              <w:rPr>
                <w:rFonts w:asciiTheme="minorEastAsia" w:hAnsiTheme="minorEastAsia"/>
              </w:rPr>
            </w:pPr>
            <w:r w:rsidRPr="002F0E40">
              <w:rPr>
                <w:rFonts w:asciiTheme="minorEastAsia" w:hAnsiTheme="minorEastAsia"/>
                <w:b/>
              </w:rPr>
              <w:t>Organizer:</w:t>
            </w:r>
            <w:r w:rsidRPr="002F0E40">
              <w:rPr>
                <w:rFonts w:asciiTheme="minorEastAsia" w:hAnsiTheme="minorEastAsia"/>
              </w:rPr>
              <w:t xml:space="preserve"> IRDR </w:t>
            </w:r>
            <w:proofErr w:type="spellStart"/>
            <w:r w:rsidRPr="002F0E40">
              <w:rPr>
                <w:rFonts w:asciiTheme="minorEastAsia" w:hAnsiTheme="minorEastAsia"/>
              </w:rPr>
              <w:t>ICoE</w:t>
            </w:r>
            <w:proofErr w:type="spellEnd"/>
            <w:r w:rsidRPr="002F0E40">
              <w:rPr>
                <w:rFonts w:asciiTheme="minorEastAsia" w:hAnsiTheme="minorEastAsia"/>
              </w:rPr>
              <w:t xml:space="preserve"> on Risk Interconnectivity </w:t>
            </w:r>
            <w:r w:rsidRPr="002F0E40">
              <w:rPr>
                <w:rFonts w:asciiTheme="minorEastAsia" w:hAnsiTheme="minorEastAsia"/>
              </w:rPr>
              <w:lastRenderedPageBreak/>
              <w:t xml:space="preserve">and Governance on </w:t>
            </w:r>
            <w:proofErr w:type="spellStart"/>
            <w:r w:rsidRPr="002F0E40">
              <w:rPr>
                <w:rFonts w:asciiTheme="minorEastAsia" w:hAnsiTheme="minorEastAsia"/>
              </w:rPr>
              <w:t>WEather</w:t>
            </w:r>
            <w:proofErr w:type="spellEnd"/>
            <w:r w:rsidRPr="002F0E40">
              <w:rPr>
                <w:rFonts w:asciiTheme="minorEastAsia" w:hAnsiTheme="minorEastAsia"/>
              </w:rPr>
              <w:t xml:space="preserve">/Climate Extremes Impact and Public </w:t>
            </w:r>
            <w:proofErr w:type="spellStart"/>
            <w:r w:rsidRPr="002F0E40">
              <w:rPr>
                <w:rFonts w:asciiTheme="minorEastAsia" w:hAnsiTheme="minorEastAsia"/>
              </w:rPr>
              <w:t>HEalth</w:t>
            </w:r>
            <w:proofErr w:type="spellEnd"/>
            <w:r w:rsidRPr="002F0E40">
              <w:rPr>
                <w:rFonts w:asciiTheme="minorEastAsia" w:hAnsiTheme="minorEastAsia"/>
              </w:rPr>
              <w:t xml:space="preserve"> (RIG-WECEIPHE), Fudan University</w:t>
            </w:r>
          </w:p>
          <w:p w14:paraId="6F1608CB" w14:textId="70D6B158" w:rsidR="00214BFC" w:rsidRPr="002F0E40" w:rsidRDefault="00214BFC" w:rsidP="00E47D14">
            <w:pPr>
              <w:rPr>
                <w:rFonts w:asciiTheme="minorEastAsia" w:hAnsiTheme="minorEastAsia"/>
              </w:rPr>
            </w:pPr>
            <w:r w:rsidRPr="002F0E40">
              <w:rPr>
                <w:rFonts w:asciiTheme="minorEastAsia" w:hAnsiTheme="minorEastAsia"/>
                <w:b/>
              </w:rPr>
              <w:t>Co-organizers:</w:t>
            </w:r>
            <w:r w:rsidRPr="002F0E40">
              <w:rPr>
                <w:rFonts w:asciiTheme="minorEastAsia" w:hAnsiTheme="minorEastAsia"/>
              </w:rPr>
              <w:t xml:space="preserve"> Integrated Research on Disaster Risk (IRDR), IRDR CHINA, WMO/IGAC MAPAQ Asian Office Shanghai, WHO Collaborating Centre for Health Technology Assessment and Management</w:t>
            </w:r>
          </w:p>
        </w:tc>
      </w:tr>
      <w:tr w:rsidR="00214BFC" w:rsidRPr="00846207" w14:paraId="6E4A518F" w14:textId="77777777" w:rsidTr="00214BFC">
        <w:tc>
          <w:tcPr>
            <w:tcW w:w="2972" w:type="dxa"/>
          </w:tcPr>
          <w:p w14:paraId="4A5ED4F8" w14:textId="77777777" w:rsidR="00214BFC" w:rsidRPr="002F0E40" w:rsidRDefault="00214BFC" w:rsidP="00214BFC">
            <w:pPr>
              <w:rPr>
                <w:rFonts w:asciiTheme="minorEastAsia" w:hAnsiTheme="minorEastAsia"/>
              </w:rPr>
            </w:pPr>
            <w:r w:rsidRPr="002F0E40">
              <w:rPr>
                <w:rFonts w:asciiTheme="minorEastAsia" w:hAnsiTheme="minorEastAsia"/>
              </w:rPr>
              <w:lastRenderedPageBreak/>
              <w:t>Date: 6 May</w:t>
            </w:r>
          </w:p>
          <w:p w14:paraId="5DC01D9C" w14:textId="4ECA178C" w:rsidR="00214BFC" w:rsidRPr="002F0E40" w:rsidRDefault="00214BFC" w:rsidP="00E47D14">
            <w:pPr>
              <w:rPr>
                <w:rFonts w:asciiTheme="minorEastAsia" w:hAnsiTheme="minorEastAsia"/>
              </w:rPr>
            </w:pPr>
            <w:r w:rsidRPr="002F0E40">
              <w:rPr>
                <w:rFonts w:asciiTheme="minorEastAsia" w:hAnsiTheme="minorEastAsia"/>
              </w:rPr>
              <w:t>Time: 16:00-18:00 (UTC+8)</w:t>
            </w:r>
          </w:p>
        </w:tc>
        <w:tc>
          <w:tcPr>
            <w:tcW w:w="5324" w:type="dxa"/>
          </w:tcPr>
          <w:p w14:paraId="2858B54D" w14:textId="77777777" w:rsidR="00214BFC" w:rsidRPr="002F0E40" w:rsidRDefault="00214BFC" w:rsidP="0019367B">
            <w:pPr>
              <w:spacing w:after="160"/>
              <w:rPr>
                <w:rFonts w:asciiTheme="minorEastAsia" w:hAnsiTheme="minorEastAsia"/>
                <w:b/>
                <w:color w:val="4472C4" w:themeColor="accent1"/>
              </w:rPr>
            </w:pPr>
            <w:r w:rsidRPr="002F0E40">
              <w:rPr>
                <w:rFonts w:asciiTheme="minorEastAsia" w:hAnsiTheme="minorEastAsia"/>
                <w:b/>
                <w:color w:val="4472C4" w:themeColor="accent1"/>
              </w:rPr>
              <w:t>ANSO-DRR consultation (close door)</w:t>
            </w:r>
          </w:p>
          <w:p w14:paraId="6E3015D3" w14:textId="518B3067" w:rsidR="00214BFC" w:rsidRPr="002F0E40" w:rsidRDefault="00214BFC" w:rsidP="00214BFC">
            <w:pPr>
              <w:rPr>
                <w:rFonts w:asciiTheme="minorEastAsia" w:hAnsiTheme="minorEastAsia"/>
              </w:rPr>
            </w:pPr>
            <w:r w:rsidRPr="002F0E40">
              <w:rPr>
                <w:rFonts w:asciiTheme="minorEastAsia" w:hAnsiTheme="minorEastAsia"/>
                <w:b/>
              </w:rPr>
              <w:t xml:space="preserve">Organizer: </w:t>
            </w:r>
            <w:r w:rsidRPr="002F0E40">
              <w:rPr>
                <w:rFonts w:asciiTheme="minorEastAsia" w:hAnsiTheme="minorEastAsia"/>
              </w:rPr>
              <w:t>Alliance of International Science Organizations on Disaster Risk Reduction (ANSO-DRR)</w:t>
            </w:r>
          </w:p>
          <w:p w14:paraId="2E3CD1D3" w14:textId="3AE20CF3" w:rsidR="00214BFC" w:rsidRPr="002F0E40" w:rsidRDefault="00214BFC" w:rsidP="00E47D14">
            <w:pPr>
              <w:rPr>
                <w:rFonts w:asciiTheme="minorEastAsia" w:hAnsiTheme="minorEastAsia"/>
              </w:rPr>
            </w:pPr>
            <w:r w:rsidRPr="002F0E40">
              <w:rPr>
                <w:rFonts w:asciiTheme="minorEastAsia" w:hAnsiTheme="minorEastAsia"/>
                <w:b/>
              </w:rPr>
              <w:t>Co-organizers:</w:t>
            </w:r>
            <w:r w:rsidRPr="002F0E40">
              <w:rPr>
                <w:rFonts w:asciiTheme="minorEastAsia" w:hAnsiTheme="minorEastAsia"/>
              </w:rPr>
              <w:t xml:space="preserve"> Integrated Research on Disaster Risk (IRDR); Institute for Disaster Management and Reconstruction, Sichuan University - The Hong Kong Polytechnic University</w:t>
            </w:r>
          </w:p>
        </w:tc>
      </w:tr>
      <w:tr w:rsidR="00214BFC" w:rsidRPr="00846207" w14:paraId="301CA6E9" w14:textId="77777777" w:rsidTr="00214BFC">
        <w:tc>
          <w:tcPr>
            <w:tcW w:w="2972" w:type="dxa"/>
          </w:tcPr>
          <w:p w14:paraId="12261509" w14:textId="77777777" w:rsidR="00214BFC" w:rsidRPr="002F0E40" w:rsidRDefault="00214BFC" w:rsidP="00214BFC">
            <w:pPr>
              <w:rPr>
                <w:rFonts w:asciiTheme="minorEastAsia" w:hAnsiTheme="minorEastAsia"/>
              </w:rPr>
            </w:pPr>
            <w:r w:rsidRPr="002F0E40">
              <w:rPr>
                <w:rFonts w:asciiTheme="minorEastAsia" w:hAnsiTheme="minorEastAsia"/>
              </w:rPr>
              <w:t>Date: 7 May</w:t>
            </w:r>
          </w:p>
          <w:p w14:paraId="24D36901" w14:textId="65A27D9E" w:rsidR="00214BFC" w:rsidRPr="002F0E40" w:rsidRDefault="00214BFC" w:rsidP="00214BFC">
            <w:pPr>
              <w:rPr>
                <w:rFonts w:asciiTheme="minorEastAsia" w:hAnsiTheme="minorEastAsia"/>
              </w:rPr>
            </w:pPr>
            <w:r w:rsidRPr="002F0E40">
              <w:rPr>
                <w:rFonts w:asciiTheme="minorEastAsia" w:hAnsiTheme="minorEastAsia"/>
              </w:rPr>
              <w:t>Time: 17:00-19:00 (UTC+8)</w:t>
            </w:r>
          </w:p>
        </w:tc>
        <w:tc>
          <w:tcPr>
            <w:tcW w:w="5324" w:type="dxa"/>
          </w:tcPr>
          <w:p w14:paraId="6FD4C0DC" w14:textId="38C9741B" w:rsidR="00214BFC" w:rsidRPr="002F0E40" w:rsidRDefault="00214BFC" w:rsidP="0019367B">
            <w:pPr>
              <w:rPr>
                <w:rFonts w:asciiTheme="minorEastAsia" w:hAnsiTheme="minorEastAsia"/>
                <w:b/>
                <w:color w:val="4472C4" w:themeColor="accent1"/>
              </w:rPr>
            </w:pPr>
            <w:r w:rsidRPr="002F0E40">
              <w:rPr>
                <w:rFonts w:asciiTheme="minorEastAsia" w:hAnsiTheme="minorEastAsia"/>
                <w:b/>
                <w:color w:val="4472C4" w:themeColor="accent1"/>
              </w:rPr>
              <w:t>Risk Science for Resilient Cities - From Concept to Action</w:t>
            </w:r>
          </w:p>
          <w:p w14:paraId="4FF7B3ED" w14:textId="77777777" w:rsidR="00214BFC" w:rsidRPr="002F0E40" w:rsidRDefault="00214BFC" w:rsidP="0019367B">
            <w:pPr>
              <w:spacing w:before="240"/>
              <w:rPr>
                <w:rFonts w:asciiTheme="minorEastAsia" w:hAnsiTheme="minorEastAsia"/>
              </w:rPr>
            </w:pPr>
            <w:r w:rsidRPr="002F0E40">
              <w:rPr>
                <w:rFonts w:asciiTheme="minorEastAsia" w:hAnsiTheme="minorEastAsia"/>
                <w:b/>
              </w:rPr>
              <w:t>Convened by:</w:t>
            </w:r>
            <w:r w:rsidRPr="002F0E40">
              <w:rPr>
                <w:rFonts w:asciiTheme="minorEastAsia" w:hAnsiTheme="minorEastAsia"/>
              </w:rPr>
              <w:t xml:space="preserve"> IRDR </w:t>
            </w:r>
            <w:proofErr w:type="spellStart"/>
            <w:r w:rsidRPr="002F0E40">
              <w:rPr>
                <w:rFonts w:asciiTheme="minorEastAsia" w:hAnsiTheme="minorEastAsia"/>
              </w:rPr>
              <w:t>ICoE</w:t>
            </w:r>
            <w:proofErr w:type="spellEnd"/>
            <w:r w:rsidRPr="002F0E40">
              <w:rPr>
                <w:rFonts w:asciiTheme="minorEastAsia" w:hAnsiTheme="minorEastAsia"/>
              </w:rPr>
              <w:t xml:space="preserve">-SEADPRI-UKM, UNDRR Asia Pacific Science Technology Academia Advisory Group (AP-STAAG) and Asian Network on Climate Science and Technology (ANCST) </w:t>
            </w:r>
          </w:p>
          <w:p w14:paraId="5D701684" w14:textId="6CBE7C9D" w:rsidR="00214BFC" w:rsidRPr="002F0E40" w:rsidRDefault="00214BFC" w:rsidP="00214BFC">
            <w:pPr>
              <w:rPr>
                <w:rFonts w:asciiTheme="minorEastAsia" w:hAnsiTheme="minorEastAsia"/>
                <w:b/>
                <w:color w:val="4472C4" w:themeColor="accent1"/>
              </w:rPr>
            </w:pPr>
            <w:r w:rsidRPr="002F0E40">
              <w:rPr>
                <w:rFonts w:asciiTheme="minorEastAsia" w:hAnsiTheme="minorEastAsia"/>
                <w:b/>
              </w:rPr>
              <w:t>Supported by:</w:t>
            </w:r>
            <w:r w:rsidRPr="002F0E40">
              <w:rPr>
                <w:rFonts w:asciiTheme="minorEastAsia" w:hAnsiTheme="minorEastAsia"/>
              </w:rPr>
              <w:t xml:space="preserve"> UNESCO Youth and Young Professionals Group on Disasters, International Science Council – Regional Office for the Asia Pacific (ISC-ROAP) and the Academy of Sciences Malaysia</w:t>
            </w:r>
          </w:p>
        </w:tc>
      </w:tr>
      <w:tr w:rsidR="00214BFC" w:rsidRPr="00846207" w14:paraId="43262AD0" w14:textId="77777777" w:rsidTr="00214BFC">
        <w:tc>
          <w:tcPr>
            <w:tcW w:w="2972" w:type="dxa"/>
          </w:tcPr>
          <w:p w14:paraId="02881E75" w14:textId="77777777" w:rsidR="00214BFC" w:rsidRPr="002F0E40" w:rsidRDefault="00214BFC" w:rsidP="00214BFC">
            <w:pPr>
              <w:rPr>
                <w:rFonts w:asciiTheme="minorEastAsia" w:hAnsiTheme="minorEastAsia"/>
              </w:rPr>
            </w:pPr>
            <w:r w:rsidRPr="002F0E40">
              <w:rPr>
                <w:rFonts w:asciiTheme="minorEastAsia" w:hAnsiTheme="minorEastAsia"/>
              </w:rPr>
              <w:t>Date: 20 May</w:t>
            </w:r>
          </w:p>
          <w:p w14:paraId="2737E7C9" w14:textId="34AF9121" w:rsidR="00214BFC" w:rsidRPr="002F0E40" w:rsidRDefault="00214BFC" w:rsidP="00214BFC">
            <w:pPr>
              <w:rPr>
                <w:rFonts w:asciiTheme="minorEastAsia" w:hAnsiTheme="minorEastAsia"/>
              </w:rPr>
            </w:pPr>
            <w:r w:rsidRPr="002F0E40">
              <w:rPr>
                <w:rFonts w:asciiTheme="minorEastAsia" w:hAnsiTheme="minorEastAsia"/>
              </w:rPr>
              <w:t>Time: 20:00-22:00 (UTC+9)</w:t>
            </w:r>
          </w:p>
        </w:tc>
        <w:tc>
          <w:tcPr>
            <w:tcW w:w="5324" w:type="dxa"/>
          </w:tcPr>
          <w:p w14:paraId="2406E5A1" w14:textId="42B9B369" w:rsidR="00214BFC" w:rsidRPr="002F0E40" w:rsidRDefault="00214BFC" w:rsidP="0019367B">
            <w:pPr>
              <w:rPr>
                <w:rFonts w:asciiTheme="minorEastAsia" w:hAnsiTheme="minorEastAsia"/>
                <w:b/>
                <w:color w:val="4472C4" w:themeColor="accent1"/>
              </w:rPr>
            </w:pPr>
            <w:r w:rsidRPr="002F0E40">
              <w:rPr>
                <w:rFonts w:asciiTheme="minorEastAsia" w:hAnsiTheme="minorEastAsia"/>
                <w:b/>
                <w:color w:val="4472C4" w:themeColor="accent1"/>
              </w:rPr>
              <w:t>Promoting Coherence among Disaster Risk Reduction, Climate Change Adaptation, and Sustainable Development by Establishing an “Online Synthesis System (OSS)” and Fostering “Facilitators” using OSS</w:t>
            </w:r>
          </w:p>
          <w:p w14:paraId="26C3DDF1" w14:textId="37A4251C" w:rsidR="00214BFC" w:rsidRPr="002F0E40" w:rsidRDefault="00214BFC" w:rsidP="0019367B">
            <w:pPr>
              <w:spacing w:before="240"/>
              <w:rPr>
                <w:rFonts w:asciiTheme="minorEastAsia" w:hAnsiTheme="minorEastAsia"/>
                <w:color w:val="4472C4" w:themeColor="accent1"/>
              </w:rPr>
            </w:pPr>
            <w:r w:rsidRPr="002F0E40">
              <w:rPr>
                <w:rFonts w:asciiTheme="minorEastAsia" w:hAnsiTheme="minorEastAsia"/>
                <w:b/>
              </w:rPr>
              <w:t>Organizers:</w:t>
            </w:r>
            <w:r w:rsidRPr="002F0E40">
              <w:rPr>
                <w:rFonts w:asciiTheme="minorEastAsia" w:hAnsiTheme="minorEastAsia"/>
              </w:rPr>
              <w:t xml:space="preserve"> IRDR NC Japan; Science Council of Japan</w:t>
            </w:r>
          </w:p>
        </w:tc>
      </w:tr>
      <w:tr w:rsidR="00214BFC" w:rsidRPr="00846207" w14:paraId="4D8F3A8D" w14:textId="77777777" w:rsidTr="00214BFC">
        <w:tc>
          <w:tcPr>
            <w:tcW w:w="2972" w:type="dxa"/>
          </w:tcPr>
          <w:p w14:paraId="3526F102" w14:textId="5928BB98" w:rsidR="00214BFC" w:rsidRPr="002F0E40" w:rsidRDefault="00214BFC" w:rsidP="00214BFC">
            <w:pPr>
              <w:rPr>
                <w:rFonts w:asciiTheme="minorEastAsia" w:hAnsiTheme="minorEastAsia"/>
              </w:rPr>
            </w:pPr>
            <w:r w:rsidRPr="002F0E40">
              <w:rPr>
                <w:rFonts w:asciiTheme="minorEastAsia" w:hAnsiTheme="minorEastAsia"/>
              </w:rPr>
              <w:t>Date: 2</w:t>
            </w:r>
            <w:r w:rsidR="00F86E19">
              <w:rPr>
                <w:rFonts w:asciiTheme="minorEastAsia" w:hAnsiTheme="minorEastAsia"/>
              </w:rPr>
              <w:t>1</w:t>
            </w:r>
            <w:r w:rsidRPr="002F0E40">
              <w:rPr>
                <w:rFonts w:asciiTheme="minorEastAsia" w:hAnsiTheme="minorEastAsia"/>
              </w:rPr>
              <w:t xml:space="preserve"> May</w:t>
            </w:r>
          </w:p>
          <w:p w14:paraId="773FA084" w14:textId="31F89EE3" w:rsidR="00214BFC" w:rsidRPr="002F0E40" w:rsidRDefault="00214BFC" w:rsidP="00214BFC">
            <w:pPr>
              <w:rPr>
                <w:rFonts w:asciiTheme="minorEastAsia" w:hAnsiTheme="minorEastAsia"/>
              </w:rPr>
            </w:pPr>
            <w:r w:rsidRPr="002F0E40">
              <w:rPr>
                <w:rFonts w:asciiTheme="minorEastAsia" w:hAnsiTheme="minorEastAsia"/>
              </w:rPr>
              <w:lastRenderedPageBreak/>
              <w:t>Time: 12:00 – 15:00 CAT</w:t>
            </w:r>
          </w:p>
        </w:tc>
        <w:tc>
          <w:tcPr>
            <w:tcW w:w="5324" w:type="dxa"/>
          </w:tcPr>
          <w:p w14:paraId="0F582A0E" w14:textId="12D6B711" w:rsidR="00214BFC" w:rsidRPr="002F0E40" w:rsidRDefault="0019367B" w:rsidP="0019367B">
            <w:pPr>
              <w:rPr>
                <w:rFonts w:asciiTheme="minorEastAsia" w:hAnsiTheme="minorEastAsia"/>
                <w:b/>
                <w:color w:val="4472C4" w:themeColor="accent1"/>
              </w:rPr>
            </w:pPr>
            <w:r w:rsidRPr="002F0E40">
              <w:rPr>
                <w:rFonts w:asciiTheme="minorEastAsia" w:hAnsiTheme="minorEastAsia"/>
                <w:b/>
                <w:color w:val="4472C4" w:themeColor="accent1"/>
              </w:rPr>
              <w:lastRenderedPageBreak/>
              <w:t xml:space="preserve">Global Research Agenda on DRR - </w:t>
            </w:r>
            <w:r w:rsidR="00214BFC" w:rsidRPr="002F0E40">
              <w:rPr>
                <w:rFonts w:asciiTheme="minorEastAsia" w:hAnsiTheme="minorEastAsia"/>
                <w:b/>
                <w:color w:val="4472C4" w:themeColor="accent1"/>
              </w:rPr>
              <w:lastRenderedPageBreak/>
              <w:t>Perspectives from Africa</w:t>
            </w:r>
          </w:p>
          <w:p w14:paraId="5EFDE6E1" w14:textId="44520918" w:rsidR="00214BFC" w:rsidRPr="002F0E40" w:rsidRDefault="00214BFC" w:rsidP="0019367B">
            <w:pPr>
              <w:spacing w:before="240"/>
              <w:rPr>
                <w:rFonts w:asciiTheme="minorEastAsia" w:hAnsiTheme="minorEastAsia"/>
                <w:color w:val="4472C4" w:themeColor="accent1"/>
              </w:rPr>
            </w:pPr>
            <w:r w:rsidRPr="002F0E40">
              <w:rPr>
                <w:rFonts w:asciiTheme="minorEastAsia" w:hAnsiTheme="minorEastAsia"/>
                <w:b/>
              </w:rPr>
              <w:t>Organizers:</w:t>
            </w:r>
            <w:r w:rsidRPr="002F0E40">
              <w:rPr>
                <w:rFonts w:asciiTheme="minorEastAsia" w:hAnsiTheme="minorEastAsia"/>
              </w:rPr>
              <w:t xml:space="preserve"> IRDR </w:t>
            </w:r>
            <w:proofErr w:type="spellStart"/>
            <w:r w:rsidRPr="002F0E40">
              <w:rPr>
                <w:rFonts w:asciiTheme="minorEastAsia" w:hAnsiTheme="minorEastAsia"/>
              </w:rPr>
              <w:t>ICoE</w:t>
            </w:r>
            <w:proofErr w:type="spellEnd"/>
            <w:r w:rsidRPr="002F0E40">
              <w:rPr>
                <w:rFonts w:asciiTheme="minorEastAsia" w:hAnsiTheme="minorEastAsia"/>
              </w:rPr>
              <w:t xml:space="preserve"> for Risk Education and Learning (IRDR </w:t>
            </w:r>
            <w:proofErr w:type="spellStart"/>
            <w:r w:rsidRPr="002F0E40">
              <w:rPr>
                <w:rFonts w:asciiTheme="minorEastAsia" w:hAnsiTheme="minorEastAsia"/>
              </w:rPr>
              <w:t>ICoE-REaL</w:t>
            </w:r>
            <w:proofErr w:type="spellEnd"/>
            <w:r w:rsidRPr="002F0E40">
              <w:rPr>
                <w:rFonts w:asciiTheme="minorEastAsia" w:hAnsiTheme="minorEastAsia"/>
              </w:rPr>
              <w:t>), PERIPERI U Secretariat, Stellenbosch University, South Africa</w:t>
            </w:r>
          </w:p>
        </w:tc>
      </w:tr>
    </w:tbl>
    <w:p w14:paraId="55D1BB47" w14:textId="77777777" w:rsidR="00E47D14" w:rsidRPr="002F0E40" w:rsidRDefault="00E47D14" w:rsidP="00E47D14">
      <w:pPr>
        <w:rPr>
          <w:rFonts w:asciiTheme="minorEastAsia" w:hAnsiTheme="minorEastAsia"/>
        </w:rPr>
      </w:pPr>
    </w:p>
    <w:p w14:paraId="5546BA0E" w14:textId="4F3CA25D" w:rsidR="00E47D14" w:rsidRPr="002F0E40" w:rsidRDefault="00214BFC">
      <w:pPr>
        <w:widowControl/>
        <w:jc w:val="left"/>
        <w:rPr>
          <w:rFonts w:asciiTheme="minorEastAsia" w:hAnsiTheme="minorEastAsia"/>
        </w:rPr>
      </w:pPr>
      <w:r w:rsidRPr="002F0E40">
        <w:rPr>
          <w:rFonts w:asciiTheme="minorEastAsia" w:hAnsiTheme="minorEastAsia"/>
        </w:rPr>
        <w:t>&lt;end&gt;</w:t>
      </w:r>
      <w:r w:rsidR="00E47D14" w:rsidRPr="002F0E40">
        <w:rPr>
          <w:rFonts w:asciiTheme="minorEastAsia" w:hAnsiTheme="minorEastAsia"/>
        </w:rPr>
        <w:br w:type="page"/>
      </w:r>
    </w:p>
    <w:p w14:paraId="50C4CE18" w14:textId="3D457A4D" w:rsidR="00573320" w:rsidRPr="002F0E40" w:rsidRDefault="00704C7B" w:rsidP="00EB4360">
      <w:pPr>
        <w:pStyle w:val="Heading1"/>
        <w:rPr>
          <w:rFonts w:asciiTheme="minorEastAsia" w:hAnsiTheme="minorEastAsia"/>
          <w:sz w:val="22"/>
        </w:rPr>
      </w:pPr>
      <w:r w:rsidRPr="002F0E40">
        <w:rPr>
          <w:rFonts w:asciiTheme="minorEastAsia" w:hAnsiTheme="minorEastAsia"/>
          <w:sz w:val="22"/>
        </w:rPr>
        <w:lastRenderedPageBreak/>
        <w:t xml:space="preserve">Appendix </w:t>
      </w:r>
      <w:r w:rsidR="00214BFC" w:rsidRPr="002F0E40">
        <w:rPr>
          <w:rFonts w:asciiTheme="minorEastAsia" w:hAnsiTheme="minorEastAsia"/>
          <w:sz w:val="22"/>
        </w:rPr>
        <w:t>1</w:t>
      </w:r>
    </w:p>
    <w:p w14:paraId="2D825A6C" w14:textId="18B3F673" w:rsidR="00EB4360" w:rsidRPr="002F0E40" w:rsidRDefault="00EB4360" w:rsidP="005D29FC">
      <w:pPr>
        <w:pStyle w:val="Heading1"/>
        <w:rPr>
          <w:rFonts w:asciiTheme="minorEastAsia" w:hAnsiTheme="minorEastAsia"/>
          <w:b/>
          <w:sz w:val="22"/>
        </w:rPr>
      </w:pPr>
      <w:r w:rsidRPr="002F0E40">
        <w:rPr>
          <w:rFonts w:asciiTheme="minorEastAsia" w:hAnsiTheme="minorEastAsia"/>
          <w:b/>
          <w:sz w:val="22"/>
        </w:rPr>
        <w:t xml:space="preserve">The </w:t>
      </w:r>
      <w:r w:rsidR="00145F15" w:rsidRPr="002F0E40">
        <w:rPr>
          <w:rFonts w:asciiTheme="minorEastAsia" w:hAnsiTheme="minorEastAsia"/>
          <w:b/>
          <w:sz w:val="22"/>
        </w:rPr>
        <w:t>overview</w:t>
      </w:r>
      <w:r w:rsidRPr="002F0E40">
        <w:rPr>
          <w:rFonts w:asciiTheme="minorEastAsia" w:hAnsiTheme="minorEastAsia"/>
          <w:b/>
          <w:sz w:val="22"/>
        </w:rPr>
        <w:t xml:space="preserve"> of Pre-sessions</w:t>
      </w:r>
    </w:p>
    <w:p w14:paraId="08B8550A" w14:textId="3092E3C7" w:rsidR="00EB4360" w:rsidRPr="002F0E40" w:rsidRDefault="00EB4360" w:rsidP="00EB4360">
      <w:pPr>
        <w:pStyle w:val="Heading2"/>
        <w:rPr>
          <w:rFonts w:asciiTheme="minorEastAsia" w:hAnsiTheme="minorEastAsia"/>
          <w:sz w:val="22"/>
        </w:rPr>
      </w:pPr>
      <w:r w:rsidRPr="002F0E40">
        <w:rPr>
          <w:rFonts w:asciiTheme="minorEastAsia" w:hAnsiTheme="minorEastAsia"/>
          <w:sz w:val="22"/>
        </w:rPr>
        <w:t>Rationale and Objectives</w:t>
      </w:r>
    </w:p>
    <w:p w14:paraId="2F2377B2" w14:textId="049BA799" w:rsidR="000F4F63" w:rsidRPr="002F0E40" w:rsidRDefault="000F4F63" w:rsidP="00EB4360">
      <w:pPr>
        <w:rPr>
          <w:rFonts w:asciiTheme="minorEastAsia" w:hAnsiTheme="minorEastAsia"/>
        </w:rPr>
      </w:pPr>
      <w:r w:rsidRPr="002F0E40">
        <w:rPr>
          <w:rFonts w:asciiTheme="minorEastAsia" w:hAnsiTheme="minorEastAsia"/>
        </w:rPr>
        <w:t xml:space="preserve">IRDR Scientific Committee is working with International Science Council (ISC) and United Nations Office for Disaster Risk Reduction (UNDRR) on a new Global Research Agenda on DRR, which will be adopted during the 2021 IRDR Conference in June 2021.      </w:t>
      </w:r>
    </w:p>
    <w:p w14:paraId="3584368D" w14:textId="68E286E4" w:rsidR="00EB4360" w:rsidRPr="002F0E40" w:rsidRDefault="00EB4360" w:rsidP="00EB4360">
      <w:pPr>
        <w:rPr>
          <w:rFonts w:asciiTheme="minorEastAsia" w:hAnsiTheme="minorEastAsia"/>
        </w:rPr>
      </w:pPr>
      <w:r w:rsidRPr="002F0E40">
        <w:rPr>
          <w:rFonts w:asciiTheme="minorEastAsia" w:hAnsiTheme="minorEastAsia"/>
        </w:rPr>
        <w:t xml:space="preserve">The </w:t>
      </w:r>
      <w:r w:rsidRPr="002F0E40">
        <w:rPr>
          <w:rFonts w:asciiTheme="minorEastAsia" w:hAnsiTheme="minorEastAsia"/>
          <w:u w:val="single"/>
        </w:rPr>
        <w:t xml:space="preserve">main purposes of the Pre-sessions are </w:t>
      </w:r>
      <w:r w:rsidR="000F4F63" w:rsidRPr="002F0E40">
        <w:rPr>
          <w:rFonts w:asciiTheme="minorEastAsia" w:hAnsiTheme="minorEastAsia"/>
          <w:u w:val="single"/>
        </w:rPr>
        <w:t xml:space="preserve">to give timely input to </w:t>
      </w:r>
      <w:r w:rsidRPr="002F0E40">
        <w:rPr>
          <w:rFonts w:asciiTheme="minorEastAsia" w:hAnsiTheme="minorEastAsia"/>
          <w:u w:val="single"/>
        </w:rPr>
        <w:t>Global Research Agenda</w:t>
      </w:r>
      <w:r w:rsidR="000F4F63" w:rsidRPr="002F0E40">
        <w:rPr>
          <w:rFonts w:asciiTheme="minorEastAsia" w:hAnsiTheme="minorEastAsia"/>
          <w:u w:val="single"/>
        </w:rPr>
        <w:t xml:space="preserve"> and as part of the consultation process from different stakeholders. Inputs are particularly sought </w:t>
      </w:r>
      <w:r w:rsidRPr="002F0E40">
        <w:rPr>
          <w:rFonts w:asciiTheme="minorEastAsia" w:hAnsiTheme="minorEastAsia"/>
          <w:u w:val="single"/>
        </w:rPr>
        <w:t>from the perspectives of regional and national needs and dynamics, and interest from special fields of research or groups,</w:t>
      </w:r>
      <w:r w:rsidRPr="002F0E40">
        <w:rPr>
          <w:rFonts w:asciiTheme="minorEastAsia" w:hAnsiTheme="minorEastAsia"/>
        </w:rPr>
        <w:t xml:space="preserve"> such as young professionals and industries in DRR, and make suggestions and recommendations on how to implement the new research agenda.</w:t>
      </w:r>
    </w:p>
    <w:p w14:paraId="58529721" w14:textId="1585D23F" w:rsidR="00EB4360" w:rsidRPr="002F0E40" w:rsidRDefault="00EB4360" w:rsidP="00EB4360">
      <w:pPr>
        <w:pStyle w:val="Heading2"/>
        <w:rPr>
          <w:rFonts w:asciiTheme="minorEastAsia" w:hAnsiTheme="minorEastAsia"/>
          <w:sz w:val="22"/>
        </w:rPr>
      </w:pPr>
      <w:r w:rsidRPr="002F0E40">
        <w:rPr>
          <w:rFonts w:asciiTheme="minorEastAsia" w:hAnsiTheme="minorEastAsia"/>
          <w:sz w:val="22"/>
        </w:rPr>
        <w:t>Organisation</w:t>
      </w:r>
    </w:p>
    <w:p w14:paraId="25675B5E" w14:textId="7AB942B1" w:rsidR="006537AE" w:rsidRPr="002F0E40" w:rsidRDefault="00EB4360" w:rsidP="00C3484E">
      <w:pPr>
        <w:pStyle w:val="ListParagraph"/>
        <w:numPr>
          <w:ilvl w:val="0"/>
          <w:numId w:val="12"/>
        </w:numPr>
        <w:ind w:firstLineChars="0"/>
        <w:rPr>
          <w:rFonts w:asciiTheme="minorEastAsia" w:hAnsiTheme="minorEastAsia"/>
        </w:rPr>
      </w:pPr>
      <w:r w:rsidRPr="002F0E40">
        <w:rPr>
          <w:rFonts w:asciiTheme="minorEastAsia" w:hAnsiTheme="minorEastAsia"/>
        </w:rPr>
        <w:t xml:space="preserve">The Pre-sessions are expected to be </w:t>
      </w:r>
      <w:r w:rsidR="009C548A" w:rsidRPr="002F0E40">
        <w:rPr>
          <w:rFonts w:asciiTheme="minorEastAsia" w:hAnsiTheme="minorEastAsia"/>
        </w:rPr>
        <w:t xml:space="preserve">initiated and </w:t>
      </w:r>
      <w:r w:rsidRPr="002F0E40">
        <w:rPr>
          <w:rFonts w:asciiTheme="minorEastAsia" w:hAnsiTheme="minorEastAsia"/>
        </w:rPr>
        <w:t xml:space="preserve">organised by IRDR SC members, NCs, </w:t>
      </w:r>
      <w:proofErr w:type="spellStart"/>
      <w:r w:rsidRPr="002F0E40">
        <w:rPr>
          <w:rFonts w:asciiTheme="minorEastAsia" w:hAnsiTheme="minorEastAsia"/>
        </w:rPr>
        <w:t>ICoEs</w:t>
      </w:r>
      <w:proofErr w:type="spellEnd"/>
      <w:r w:rsidRPr="002F0E40">
        <w:rPr>
          <w:rFonts w:asciiTheme="minorEastAsia" w:hAnsiTheme="minorEastAsia"/>
        </w:rPr>
        <w:t xml:space="preserve"> and IRDR Young Scientists. </w:t>
      </w:r>
      <w:r w:rsidR="009C548A" w:rsidRPr="002F0E40">
        <w:rPr>
          <w:rFonts w:asciiTheme="minorEastAsia" w:hAnsiTheme="minorEastAsia"/>
        </w:rPr>
        <w:t xml:space="preserve">Cooperation with </w:t>
      </w:r>
      <w:r w:rsidR="006537AE" w:rsidRPr="002F0E40">
        <w:rPr>
          <w:rFonts w:asciiTheme="minorEastAsia" w:hAnsiTheme="minorEastAsia"/>
        </w:rPr>
        <w:t xml:space="preserve">IRDR partners are </w:t>
      </w:r>
      <w:r w:rsidR="009C548A" w:rsidRPr="002F0E40">
        <w:rPr>
          <w:rFonts w:asciiTheme="minorEastAsia" w:hAnsiTheme="minorEastAsia"/>
        </w:rPr>
        <w:t>very much encouraged</w:t>
      </w:r>
      <w:r w:rsidR="006537AE" w:rsidRPr="002F0E40">
        <w:rPr>
          <w:rFonts w:asciiTheme="minorEastAsia" w:hAnsiTheme="minorEastAsia"/>
        </w:rPr>
        <w:t xml:space="preserve">. </w:t>
      </w:r>
      <w:r w:rsidR="009C548A" w:rsidRPr="002F0E40">
        <w:rPr>
          <w:rFonts w:asciiTheme="minorEastAsia" w:hAnsiTheme="minorEastAsia"/>
        </w:rPr>
        <w:t>IRDR SC and IPO will provide support if it is needed.</w:t>
      </w:r>
    </w:p>
    <w:p w14:paraId="2A0B5F1C" w14:textId="0378849D" w:rsidR="006537AE" w:rsidRPr="002F0E40" w:rsidRDefault="006537AE" w:rsidP="00EB4360">
      <w:pPr>
        <w:pStyle w:val="ListParagraph"/>
        <w:numPr>
          <w:ilvl w:val="0"/>
          <w:numId w:val="12"/>
        </w:numPr>
        <w:ind w:firstLineChars="0"/>
        <w:rPr>
          <w:rFonts w:asciiTheme="minorEastAsia" w:hAnsiTheme="minorEastAsia"/>
        </w:rPr>
      </w:pPr>
      <w:r w:rsidRPr="002F0E40">
        <w:rPr>
          <w:rFonts w:asciiTheme="minorEastAsia" w:hAnsiTheme="minorEastAsia"/>
        </w:rPr>
        <w:t>The organiser</w:t>
      </w:r>
      <w:r w:rsidR="009C548A" w:rsidRPr="002F0E40">
        <w:rPr>
          <w:rFonts w:asciiTheme="minorEastAsia" w:hAnsiTheme="minorEastAsia"/>
        </w:rPr>
        <w:t>s</w:t>
      </w:r>
      <w:r w:rsidRPr="002F0E40">
        <w:rPr>
          <w:rFonts w:asciiTheme="minorEastAsia" w:hAnsiTheme="minorEastAsia"/>
        </w:rPr>
        <w:t xml:space="preserve"> of each Pre-session will prepare </w:t>
      </w:r>
      <w:r w:rsidR="009C548A" w:rsidRPr="002F0E40">
        <w:rPr>
          <w:rFonts w:asciiTheme="minorEastAsia" w:hAnsiTheme="minorEastAsia"/>
        </w:rPr>
        <w:t xml:space="preserve">a </w:t>
      </w:r>
      <w:r w:rsidR="00C041F2" w:rsidRPr="002F0E40">
        <w:rPr>
          <w:rFonts w:asciiTheme="minorEastAsia" w:hAnsiTheme="minorEastAsia"/>
        </w:rPr>
        <w:t xml:space="preserve">specific </w:t>
      </w:r>
      <w:r w:rsidRPr="002F0E40">
        <w:rPr>
          <w:rFonts w:asciiTheme="minorEastAsia" w:hAnsiTheme="minorEastAsia"/>
        </w:rPr>
        <w:t>concept note</w:t>
      </w:r>
      <w:r w:rsidR="00C041F2" w:rsidRPr="002F0E40">
        <w:rPr>
          <w:rFonts w:asciiTheme="minorEastAsia" w:hAnsiTheme="minorEastAsia"/>
        </w:rPr>
        <w:t xml:space="preserve"> and agenda</w:t>
      </w:r>
      <w:r w:rsidRPr="002F0E40">
        <w:rPr>
          <w:rFonts w:asciiTheme="minorEastAsia" w:hAnsiTheme="minorEastAsia"/>
        </w:rPr>
        <w:t xml:space="preserve"> </w:t>
      </w:r>
      <w:r w:rsidR="00560F84" w:rsidRPr="002F0E40">
        <w:rPr>
          <w:rFonts w:asciiTheme="minorEastAsia" w:hAnsiTheme="minorEastAsia"/>
        </w:rPr>
        <w:t xml:space="preserve">in consultation </w:t>
      </w:r>
      <w:r w:rsidR="009C548A" w:rsidRPr="002F0E40">
        <w:rPr>
          <w:rFonts w:asciiTheme="minorEastAsia" w:hAnsiTheme="minorEastAsia"/>
        </w:rPr>
        <w:t>with</w:t>
      </w:r>
      <w:r w:rsidRPr="002F0E40">
        <w:rPr>
          <w:rFonts w:asciiTheme="minorEastAsia" w:hAnsiTheme="minorEastAsia"/>
        </w:rPr>
        <w:t xml:space="preserve"> IRDR </w:t>
      </w:r>
      <w:r w:rsidR="009C548A" w:rsidRPr="002F0E40">
        <w:rPr>
          <w:rFonts w:asciiTheme="minorEastAsia" w:hAnsiTheme="minorEastAsia"/>
        </w:rPr>
        <w:t xml:space="preserve">SC Chair and </w:t>
      </w:r>
      <w:r w:rsidR="00C041F2" w:rsidRPr="002F0E40">
        <w:rPr>
          <w:rFonts w:asciiTheme="minorEastAsia" w:hAnsiTheme="minorEastAsia"/>
        </w:rPr>
        <w:t xml:space="preserve">IRDR </w:t>
      </w:r>
      <w:r w:rsidRPr="002F0E40">
        <w:rPr>
          <w:rFonts w:asciiTheme="minorEastAsia" w:hAnsiTheme="minorEastAsia"/>
        </w:rPr>
        <w:t xml:space="preserve">IPO. </w:t>
      </w:r>
    </w:p>
    <w:p w14:paraId="387E5282" w14:textId="0A8A17CB" w:rsidR="006537AE" w:rsidRPr="002F0E40" w:rsidRDefault="006537AE" w:rsidP="006537AE">
      <w:pPr>
        <w:pStyle w:val="ListParagraph"/>
        <w:numPr>
          <w:ilvl w:val="0"/>
          <w:numId w:val="12"/>
        </w:numPr>
        <w:ind w:firstLineChars="0"/>
        <w:rPr>
          <w:rFonts w:asciiTheme="minorEastAsia" w:hAnsiTheme="minorEastAsia"/>
        </w:rPr>
      </w:pPr>
      <w:r w:rsidRPr="002F0E40">
        <w:rPr>
          <w:rFonts w:asciiTheme="minorEastAsia" w:hAnsiTheme="minorEastAsia"/>
        </w:rPr>
        <w:t>The calendar of the pre-sessions will be continuedly updated and put on IRDR portal and social media.</w:t>
      </w:r>
    </w:p>
    <w:p w14:paraId="6EBF79B2" w14:textId="552198D8" w:rsidR="006537AE" w:rsidRPr="002F0E40" w:rsidRDefault="00BD7790" w:rsidP="006537AE">
      <w:pPr>
        <w:pStyle w:val="Heading2"/>
        <w:rPr>
          <w:rFonts w:asciiTheme="minorEastAsia" w:hAnsiTheme="minorEastAsia"/>
          <w:sz w:val="22"/>
        </w:rPr>
      </w:pPr>
      <w:r w:rsidRPr="002F0E40">
        <w:rPr>
          <w:rFonts w:asciiTheme="minorEastAsia" w:hAnsiTheme="minorEastAsia"/>
          <w:sz w:val="22"/>
        </w:rPr>
        <w:t xml:space="preserve">Expected outcomes and </w:t>
      </w:r>
      <w:r w:rsidR="006537AE" w:rsidRPr="002F0E40">
        <w:rPr>
          <w:rFonts w:asciiTheme="minorEastAsia" w:hAnsiTheme="minorEastAsia"/>
          <w:sz w:val="22"/>
        </w:rPr>
        <w:t>Reporting</w:t>
      </w:r>
    </w:p>
    <w:p w14:paraId="62B2BB24" w14:textId="7DC23AF4" w:rsidR="00714001" w:rsidRPr="002F0E40" w:rsidRDefault="006537AE" w:rsidP="00714001">
      <w:pPr>
        <w:rPr>
          <w:rFonts w:asciiTheme="minorEastAsia" w:hAnsiTheme="minorEastAsia"/>
        </w:rPr>
        <w:sectPr w:rsidR="00714001" w:rsidRPr="002F0E40" w:rsidSect="00714001">
          <w:headerReference w:type="default" r:id="rId11"/>
          <w:pgSz w:w="11906" w:h="16838"/>
          <w:pgMar w:top="1440" w:right="1800" w:bottom="1440" w:left="1800" w:header="851" w:footer="992" w:gutter="0"/>
          <w:cols w:space="425"/>
          <w:docGrid w:linePitch="360"/>
        </w:sectPr>
      </w:pPr>
      <w:r w:rsidRPr="002F0E40">
        <w:rPr>
          <w:rFonts w:asciiTheme="minorEastAsia" w:hAnsiTheme="minorEastAsia"/>
        </w:rPr>
        <w:t xml:space="preserve">The outcomes of Pre-sessions will be summarized as the feedback of the Global Research Agenda. The report of </w:t>
      </w:r>
      <w:r w:rsidR="00BD7790" w:rsidRPr="002F0E40">
        <w:rPr>
          <w:rFonts w:asciiTheme="minorEastAsia" w:hAnsiTheme="minorEastAsia"/>
        </w:rPr>
        <w:t>each Pre-session</w:t>
      </w:r>
      <w:r w:rsidRPr="002F0E40">
        <w:rPr>
          <w:rFonts w:asciiTheme="minorEastAsia" w:hAnsiTheme="minorEastAsia"/>
        </w:rPr>
        <w:t xml:space="preserve"> should follow the template attached below and be submitted to SC Chair </w:t>
      </w:r>
      <w:r w:rsidR="009C548A" w:rsidRPr="002F0E40">
        <w:rPr>
          <w:rFonts w:asciiTheme="minorEastAsia" w:hAnsiTheme="minorEastAsia"/>
        </w:rPr>
        <w:t xml:space="preserve">and IRDR IPO </w:t>
      </w:r>
      <w:r w:rsidRPr="002F0E40">
        <w:rPr>
          <w:rFonts w:asciiTheme="minorEastAsia" w:hAnsiTheme="minorEastAsia"/>
          <w:b/>
        </w:rPr>
        <w:t xml:space="preserve">one week after </w:t>
      </w:r>
      <w:r w:rsidR="009C548A" w:rsidRPr="002F0E40">
        <w:rPr>
          <w:rFonts w:asciiTheme="minorEastAsia" w:hAnsiTheme="minorEastAsia"/>
          <w:b/>
        </w:rPr>
        <w:t>the</w:t>
      </w:r>
      <w:r w:rsidR="00C041F2" w:rsidRPr="002F0E40">
        <w:rPr>
          <w:rFonts w:asciiTheme="minorEastAsia" w:hAnsiTheme="minorEastAsia"/>
          <w:b/>
        </w:rPr>
        <w:t xml:space="preserve"> </w:t>
      </w:r>
      <w:r w:rsidRPr="002F0E40">
        <w:rPr>
          <w:rFonts w:asciiTheme="minorEastAsia" w:hAnsiTheme="minorEastAsia"/>
          <w:b/>
        </w:rPr>
        <w:t>session.</w:t>
      </w:r>
      <w:r w:rsidR="00BD7790" w:rsidRPr="002F0E40">
        <w:rPr>
          <w:rFonts w:asciiTheme="minorEastAsia" w:hAnsiTheme="minorEastAsia"/>
          <w:b/>
        </w:rPr>
        <w:t xml:space="preserve"> </w:t>
      </w:r>
      <w:r w:rsidR="00BD7790" w:rsidRPr="002F0E40">
        <w:rPr>
          <w:rFonts w:asciiTheme="minorEastAsia" w:hAnsiTheme="minorEastAsia"/>
        </w:rPr>
        <w:t xml:space="preserve">All reports will be presented in the Main Conference on DAY 2, 9 June 2021. </w:t>
      </w:r>
    </w:p>
    <w:p w14:paraId="3EE49470" w14:textId="13CD2E80" w:rsidR="00704C7B" w:rsidRPr="002F0E40" w:rsidRDefault="00704C7B" w:rsidP="00BF64AD">
      <w:pPr>
        <w:pStyle w:val="Heading2"/>
        <w:rPr>
          <w:rFonts w:asciiTheme="minorEastAsia" w:hAnsiTheme="minorEastAsia"/>
          <w:b/>
          <w:i/>
          <w:sz w:val="22"/>
        </w:rPr>
      </w:pPr>
      <w:r w:rsidRPr="002F0E40">
        <w:rPr>
          <w:rFonts w:asciiTheme="minorEastAsia" w:hAnsiTheme="minorEastAsia"/>
          <w:b/>
          <w:i/>
          <w:sz w:val="22"/>
        </w:rPr>
        <w:lastRenderedPageBreak/>
        <w:t xml:space="preserve">Template of </w:t>
      </w:r>
      <w:r w:rsidR="009C548A" w:rsidRPr="002F0E40">
        <w:rPr>
          <w:rFonts w:asciiTheme="minorEastAsia" w:hAnsiTheme="minorEastAsia"/>
          <w:b/>
          <w:i/>
          <w:sz w:val="22"/>
        </w:rPr>
        <w:t xml:space="preserve">reporting </w:t>
      </w:r>
      <w:r w:rsidRPr="002F0E40">
        <w:rPr>
          <w:rFonts w:asciiTheme="minorEastAsia" w:hAnsiTheme="minorEastAsia"/>
          <w:b/>
          <w:i/>
          <w:sz w:val="22"/>
        </w:rPr>
        <w:t>in the pre-sessions</w:t>
      </w:r>
    </w:p>
    <w:p w14:paraId="6CBBE74E" w14:textId="417D9461" w:rsidR="00704C7B" w:rsidRPr="002F0E40" w:rsidRDefault="00704C7B" w:rsidP="008139A9">
      <w:pPr>
        <w:rPr>
          <w:rFonts w:asciiTheme="minorEastAsia" w:hAnsiTheme="minorEastAsia"/>
        </w:rPr>
      </w:pPr>
      <w:r w:rsidRPr="002F0E40">
        <w:rPr>
          <w:rFonts w:asciiTheme="minorEastAsia" w:hAnsiTheme="minorEastAsia"/>
        </w:rPr>
        <w:t>TOPIC:</w:t>
      </w:r>
      <w:r w:rsidR="00D52411" w:rsidRPr="002F0E40">
        <w:rPr>
          <w:rFonts w:asciiTheme="minorEastAsia" w:hAnsiTheme="minorEastAsia"/>
        </w:rPr>
        <w:t xml:space="preserve"> </w:t>
      </w:r>
    </w:p>
    <w:p w14:paraId="318F729E" w14:textId="79E0E98E" w:rsidR="0021285F" w:rsidRPr="002F0E40" w:rsidRDefault="0021285F" w:rsidP="008139A9">
      <w:pPr>
        <w:rPr>
          <w:rFonts w:asciiTheme="minorEastAsia" w:hAnsiTheme="minorEastAsia"/>
        </w:rPr>
      </w:pPr>
      <w:r w:rsidRPr="002F0E40">
        <w:rPr>
          <w:rFonts w:asciiTheme="minorEastAsia" w:hAnsiTheme="minorEastAsia"/>
        </w:rPr>
        <w:t>Organisers:</w:t>
      </w:r>
    </w:p>
    <w:tbl>
      <w:tblPr>
        <w:tblStyle w:val="TableGrid"/>
        <w:tblW w:w="5000" w:type="pct"/>
        <w:tblLook w:val="04A0" w:firstRow="1" w:lastRow="0" w:firstColumn="1" w:lastColumn="0" w:noHBand="0" w:noVBand="1"/>
      </w:tblPr>
      <w:tblGrid>
        <w:gridCol w:w="5104"/>
        <w:gridCol w:w="1615"/>
        <w:gridCol w:w="1577"/>
      </w:tblGrid>
      <w:tr w:rsidR="00FD650D" w:rsidRPr="00846207" w14:paraId="15855489" w14:textId="7591278A" w:rsidTr="002F0E40">
        <w:trPr>
          <w:trHeight w:val="663"/>
        </w:trPr>
        <w:tc>
          <w:tcPr>
            <w:tcW w:w="3121" w:type="pct"/>
          </w:tcPr>
          <w:p w14:paraId="4222226C" w14:textId="45902D16" w:rsidR="00FD650D" w:rsidRPr="002F0E40" w:rsidRDefault="00FD650D" w:rsidP="008139A9">
            <w:pPr>
              <w:rPr>
                <w:rFonts w:asciiTheme="minorEastAsia" w:hAnsiTheme="minorEastAsia"/>
              </w:rPr>
            </w:pPr>
            <w:r w:rsidRPr="002F0E40">
              <w:rPr>
                <w:rFonts w:asciiTheme="minorEastAsia" w:hAnsiTheme="minorEastAsia"/>
              </w:rPr>
              <w:t>Questions</w:t>
            </w:r>
          </w:p>
        </w:tc>
        <w:tc>
          <w:tcPr>
            <w:tcW w:w="1019" w:type="pct"/>
          </w:tcPr>
          <w:p w14:paraId="328F537D" w14:textId="09B229B4" w:rsidR="00FD650D" w:rsidRPr="002F0E40" w:rsidRDefault="00FD650D" w:rsidP="008139A9">
            <w:pPr>
              <w:rPr>
                <w:rFonts w:asciiTheme="minorEastAsia" w:hAnsiTheme="minorEastAsia"/>
              </w:rPr>
            </w:pPr>
            <w:r w:rsidRPr="002F0E40">
              <w:rPr>
                <w:rFonts w:asciiTheme="minorEastAsia" w:hAnsiTheme="minorEastAsia"/>
              </w:rPr>
              <w:t>Answers/ Responses</w:t>
            </w:r>
          </w:p>
        </w:tc>
        <w:tc>
          <w:tcPr>
            <w:tcW w:w="859" w:type="pct"/>
          </w:tcPr>
          <w:p w14:paraId="6AA96ACE" w14:textId="12F6976A" w:rsidR="00FD650D" w:rsidRPr="002F0E40" w:rsidRDefault="00FD650D" w:rsidP="008139A9">
            <w:pPr>
              <w:rPr>
                <w:rFonts w:asciiTheme="minorEastAsia" w:hAnsiTheme="minorEastAsia"/>
              </w:rPr>
            </w:pPr>
            <w:r w:rsidRPr="002F0E40">
              <w:rPr>
                <w:rFonts w:asciiTheme="minorEastAsia" w:hAnsiTheme="minorEastAsia"/>
              </w:rPr>
              <w:t xml:space="preserve">Stakeholders </w:t>
            </w:r>
          </w:p>
        </w:tc>
      </w:tr>
      <w:tr w:rsidR="00FD650D" w:rsidRPr="00846207" w14:paraId="385604FA" w14:textId="05462884" w:rsidTr="002F0E40">
        <w:trPr>
          <w:trHeight w:val="417"/>
        </w:trPr>
        <w:tc>
          <w:tcPr>
            <w:tcW w:w="3121" w:type="pct"/>
          </w:tcPr>
          <w:p w14:paraId="3708D8CC" w14:textId="0F0890CC" w:rsidR="00FD650D" w:rsidRPr="002F0E40" w:rsidRDefault="00714001" w:rsidP="00714001">
            <w:pPr>
              <w:rPr>
                <w:rFonts w:asciiTheme="minorEastAsia" w:hAnsiTheme="minorEastAsia"/>
              </w:rPr>
            </w:pPr>
            <w:r w:rsidRPr="002F0E40">
              <w:rPr>
                <w:rFonts w:asciiTheme="minorEastAsia" w:hAnsiTheme="minorEastAsia"/>
              </w:rPr>
              <w:t xml:space="preserve">1. </w:t>
            </w:r>
            <w:r w:rsidR="00FD650D" w:rsidRPr="002F0E40">
              <w:rPr>
                <w:rFonts w:asciiTheme="minorEastAsia" w:hAnsiTheme="minorEastAsia"/>
              </w:rPr>
              <w:t>Changing global/regional/national risk landscape</w:t>
            </w:r>
          </w:p>
        </w:tc>
        <w:tc>
          <w:tcPr>
            <w:tcW w:w="1019" w:type="pct"/>
          </w:tcPr>
          <w:p w14:paraId="7B234464" w14:textId="77777777" w:rsidR="00FD650D" w:rsidRPr="002F0E40" w:rsidRDefault="00FD650D" w:rsidP="00714001">
            <w:pPr>
              <w:jc w:val="center"/>
              <w:rPr>
                <w:rFonts w:asciiTheme="minorEastAsia" w:hAnsiTheme="minorEastAsia"/>
              </w:rPr>
            </w:pPr>
          </w:p>
        </w:tc>
        <w:tc>
          <w:tcPr>
            <w:tcW w:w="859" w:type="pct"/>
          </w:tcPr>
          <w:p w14:paraId="6195D9E3" w14:textId="77777777" w:rsidR="00FD650D" w:rsidRPr="002F0E40" w:rsidRDefault="00FD650D" w:rsidP="008139A9">
            <w:pPr>
              <w:rPr>
                <w:rFonts w:asciiTheme="minorEastAsia" w:hAnsiTheme="minorEastAsia"/>
              </w:rPr>
            </w:pPr>
          </w:p>
        </w:tc>
      </w:tr>
      <w:tr w:rsidR="00FD650D" w:rsidRPr="00846207" w14:paraId="430DA55A" w14:textId="0D092452" w:rsidTr="002F0E40">
        <w:trPr>
          <w:trHeight w:val="706"/>
        </w:trPr>
        <w:tc>
          <w:tcPr>
            <w:tcW w:w="3121" w:type="pct"/>
          </w:tcPr>
          <w:p w14:paraId="5709AAF5" w14:textId="1A9DD2B7" w:rsidR="00FD650D" w:rsidRPr="002F0E40" w:rsidRDefault="00714001" w:rsidP="00714001">
            <w:pPr>
              <w:rPr>
                <w:rFonts w:asciiTheme="minorEastAsia" w:hAnsiTheme="minorEastAsia"/>
              </w:rPr>
            </w:pPr>
            <w:r w:rsidRPr="002F0E40">
              <w:rPr>
                <w:rFonts w:asciiTheme="minorEastAsia" w:hAnsiTheme="minorEastAsia"/>
              </w:rPr>
              <w:t xml:space="preserve">2. </w:t>
            </w:r>
            <w:r w:rsidR="00FD650D" w:rsidRPr="002F0E40">
              <w:rPr>
                <w:rFonts w:asciiTheme="minorEastAsia" w:hAnsiTheme="minorEastAsia"/>
              </w:rPr>
              <w:t>Identify three major research priorities (refer to the Global Research Agenda)</w:t>
            </w:r>
          </w:p>
        </w:tc>
        <w:tc>
          <w:tcPr>
            <w:tcW w:w="1019" w:type="pct"/>
          </w:tcPr>
          <w:p w14:paraId="28F0656D" w14:textId="77777777" w:rsidR="00FD650D" w:rsidRPr="002F0E40" w:rsidRDefault="00FD650D" w:rsidP="008139A9">
            <w:pPr>
              <w:rPr>
                <w:rFonts w:asciiTheme="minorEastAsia" w:hAnsiTheme="minorEastAsia"/>
              </w:rPr>
            </w:pPr>
          </w:p>
        </w:tc>
        <w:tc>
          <w:tcPr>
            <w:tcW w:w="859" w:type="pct"/>
          </w:tcPr>
          <w:p w14:paraId="180667EE" w14:textId="77777777" w:rsidR="00FD650D" w:rsidRPr="002F0E40" w:rsidRDefault="00FD650D" w:rsidP="008139A9">
            <w:pPr>
              <w:rPr>
                <w:rFonts w:asciiTheme="minorEastAsia" w:hAnsiTheme="minorEastAsia"/>
              </w:rPr>
            </w:pPr>
          </w:p>
        </w:tc>
      </w:tr>
      <w:tr w:rsidR="00FD650D" w:rsidRPr="00846207" w14:paraId="11D36E84" w14:textId="02405AF2" w:rsidTr="002F0E40">
        <w:trPr>
          <w:trHeight w:val="419"/>
        </w:trPr>
        <w:tc>
          <w:tcPr>
            <w:tcW w:w="3121" w:type="pct"/>
          </w:tcPr>
          <w:p w14:paraId="4FCE1384" w14:textId="351180C0" w:rsidR="00FD650D" w:rsidRPr="002F0E40" w:rsidRDefault="00714001" w:rsidP="00714001">
            <w:pPr>
              <w:rPr>
                <w:rFonts w:asciiTheme="minorEastAsia" w:hAnsiTheme="minorEastAsia"/>
              </w:rPr>
            </w:pPr>
            <w:r w:rsidRPr="002F0E40">
              <w:rPr>
                <w:rFonts w:asciiTheme="minorEastAsia" w:hAnsiTheme="minorEastAsia"/>
              </w:rPr>
              <w:t>3.</w:t>
            </w:r>
            <w:r w:rsidR="00FD650D" w:rsidRPr="002F0E40">
              <w:rPr>
                <w:rFonts w:asciiTheme="minorEastAsia" w:hAnsiTheme="minorEastAsia"/>
              </w:rPr>
              <w:t>Implementing the Agenda/Science in actions</w:t>
            </w:r>
          </w:p>
        </w:tc>
        <w:tc>
          <w:tcPr>
            <w:tcW w:w="1019" w:type="pct"/>
          </w:tcPr>
          <w:p w14:paraId="2FCF7C95" w14:textId="77777777" w:rsidR="00FD650D" w:rsidRPr="002F0E40" w:rsidRDefault="00FD650D" w:rsidP="008139A9">
            <w:pPr>
              <w:rPr>
                <w:rFonts w:asciiTheme="minorEastAsia" w:hAnsiTheme="minorEastAsia"/>
              </w:rPr>
            </w:pPr>
          </w:p>
        </w:tc>
        <w:tc>
          <w:tcPr>
            <w:tcW w:w="859" w:type="pct"/>
          </w:tcPr>
          <w:p w14:paraId="67646715" w14:textId="77777777" w:rsidR="00FD650D" w:rsidRPr="002F0E40" w:rsidRDefault="00FD650D" w:rsidP="008139A9">
            <w:pPr>
              <w:rPr>
                <w:rFonts w:asciiTheme="minorEastAsia" w:hAnsiTheme="minorEastAsia"/>
              </w:rPr>
            </w:pPr>
          </w:p>
        </w:tc>
      </w:tr>
      <w:tr w:rsidR="00FD650D" w:rsidRPr="00846207" w14:paraId="5BFAF22B" w14:textId="77777777" w:rsidTr="002F0E40">
        <w:trPr>
          <w:trHeight w:val="694"/>
        </w:trPr>
        <w:tc>
          <w:tcPr>
            <w:tcW w:w="3121" w:type="pct"/>
          </w:tcPr>
          <w:p w14:paraId="269D8F78" w14:textId="2F9D862C" w:rsidR="00FD650D" w:rsidRPr="002F0E40" w:rsidDel="0021285F" w:rsidRDefault="00714001" w:rsidP="00714001">
            <w:pPr>
              <w:rPr>
                <w:rFonts w:asciiTheme="minorEastAsia" w:hAnsiTheme="minorEastAsia"/>
              </w:rPr>
            </w:pPr>
            <w:r w:rsidRPr="002F0E40">
              <w:rPr>
                <w:rFonts w:asciiTheme="minorEastAsia" w:hAnsiTheme="minorEastAsia"/>
              </w:rPr>
              <w:t>4.</w:t>
            </w:r>
            <w:r w:rsidR="00FD650D" w:rsidRPr="002F0E40">
              <w:rPr>
                <w:rFonts w:asciiTheme="minorEastAsia" w:hAnsiTheme="minorEastAsia"/>
              </w:rPr>
              <w:t>Other suggestions and comments on the Global Research Agenda</w:t>
            </w:r>
          </w:p>
        </w:tc>
        <w:tc>
          <w:tcPr>
            <w:tcW w:w="1019" w:type="pct"/>
          </w:tcPr>
          <w:p w14:paraId="0595AF30" w14:textId="77777777" w:rsidR="00FD650D" w:rsidRPr="002F0E40" w:rsidRDefault="00FD650D" w:rsidP="008139A9">
            <w:pPr>
              <w:rPr>
                <w:rFonts w:asciiTheme="minorEastAsia" w:hAnsiTheme="minorEastAsia"/>
              </w:rPr>
            </w:pPr>
          </w:p>
        </w:tc>
        <w:tc>
          <w:tcPr>
            <w:tcW w:w="859" w:type="pct"/>
          </w:tcPr>
          <w:p w14:paraId="5A6E7E95" w14:textId="77777777" w:rsidR="00FD650D" w:rsidRPr="002F0E40" w:rsidRDefault="00FD650D" w:rsidP="008139A9">
            <w:pPr>
              <w:rPr>
                <w:rFonts w:asciiTheme="minorEastAsia" w:hAnsiTheme="minorEastAsia"/>
              </w:rPr>
            </w:pPr>
          </w:p>
        </w:tc>
      </w:tr>
    </w:tbl>
    <w:p w14:paraId="71CB044E" w14:textId="77777777" w:rsidR="0031245E" w:rsidRPr="002F0E40" w:rsidRDefault="0031245E" w:rsidP="006E3233">
      <w:pPr>
        <w:rPr>
          <w:rFonts w:asciiTheme="minorEastAsia" w:hAnsiTheme="minorEastAsia"/>
        </w:rPr>
      </w:pPr>
    </w:p>
    <w:sectPr w:rsidR="0031245E" w:rsidRPr="002F0E40" w:rsidSect="00714001">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3E03" w14:textId="77777777" w:rsidR="001D1DC5" w:rsidRDefault="001D1DC5" w:rsidP="00874B0B">
      <w:pPr>
        <w:spacing w:after="0" w:line="240" w:lineRule="auto"/>
      </w:pPr>
      <w:r>
        <w:separator/>
      </w:r>
    </w:p>
  </w:endnote>
  <w:endnote w:type="continuationSeparator" w:id="0">
    <w:p w14:paraId="66D20154" w14:textId="77777777" w:rsidR="001D1DC5" w:rsidRDefault="001D1DC5" w:rsidP="00874B0B">
      <w:pPr>
        <w:spacing w:after="0" w:line="240" w:lineRule="auto"/>
      </w:pPr>
      <w:r>
        <w:continuationSeparator/>
      </w:r>
    </w:p>
  </w:endnote>
  <w:endnote w:type="continuationNotice" w:id="1">
    <w:p w14:paraId="4371B5DD" w14:textId="77777777" w:rsidR="001D1DC5" w:rsidRDefault="001D1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2A00" w14:textId="77777777" w:rsidR="001D1DC5" w:rsidRDefault="001D1DC5" w:rsidP="00874B0B">
      <w:pPr>
        <w:spacing w:after="0" w:line="240" w:lineRule="auto"/>
      </w:pPr>
      <w:r>
        <w:separator/>
      </w:r>
    </w:p>
  </w:footnote>
  <w:footnote w:type="continuationSeparator" w:id="0">
    <w:p w14:paraId="14594384" w14:textId="77777777" w:rsidR="001D1DC5" w:rsidRDefault="001D1DC5" w:rsidP="00874B0B">
      <w:pPr>
        <w:spacing w:after="0" w:line="240" w:lineRule="auto"/>
      </w:pPr>
      <w:r>
        <w:continuationSeparator/>
      </w:r>
    </w:p>
  </w:footnote>
  <w:footnote w:type="continuationNotice" w:id="1">
    <w:p w14:paraId="252E9DD8" w14:textId="77777777" w:rsidR="001D1DC5" w:rsidRDefault="001D1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6480" w14:textId="77A50C25" w:rsidR="00531797" w:rsidRPr="00D502DB" w:rsidRDefault="00531797" w:rsidP="00D502DB">
    <w:r w:rsidRPr="00D502DB">
      <w:rPr>
        <w:noProof/>
      </w:rPr>
      <w:drawing>
        <wp:anchor distT="0" distB="0" distL="114300" distR="114300" simplePos="0" relativeHeight="251660288" behindDoc="0" locked="0" layoutInCell="1" allowOverlap="1" wp14:anchorId="259FFBC1" wp14:editId="59A42FA1">
          <wp:simplePos x="0" y="0"/>
          <wp:positionH relativeFrom="margin">
            <wp:posOffset>-356599</wp:posOffset>
          </wp:positionH>
          <wp:positionV relativeFrom="paragraph">
            <wp:posOffset>-349406</wp:posOffset>
          </wp:positionV>
          <wp:extent cx="1708956" cy="433180"/>
          <wp:effectExtent l="0" t="0" r="5715"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956" cy="43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02DB">
      <w:rPr>
        <w:noProof/>
      </w:rPr>
      <w:drawing>
        <wp:anchor distT="0" distB="0" distL="114300" distR="114300" simplePos="0" relativeHeight="251659264" behindDoc="0" locked="0" layoutInCell="1" allowOverlap="1" wp14:anchorId="60925E5A" wp14:editId="06431D70">
          <wp:simplePos x="0" y="0"/>
          <wp:positionH relativeFrom="margin">
            <wp:posOffset>1524815</wp:posOffset>
          </wp:positionH>
          <wp:positionV relativeFrom="paragraph">
            <wp:posOffset>-373681</wp:posOffset>
          </wp:positionV>
          <wp:extent cx="1299845" cy="471170"/>
          <wp:effectExtent l="0" t="0" r="0" b="508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9845" cy="471170"/>
                  </a:xfrm>
                  <a:prstGeom prst="rect">
                    <a:avLst/>
                  </a:prstGeom>
                  <a:noFill/>
                  <a:ln>
                    <a:noFill/>
                  </a:ln>
                </pic:spPr>
              </pic:pic>
            </a:graphicData>
          </a:graphic>
        </wp:anchor>
      </w:drawing>
    </w:r>
    <w:r w:rsidRPr="00D502DB">
      <w:rPr>
        <w:noProof/>
      </w:rPr>
      <w:drawing>
        <wp:anchor distT="0" distB="0" distL="114300" distR="114300" simplePos="0" relativeHeight="251661312" behindDoc="0" locked="0" layoutInCell="1" allowOverlap="1" wp14:anchorId="44D10CC8" wp14:editId="2F6A984E">
          <wp:simplePos x="0" y="0"/>
          <wp:positionH relativeFrom="column">
            <wp:posOffset>3151646</wp:posOffset>
          </wp:positionH>
          <wp:positionV relativeFrom="paragraph">
            <wp:posOffset>-423087</wp:posOffset>
          </wp:positionV>
          <wp:extent cx="570164" cy="566985"/>
          <wp:effectExtent l="0" t="0" r="1905" b="5080"/>
          <wp:wrapNone/>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4077" cy="570876"/>
                  </a:xfrm>
                  <a:prstGeom prst="rect">
                    <a:avLst/>
                  </a:prstGeom>
                </pic:spPr>
              </pic:pic>
            </a:graphicData>
          </a:graphic>
          <wp14:sizeRelH relativeFrom="margin">
            <wp14:pctWidth>0</wp14:pctWidth>
          </wp14:sizeRelH>
          <wp14:sizeRelV relativeFrom="margin">
            <wp14:pctHeight>0</wp14:pctHeight>
          </wp14:sizeRelV>
        </wp:anchor>
      </w:drawing>
    </w:r>
    <w:r w:rsidRPr="00D502DB">
      <w:rPr>
        <w:noProof/>
      </w:rPr>
      <w:drawing>
        <wp:anchor distT="0" distB="0" distL="114300" distR="114300" simplePos="0" relativeHeight="251658240" behindDoc="0" locked="0" layoutInCell="1" allowOverlap="1" wp14:anchorId="28DE55E8" wp14:editId="280182D3">
          <wp:simplePos x="0" y="0"/>
          <wp:positionH relativeFrom="column">
            <wp:posOffset>4406283</wp:posOffset>
          </wp:positionH>
          <wp:positionV relativeFrom="paragraph">
            <wp:posOffset>-391449</wp:posOffset>
          </wp:positionV>
          <wp:extent cx="1255395" cy="520065"/>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5395" cy="5200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8B"/>
    <w:multiLevelType w:val="multilevel"/>
    <w:tmpl w:val="A992C56A"/>
    <w:lvl w:ilvl="0">
      <w:start w:val="1"/>
      <w:numFmt w:val="decimal"/>
      <w:lvlText w:val="%1"/>
      <w:lvlJc w:val="left"/>
      <w:pPr>
        <w:ind w:left="284" w:firstLine="0"/>
      </w:pPr>
      <w:rPr>
        <w:rFonts w:hint="eastAsia"/>
      </w:rPr>
    </w:lvl>
    <w:lvl w:ilvl="1">
      <w:start w:val="1"/>
      <w:numFmt w:val="decimal"/>
      <w:lvlText w:val="%1.%2"/>
      <w:lvlJc w:val="left"/>
      <w:pPr>
        <w:ind w:left="109" w:hanging="567"/>
      </w:pPr>
      <w:rPr>
        <w:rFonts w:hint="eastAsia"/>
      </w:rPr>
    </w:lvl>
    <w:lvl w:ilvl="2">
      <w:start w:val="1"/>
      <w:numFmt w:val="decimal"/>
      <w:lvlText w:val="%1.%2.%3"/>
      <w:lvlJc w:val="left"/>
      <w:pPr>
        <w:ind w:left="535" w:hanging="567"/>
      </w:pPr>
      <w:rPr>
        <w:rFonts w:hint="eastAsia"/>
      </w:rPr>
    </w:lvl>
    <w:lvl w:ilvl="3">
      <w:start w:val="1"/>
      <w:numFmt w:val="decimal"/>
      <w:lvlText w:val="%1.%2.%3.%4"/>
      <w:lvlJc w:val="left"/>
      <w:pPr>
        <w:ind w:left="1101" w:hanging="708"/>
      </w:pPr>
      <w:rPr>
        <w:rFonts w:hint="eastAsia"/>
      </w:rPr>
    </w:lvl>
    <w:lvl w:ilvl="4">
      <w:start w:val="1"/>
      <w:numFmt w:val="decimal"/>
      <w:lvlText w:val="%1.%2.%3.%4.%5"/>
      <w:lvlJc w:val="left"/>
      <w:pPr>
        <w:ind w:left="1668" w:hanging="850"/>
      </w:pPr>
      <w:rPr>
        <w:rFonts w:hint="eastAsia"/>
      </w:rPr>
    </w:lvl>
    <w:lvl w:ilvl="5">
      <w:start w:val="1"/>
      <w:numFmt w:val="decimal"/>
      <w:lvlText w:val="%1.%2.%3.%4.%5.%6"/>
      <w:lvlJc w:val="left"/>
      <w:pPr>
        <w:ind w:left="2377" w:hanging="1134"/>
      </w:pPr>
      <w:rPr>
        <w:rFonts w:hint="eastAsia"/>
      </w:rPr>
    </w:lvl>
    <w:lvl w:ilvl="6">
      <w:start w:val="1"/>
      <w:numFmt w:val="decimal"/>
      <w:lvlText w:val="%1.%2.%3.%4.%5.%6.%7"/>
      <w:lvlJc w:val="left"/>
      <w:pPr>
        <w:ind w:left="2944" w:hanging="1276"/>
      </w:pPr>
      <w:rPr>
        <w:rFonts w:hint="eastAsia"/>
      </w:rPr>
    </w:lvl>
    <w:lvl w:ilvl="7">
      <w:start w:val="1"/>
      <w:numFmt w:val="decimal"/>
      <w:lvlText w:val="%1.%2.%3.%4.%5.%6.%7.%8"/>
      <w:lvlJc w:val="left"/>
      <w:pPr>
        <w:ind w:left="3511" w:hanging="1418"/>
      </w:pPr>
      <w:rPr>
        <w:rFonts w:hint="eastAsia"/>
      </w:rPr>
    </w:lvl>
    <w:lvl w:ilvl="8">
      <w:start w:val="1"/>
      <w:numFmt w:val="decimal"/>
      <w:lvlText w:val="%1.%2.%3.%4.%5.%6.%7.%8.%9"/>
      <w:lvlJc w:val="left"/>
      <w:pPr>
        <w:ind w:left="4219" w:hanging="1700"/>
      </w:pPr>
      <w:rPr>
        <w:rFonts w:hint="eastAsia"/>
      </w:rPr>
    </w:lvl>
  </w:abstractNum>
  <w:abstractNum w:abstractNumId="1" w15:restartNumberingAfterBreak="0">
    <w:nsid w:val="072B2D13"/>
    <w:multiLevelType w:val="hybridMultilevel"/>
    <w:tmpl w:val="E184431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83F74"/>
    <w:multiLevelType w:val="hybridMultilevel"/>
    <w:tmpl w:val="0F16464A"/>
    <w:lvl w:ilvl="0" w:tplc="538A475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57A44"/>
    <w:multiLevelType w:val="hybridMultilevel"/>
    <w:tmpl w:val="215ACA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B1F27"/>
    <w:multiLevelType w:val="hybridMultilevel"/>
    <w:tmpl w:val="618A5C86"/>
    <w:lvl w:ilvl="0" w:tplc="0409000D">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0552EE0"/>
    <w:multiLevelType w:val="hybridMultilevel"/>
    <w:tmpl w:val="FE9AE09C"/>
    <w:lvl w:ilvl="0" w:tplc="0409000F">
      <w:start w:val="1"/>
      <w:numFmt w:val="decimal"/>
      <w:lvlText w:val="%1."/>
      <w:lvlJc w:val="left"/>
      <w:pPr>
        <w:ind w:left="420" w:hanging="420"/>
      </w:pPr>
    </w:lvl>
    <w:lvl w:ilvl="1" w:tplc="3DDED2F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6934B69"/>
    <w:multiLevelType w:val="hybridMultilevel"/>
    <w:tmpl w:val="9620C9A8"/>
    <w:lvl w:ilvl="0" w:tplc="0409000D">
      <w:start w:val="1"/>
      <w:numFmt w:val="bullet"/>
      <w:lvlText w:val=""/>
      <w:lvlJc w:val="left"/>
      <w:pPr>
        <w:ind w:left="780" w:hanging="420"/>
      </w:pPr>
      <w:rPr>
        <w:rFonts w:ascii="Wingdings" w:hAnsi="Wingdings" w:hint="default"/>
      </w:rPr>
    </w:lvl>
    <w:lvl w:ilvl="1" w:tplc="3DDED2FC">
      <w:start w:val="1"/>
      <w:numFmt w:val="lowerLetter"/>
      <w:lvlText w:val="%2)"/>
      <w:lvlJc w:val="left"/>
      <w:pPr>
        <w:ind w:left="1140" w:hanging="360"/>
      </w:pPr>
      <w:rPr>
        <w:rFonts w:hint="default"/>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B176642"/>
    <w:multiLevelType w:val="hybridMultilevel"/>
    <w:tmpl w:val="7878189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875E7"/>
    <w:multiLevelType w:val="hybridMultilevel"/>
    <w:tmpl w:val="BC1E3CB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56198"/>
    <w:multiLevelType w:val="hybridMultilevel"/>
    <w:tmpl w:val="A96AE478"/>
    <w:lvl w:ilvl="0" w:tplc="0409000F">
      <w:start w:val="1"/>
      <w:numFmt w:val="decimal"/>
      <w:lvlText w:val="%1."/>
      <w:lvlJc w:val="left"/>
      <w:pPr>
        <w:ind w:left="42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65997"/>
    <w:multiLevelType w:val="hybridMultilevel"/>
    <w:tmpl w:val="73AE7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F76AC"/>
    <w:multiLevelType w:val="hybridMultilevel"/>
    <w:tmpl w:val="70CA592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03179B"/>
    <w:multiLevelType w:val="hybridMultilevel"/>
    <w:tmpl w:val="BA0CEE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7253B"/>
    <w:multiLevelType w:val="hybridMultilevel"/>
    <w:tmpl w:val="159C532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F79F3"/>
    <w:multiLevelType w:val="hybridMultilevel"/>
    <w:tmpl w:val="4DAC2492"/>
    <w:lvl w:ilvl="0" w:tplc="6374BEAE">
      <w:start w:val="1"/>
      <w:numFmt w:val="bullet"/>
      <w:lvlText w:val="-"/>
      <w:lvlJc w:val="left"/>
      <w:pPr>
        <w:ind w:left="720" w:hanging="360"/>
      </w:pPr>
      <w:rPr>
        <w:rFonts w:ascii="DengXian" w:eastAsia="DengXian" w:hAnsi="DengXian"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2D354D"/>
    <w:multiLevelType w:val="hybridMultilevel"/>
    <w:tmpl w:val="1B90D46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04289"/>
    <w:multiLevelType w:val="hybridMultilevel"/>
    <w:tmpl w:val="A7747D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B36241"/>
    <w:multiLevelType w:val="hybridMultilevel"/>
    <w:tmpl w:val="6670318E"/>
    <w:lvl w:ilvl="0" w:tplc="08090001">
      <w:start w:val="1"/>
      <w:numFmt w:val="bullet"/>
      <w:lvlText w:val=""/>
      <w:lvlJc w:val="left"/>
      <w:pPr>
        <w:ind w:left="420" w:hanging="420"/>
      </w:pPr>
      <w:rPr>
        <w:rFonts w:ascii="Symbol" w:hAnsi="Symbol" w:hint="default"/>
      </w:rPr>
    </w:lvl>
    <w:lvl w:ilvl="1" w:tplc="08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0A125CB"/>
    <w:multiLevelType w:val="hybridMultilevel"/>
    <w:tmpl w:val="2AE4D7A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15B2C"/>
    <w:multiLevelType w:val="hybridMultilevel"/>
    <w:tmpl w:val="E8DC023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352AD"/>
    <w:multiLevelType w:val="hybridMultilevel"/>
    <w:tmpl w:val="D326DBCA"/>
    <w:lvl w:ilvl="0" w:tplc="0409000F">
      <w:start w:val="1"/>
      <w:numFmt w:val="decimal"/>
      <w:lvlText w:val="%1."/>
      <w:lvlJc w:val="left"/>
      <w:pPr>
        <w:ind w:left="420" w:hanging="420"/>
      </w:pPr>
    </w:lvl>
    <w:lvl w:ilvl="1" w:tplc="3DDED2FC">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B320A52"/>
    <w:multiLevelType w:val="hybridMultilevel"/>
    <w:tmpl w:val="3ED0078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B4F90"/>
    <w:multiLevelType w:val="hybridMultilevel"/>
    <w:tmpl w:val="DBD28D3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75C3E18"/>
    <w:multiLevelType w:val="hybridMultilevel"/>
    <w:tmpl w:val="D99CB95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CA7FCE"/>
    <w:multiLevelType w:val="hybridMultilevel"/>
    <w:tmpl w:val="9F924DDC"/>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AD0604"/>
    <w:multiLevelType w:val="hybridMultilevel"/>
    <w:tmpl w:val="56AC9658"/>
    <w:lvl w:ilvl="0" w:tplc="538A475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E25D78"/>
    <w:multiLevelType w:val="hybridMultilevel"/>
    <w:tmpl w:val="D2E663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300558"/>
    <w:multiLevelType w:val="hybridMultilevel"/>
    <w:tmpl w:val="72F8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EB1C93"/>
    <w:multiLevelType w:val="hybridMultilevel"/>
    <w:tmpl w:val="E99CC552"/>
    <w:lvl w:ilvl="0" w:tplc="08090001">
      <w:start w:val="1"/>
      <w:numFmt w:val="bullet"/>
      <w:lvlText w:val=""/>
      <w:lvlJc w:val="left"/>
      <w:pPr>
        <w:ind w:left="420" w:hanging="420"/>
      </w:pPr>
      <w:rPr>
        <w:rFonts w:ascii="Symbol" w:hAnsi="Symbol"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40E38A0"/>
    <w:multiLevelType w:val="hybridMultilevel"/>
    <w:tmpl w:val="3134F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AA1565"/>
    <w:multiLevelType w:val="hybridMultilevel"/>
    <w:tmpl w:val="EA60E530"/>
    <w:lvl w:ilvl="0" w:tplc="6374BEAE">
      <w:start w:val="1"/>
      <w:numFmt w:val="bullet"/>
      <w:lvlText w:val="-"/>
      <w:lvlJc w:val="left"/>
      <w:pPr>
        <w:ind w:left="360" w:hanging="360"/>
      </w:pPr>
      <w:rPr>
        <w:rFonts w:ascii="DengXian" w:eastAsia="DengXian" w:hAnsi="DengXian" w:cstheme="minorBidi"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DC06AB"/>
    <w:multiLevelType w:val="hybridMultilevel"/>
    <w:tmpl w:val="F07A24A2"/>
    <w:lvl w:ilvl="0" w:tplc="538A4758">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D7627A"/>
    <w:multiLevelType w:val="hybridMultilevel"/>
    <w:tmpl w:val="71DA5784"/>
    <w:lvl w:ilvl="0" w:tplc="0409000F">
      <w:start w:val="1"/>
      <w:numFmt w:val="decimal"/>
      <w:lvlText w:val="%1."/>
      <w:lvlJc w:val="left"/>
      <w:pPr>
        <w:ind w:left="420" w:hanging="4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E04D55"/>
    <w:multiLevelType w:val="hybridMultilevel"/>
    <w:tmpl w:val="96BADEAA"/>
    <w:lvl w:ilvl="0" w:tplc="6374BEAE">
      <w:start w:val="1"/>
      <w:numFmt w:val="bullet"/>
      <w:lvlText w:val="-"/>
      <w:lvlJc w:val="left"/>
      <w:pPr>
        <w:ind w:left="720" w:hanging="360"/>
      </w:pPr>
      <w:rPr>
        <w:rFonts w:ascii="DengXian" w:eastAsia="DengXian" w:hAnsi="DengXian" w:cstheme="minorBidi"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6F3D501B"/>
    <w:multiLevelType w:val="hybridMultilevel"/>
    <w:tmpl w:val="E08033A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B5E9D"/>
    <w:multiLevelType w:val="hybridMultilevel"/>
    <w:tmpl w:val="940CF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4C5DA0"/>
    <w:multiLevelType w:val="hybridMultilevel"/>
    <w:tmpl w:val="1F127A84"/>
    <w:lvl w:ilvl="0" w:tplc="0409000D">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7" w15:restartNumberingAfterBreak="0">
    <w:nsid w:val="7C290B6B"/>
    <w:multiLevelType w:val="hybridMultilevel"/>
    <w:tmpl w:val="8A9C2B5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C38F8"/>
    <w:multiLevelType w:val="hybridMultilevel"/>
    <w:tmpl w:val="789ED77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9"/>
  </w:num>
  <w:num w:numId="4">
    <w:abstractNumId w:val="8"/>
  </w:num>
  <w:num w:numId="5">
    <w:abstractNumId w:val="38"/>
  </w:num>
  <w:num w:numId="6">
    <w:abstractNumId w:val="1"/>
  </w:num>
  <w:num w:numId="7">
    <w:abstractNumId w:val="5"/>
  </w:num>
  <w:num w:numId="8">
    <w:abstractNumId w:val="22"/>
  </w:num>
  <w:num w:numId="9">
    <w:abstractNumId w:val="28"/>
  </w:num>
  <w:num w:numId="10">
    <w:abstractNumId w:val="17"/>
  </w:num>
  <w:num w:numId="11">
    <w:abstractNumId w:val="15"/>
  </w:num>
  <w:num w:numId="12">
    <w:abstractNumId w:val="27"/>
  </w:num>
  <w:num w:numId="13">
    <w:abstractNumId w:val="16"/>
  </w:num>
  <w:num w:numId="14">
    <w:abstractNumId w:val="12"/>
  </w:num>
  <w:num w:numId="15">
    <w:abstractNumId w:val="3"/>
  </w:num>
  <w:num w:numId="16">
    <w:abstractNumId w:val="18"/>
  </w:num>
  <w:num w:numId="17">
    <w:abstractNumId w:val="36"/>
  </w:num>
  <w:num w:numId="18">
    <w:abstractNumId w:val="24"/>
  </w:num>
  <w:num w:numId="19">
    <w:abstractNumId w:val="37"/>
  </w:num>
  <w:num w:numId="20">
    <w:abstractNumId w:val="10"/>
  </w:num>
  <w:num w:numId="21">
    <w:abstractNumId w:val="26"/>
  </w:num>
  <w:num w:numId="22">
    <w:abstractNumId w:val="21"/>
  </w:num>
  <w:num w:numId="23">
    <w:abstractNumId w:val="35"/>
  </w:num>
  <w:num w:numId="24">
    <w:abstractNumId w:val="29"/>
  </w:num>
  <w:num w:numId="25">
    <w:abstractNumId w:val="23"/>
  </w:num>
  <w:num w:numId="26">
    <w:abstractNumId w:val="34"/>
  </w:num>
  <w:num w:numId="27">
    <w:abstractNumId w:val="13"/>
  </w:num>
  <w:num w:numId="28">
    <w:abstractNumId w:val="11"/>
  </w:num>
  <w:num w:numId="29">
    <w:abstractNumId w:val="0"/>
  </w:num>
  <w:num w:numId="30">
    <w:abstractNumId w:val="9"/>
  </w:num>
  <w:num w:numId="31">
    <w:abstractNumId w:val="20"/>
  </w:num>
  <w:num w:numId="32">
    <w:abstractNumId w:val="6"/>
  </w:num>
  <w:num w:numId="33">
    <w:abstractNumId w:val="32"/>
  </w:num>
  <w:num w:numId="34">
    <w:abstractNumId w:val="2"/>
  </w:num>
  <w:num w:numId="35">
    <w:abstractNumId w:val="25"/>
  </w:num>
  <w:num w:numId="36">
    <w:abstractNumId w:val="31"/>
  </w:num>
  <w:num w:numId="37">
    <w:abstractNumId w:val="33"/>
  </w:num>
  <w:num w:numId="38">
    <w:abstractNumId w:val="30"/>
  </w:num>
  <w:num w:numId="39">
    <w:abstractNumId w:val="14"/>
  </w:num>
  <w:num w:numId="40">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8B"/>
    <w:rsid w:val="0000403B"/>
    <w:rsid w:val="00004A1C"/>
    <w:rsid w:val="00030D1E"/>
    <w:rsid w:val="00031897"/>
    <w:rsid w:val="00056020"/>
    <w:rsid w:val="00056714"/>
    <w:rsid w:val="0005769D"/>
    <w:rsid w:val="00072E08"/>
    <w:rsid w:val="00077B44"/>
    <w:rsid w:val="00081DA0"/>
    <w:rsid w:val="0008254D"/>
    <w:rsid w:val="000836D6"/>
    <w:rsid w:val="00085D6B"/>
    <w:rsid w:val="000915D2"/>
    <w:rsid w:val="000929AC"/>
    <w:rsid w:val="00096E84"/>
    <w:rsid w:val="000A2589"/>
    <w:rsid w:val="000A6A1B"/>
    <w:rsid w:val="000B4093"/>
    <w:rsid w:val="000B6B79"/>
    <w:rsid w:val="000C40A3"/>
    <w:rsid w:val="000D2000"/>
    <w:rsid w:val="000D30B6"/>
    <w:rsid w:val="000D594C"/>
    <w:rsid w:val="000E7AD8"/>
    <w:rsid w:val="000F4939"/>
    <w:rsid w:val="000F4F63"/>
    <w:rsid w:val="001110F2"/>
    <w:rsid w:val="00114709"/>
    <w:rsid w:val="00130E5D"/>
    <w:rsid w:val="00133DE0"/>
    <w:rsid w:val="00133EF7"/>
    <w:rsid w:val="00136028"/>
    <w:rsid w:val="00136F48"/>
    <w:rsid w:val="00144159"/>
    <w:rsid w:val="00145F15"/>
    <w:rsid w:val="0014693F"/>
    <w:rsid w:val="00147613"/>
    <w:rsid w:val="001500A8"/>
    <w:rsid w:val="00156473"/>
    <w:rsid w:val="001567E3"/>
    <w:rsid w:val="001617BF"/>
    <w:rsid w:val="00164EBD"/>
    <w:rsid w:val="0017007D"/>
    <w:rsid w:val="0017522A"/>
    <w:rsid w:val="00180415"/>
    <w:rsid w:val="001816DD"/>
    <w:rsid w:val="00182765"/>
    <w:rsid w:val="00183961"/>
    <w:rsid w:val="00184CC3"/>
    <w:rsid w:val="0019367B"/>
    <w:rsid w:val="001B217E"/>
    <w:rsid w:val="001B3EA4"/>
    <w:rsid w:val="001B5929"/>
    <w:rsid w:val="001C2142"/>
    <w:rsid w:val="001C2BC4"/>
    <w:rsid w:val="001C3798"/>
    <w:rsid w:val="001C4B77"/>
    <w:rsid w:val="001D03A3"/>
    <w:rsid w:val="001D1DC5"/>
    <w:rsid w:val="001D6959"/>
    <w:rsid w:val="001E1893"/>
    <w:rsid w:val="001F7EFC"/>
    <w:rsid w:val="00201DA0"/>
    <w:rsid w:val="002021D9"/>
    <w:rsid w:val="002041FB"/>
    <w:rsid w:val="002044F1"/>
    <w:rsid w:val="00206842"/>
    <w:rsid w:val="00207131"/>
    <w:rsid w:val="00212633"/>
    <w:rsid w:val="002127E3"/>
    <w:rsid w:val="0021285F"/>
    <w:rsid w:val="00214BFC"/>
    <w:rsid w:val="00217354"/>
    <w:rsid w:val="002209A8"/>
    <w:rsid w:val="002212B8"/>
    <w:rsid w:val="0022663E"/>
    <w:rsid w:val="002446CF"/>
    <w:rsid w:val="00251DEA"/>
    <w:rsid w:val="00252623"/>
    <w:rsid w:val="00257485"/>
    <w:rsid w:val="00262C44"/>
    <w:rsid w:val="00284A59"/>
    <w:rsid w:val="00287EA6"/>
    <w:rsid w:val="00291DEE"/>
    <w:rsid w:val="00295B46"/>
    <w:rsid w:val="00295EBF"/>
    <w:rsid w:val="002964D6"/>
    <w:rsid w:val="002A39A0"/>
    <w:rsid w:val="002B6F4A"/>
    <w:rsid w:val="002C338C"/>
    <w:rsid w:val="002C4BFF"/>
    <w:rsid w:val="002D5802"/>
    <w:rsid w:val="002D5ECB"/>
    <w:rsid w:val="002E09ED"/>
    <w:rsid w:val="002E0DBD"/>
    <w:rsid w:val="002E3A5C"/>
    <w:rsid w:val="002E3B3E"/>
    <w:rsid w:val="002E63A1"/>
    <w:rsid w:val="002E66C7"/>
    <w:rsid w:val="002F0B1C"/>
    <w:rsid w:val="002F0E40"/>
    <w:rsid w:val="002F1881"/>
    <w:rsid w:val="002F71A9"/>
    <w:rsid w:val="003065BD"/>
    <w:rsid w:val="003071A5"/>
    <w:rsid w:val="003114FD"/>
    <w:rsid w:val="0031245E"/>
    <w:rsid w:val="00315871"/>
    <w:rsid w:val="00315E92"/>
    <w:rsid w:val="003245AE"/>
    <w:rsid w:val="00327688"/>
    <w:rsid w:val="00344B5D"/>
    <w:rsid w:val="00347B7A"/>
    <w:rsid w:val="00356F40"/>
    <w:rsid w:val="00365A72"/>
    <w:rsid w:val="00365F5D"/>
    <w:rsid w:val="0037372A"/>
    <w:rsid w:val="00380A32"/>
    <w:rsid w:val="003818AE"/>
    <w:rsid w:val="00385760"/>
    <w:rsid w:val="00397CC5"/>
    <w:rsid w:val="003A07AE"/>
    <w:rsid w:val="003A3FCE"/>
    <w:rsid w:val="003B3809"/>
    <w:rsid w:val="003C304F"/>
    <w:rsid w:val="003C3ABB"/>
    <w:rsid w:val="003C4E79"/>
    <w:rsid w:val="003C62B9"/>
    <w:rsid w:val="003C6B00"/>
    <w:rsid w:val="003D06DC"/>
    <w:rsid w:val="003D6A91"/>
    <w:rsid w:val="003D7B41"/>
    <w:rsid w:val="003D7C0A"/>
    <w:rsid w:val="003E61F6"/>
    <w:rsid w:val="003E7942"/>
    <w:rsid w:val="003F075E"/>
    <w:rsid w:val="003F4C85"/>
    <w:rsid w:val="003F562F"/>
    <w:rsid w:val="0042029F"/>
    <w:rsid w:val="00422699"/>
    <w:rsid w:val="00426233"/>
    <w:rsid w:val="004305D4"/>
    <w:rsid w:val="00433E57"/>
    <w:rsid w:val="00440DDA"/>
    <w:rsid w:val="004420BC"/>
    <w:rsid w:val="00445845"/>
    <w:rsid w:val="00445F89"/>
    <w:rsid w:val="0045079C"/>
    <w:rsid w:val="004510CD"/>
    <w:rsid w:val="00452B0C"/>
    <w:rsid w:val="004557B8"/>
    <w:rsid w:val="004560C5"/>
    <w:rsid w:val="004608BA"/>
    <w:rsid w:val="00467357"/>
    <w:rsid w:val="00467872"/>
    <w:rsid w:val="00470260"/>
    <w:rsid w:val="00471727"/>
    <w:rsid w:val="004829CD"/>
    <w:rsid w:val="0048485C"/>
    <w:rsid w:val="004A65D0"/>
    <w:rsid w:val="004A7C8E"/>
    <w:rsid w:val="004B19F6"/>
    <w:rsid w:val="004B6719"/>
    <w:rsid w:val="004C18A5"/>
    <w:rsid w:val="004E4E98"/>
    <w:rsid w:val="004F779E"/>
    <w:rsid w:val="005015B7"/>
    <w:rsid w:val="00506C5C"/>
    <w:rsid w:val="005116D8"/>
    <w:rsid w:val="00512CA6"/>
    <w:rsid w:val="00522061"/>
    <w:rsid w:val="00524F37"/>
    <w:rsid w:val="0053139F"/>
    <w:rsid w:val="00531797"/>
    <w:rsid w:val="00541FE3"/>
    <w:rsid w:val="005434F2"/>
    <w:rsid w:val="005479EA"/>
    <w:rsid w:val="00555429"/>
    <w:rsid w:val="00560F84"/>
    <w:rsid w:val="00567788"/>
    <w:rsid w:val="005700B9"/>
    <w:rsid w:val="0057116C"/>
    <w:rsid w:val="005718EE"/>
    <w:rsid w:val="00573320"/>
    <w:rsid w:val="00573E54"/>
    <w:rsid w:val="005755AB"/>
    <w:rsid w:val="00575B9E"/>
    <w:rsid w:val="00583CBC"/>
    <w:rsid w:val="00586D16"/>
    <w:rsid w:val="0059601E"/>
    <w:rsid w:val="005A2E64"/>
    <w:rsid w:val="005B422F"/>
    <w:rsid w:val="005C071D"/>
    <w:rsid w:val="005C177A"/>
    <w:rsid w:val="005D14C5"/>
    <w:rsid w:val="005D1B68"/>
    <w:rsid w:val="005D2155"/>
    <w:rsid w:val="005D29FC"/>
    <w:rsid w:val="005D3228"/>
    <w:rsid w:val="005D66C1"/>
    <w:rsid w:val="005E1F65"/>
    <w:rsid w:val="005F4EF5"/>
    <w:rsid w:val="005F7657"/>
    <w:rsid w:val="00600209"/>
    <w:rsid w:val="00607AB3"/>
    <w:rsid w:val="00610892"/>
    <w:rsid w:val="0061595D"/>
    <w:rsid w:val="00616868"/>
    <w:rsid w:val="00621897"/>
    <w:rsid w:val="006225E2"/>
    <w:rsid w:val="006240E4"/>
    <w:rsid w:val="00624376"/>
    <w:rsid w:val="00624AC7"/>
    <w:rsid w:val="00625A04"/>
    <w:rsid w:val="0062777E"/>
    <w:rsid w:val="00627E4C"/>
    <w:rsid w:val="0063145B"/>
    <w:rsid w:val="006329B7"/>
    <w:rsid w:val="00637C01"/>
    <w:rsid w:val="00641753"/>
    <w:rsid w:val="00646395"/>
    <w:rsid w:val="0065357E"/>
    <w:rsid w:val="006537AE"/>
    <w:rsid w:val="0066052A"/>
    <w:rsid w:val="006646B8"/>
    <w:rsid w:val="0066799F"/>
    <w:rsid w:val="00694027"/>
    <w:rsid w:val="006944B1"/>
    <w:rsid w:val="00694DF5"/>
    <w:rsid w:val="006A061B"/>
    <w:rsid w:val="006A3A8C"/>
    <w:rsid w:val="006A45D5"/>
    <w:rsid w:val="006B0BF2"/>
    <w:rsid w:val="006B2A58"/>
    <w:rsid w:val="006B43D3"/>
    <w:rsid w:val="006B6DE5"/>
    <w:rsid w:val="006B7801"/>
    <w:rsid w:val="006C1481"/>
    <w:rsid w:val="006D16CA"/>
    <w:rsid w:val="006D5A89"/>
    <w:rsid w:val="006D731C"/>
    <w:rsid w:val="006E3233"/>
    <w:rsid w:val="006E5D9D"/>
    <w:rsid w:val="006E73B9"/>
    <w:rsid w:val="006F52AE"/>
    <w:rsid w:val="006F53A4"/>
    <w:rsid w:val="006F6C87"/>
    <w:rsid w:val="00704C7B"/>
    <w:rsid w:val="00705459"/>
    <w:rsid w:val="00714001"/>
    <w:rsid w:val="00714434"/>
    <w:rsid w:val="007162FC"/>
    <w:rsid w:val="00720944"/>
    <w:rsid w:val="007246D4"/>
    <w:rsid w:val="00734279"/>
    <w:rsid w:val="00737B45"/>
    <w:rsid w:val="007441E9"/>
    <w:rsid w:val="007516BE"/>
    <w:rsid w:val="00754006"/>
    <w:rsid w:val="0075583C"/>
    <w:rsid w:val="00757EC7"/>
    <w:rsid w:val="007600D7"/>
    <w:rsid w:val="00766B97"/>
    <w:rsid w:val="00766D89"/>
    <w:rsid w:val="00771CC6"/>
    <w:rsid w:val="00781C49"/>
    <w:rsid w:val="00787F0B"/>
    <w:rsid w:val="00792AE5"/>
    <w:rsid w:val="007A29AD"/>
    <w:rsid w:val="007A2A54"/>
    <w:rsid w:val="007A5874"/>
    <w:rsid w:val="007C2BE6"/>
    <w:rsid w:val="007C3F31"/>
    <w:rsid w:val="007E1C36"/>
    <w:rsid w:val="007F3260"/>
    <w:rsid w:val="007F4C23"/>
    <w:rsid w:val="00803833"/>
    <w:rsid w:val="00807761"/>
    <w:rsid w:val="008139A9"/>
    <w:rsid w:val="00835A8F"/>
    <w:rsid w:val="008439A0"/>
    <w:rsid w:val="0084512D"/>
    <w:rsid w:val="00846207"/>
    <w:rsid w:val="00852544"/>
    <w:rsid w:val="00853DC4"/>
    <w:rsid w:val="00861318"/>
    <w:rsid w:val="00874B0B"/>
    <w:rsid w:val="00882D48"/>
    <w:rsid w:val="00884B22"/>
    <w:rsid w:val="00891D53"/>
    <w:rsid w:val="00893CC3"/>
    <w:rsid w:val="008A4C8C"/>
    <w:rsid w:val="008B2E1C"/>
    <w:rsid w:val="008B5D32"/>
    <w:rsid w:val="008C5D3C"/>
    <w:rsid w:val="008D177A"/>
    <w:rsid w:val="008D19D9"/>
    <w:rsid w:val="008D2AD4"/>
    <w:rsid w:val="008E015E"/>
    <w:rsid w:val="008E1E05"/>
    <w:rsid w:val="008E3366"/>
    <w:rsid w:val="008E4E7A"/>
    <w:rsid w:val="008E654B"/>
    <w:rsid w:val="008F0B42"/>
    <w:rsid w:val="00900399"/>
    <w:rsid w:val="00900FAA"/>
    <w:rsid w:val="00911A48"/>
    <w:rsid w:val="00920539"/>
    <w:rsid w:val="009216AA"/>
    <w:rsid w:val="00923572"/>
    <w:rsid w:val="009252FE"/>
    <w:rsid w:val="009276C6"/>
    <w:rsid w:val="009344F3"/>
    <w:rsid w:val="00936CC6"/>
    <w:rsid w:val="009417DD"/>
    <w:rsid w:val="009503D4"/>
    <w:rsid w:val="00951E8B"/>
    <w:rsid w:val="00954723"/>
    <w:rsid w:val="0096521D"/>
    <w:rsid w:val="00967A74"/>
    <w:rsid w:val="00970F21"/>
    <w:rsid w:val="00970FF2"/>
    <w:rsid w:val="00971AB6"/>
    <w:rsid w:val="00971D88"/>
    <w:rsid w:val="00972FD4"/>
    <w:rsid w:val="00975C8C"/>
    <w:rsid w:val="0098742D"/>
    <w:rsid w:val="00991D60"/>
    <w:rsid w:val="009A0B67"/>
    <w:rsid w:val="009A4288"/>
    <w:rsid w:val="009A7276"/>
    <w:rsid w:val="009B76D1"/>
    <w:rsid w:val="009C548A"/>
    <w:rsid w:val="009D041D"/>
    <w:rsid w:val="009D05D4"/>
    <w:rsid w:val="009D591F"/>
    <w:rsid w:val="009E3F8F"/>
    <w:rsid w:val="009E5AA1"/>
    <w:rsid w:val="009F0028"/>
    <w:rsid w:val="009F30FE"/>
    <w:rsid w:val="009F5591"/>
    <w:rsid w:val="00A02C7C"/>
    <w:rsid w:val="00A164BF"/>
    <w:rsid w:val="00A24B01"/>
    <w:rsid w:val="00A270DD"/>
    <w:rsid w:val="00A2784A"/>
    <w:rsid w:val="00A31F23"/>
    <w:rsid w:val="00A43AF1"/>
    <w:rsid w:val="00A61CEE"/>
    <w:rsid w:val="00A6340C"/>
    <w:rsid w:val="00A75044"/>
    <w:rsid w:val="00A82E59"/>
    <w:rsid w:val="00A85070"/>
    <w:rsid w:val="00A8694D"/>
    <w:rsid w:val="00A91569"/>
    <w:rsid w:val="00A94FD5"/>
    <w:rsid w:val="00AC4796"/>
    <w:rsid w:val="00AC58EB"/>
    <w:rsid w:val="00AD5BA2"/>
    <w:rsid w:val="00AF3493"/>
    <w:rsid w:val="00AF5C57"/>
    <w:rsid w:val="00B02417"/>
    <w:rsid w:val="00B02E23"/>
    <w:rsid w:val="00B04217"/>
    <w:rsid w:val="00B13699"/>
    <w:rsid w:val="00B13AA2"/>
    <w:rsid w:val="00B23A1B"/>
    <w:rsid w:val="00B272A2"/>
    <w:rsid w:val="00B321FF"/>
    <w:rsid w:val="00B4019F"/>
    <w:rsid w:val="00B43D5B"/>
    <w:rsid w:val="00B462E9"/>
    <w:rsid w:val="00B4657C"/>
    <w:rsid w:val="00B46F56"/>
    <w:rsid w:val="00B47998"/>
    <w:rsid w:val="00B520E1"/>
    <w:rsid w:val="00B53491"/>
    <w:rsid w:val="00B55406"/>
    <w:rsid w:val="00B606F1"/>
    <w:rsid w:val="00B6185C"/>
    <w:rsid w:val="00B65D70"/>
    <w:rsid w:val="00B66DAE"/>
    <w:rsid w:val="00B75814"/>
    <w:rsid w:val="00B76AC9"/>
    <w:rsid w:val="00B76F39"/>
    <w:rsid w:val="00B80496"/>
    <w:rsid w:val="00B92A5C"/>
    <w:rsid w:val="00BA2939"/>
    <w:rsid w:val="00BA619C"/>
    <w:rsid w:val="00BA69BC"/>
    <w:rsid w:val="00BA6FA7"/>
    <w:rsid w:val="00BA7309"/>
    <w:rsid w:val="00BB1A96"/>
    <w:rsid w:val="00BB57A4"/>
    <w:rsid w:val="00BB5EA3"/>
    <w:rsid w:val="00BB778D"/>
    <w:rsid w:val="00BC32C8"/>
    <w:rsid w:val="00BC4B04"/>
    <w:rsid w:val="00BD1017"/>
    <w:rsid w:val="00BD7790"/>
    <w:rsid w:val="00BE36DD"/>
    <w:rsid w:val="00BE3FF0"/>
    <w:rsid w:val="00BE4AAA"/>
    <w:rsid w:val="00BF32C7"/>
    <w:rsid w:val="00BF64AD"/>
    <w:rsid w:val="00BF7376"/>
    <w:rsid w:val="00BF7A87"/>
    <w:rsid w:val="00C041F2"/>
    <w:rsid w:val="00C067A0"/>
    <w:rsid w:val="00C154DA"/>
    <w:rsid w:val="00C1686A"/>
    <w:rsid w:val="00C3484E"/>
    <w:rsid w:val="00C3655B"/>
    <w:rsid w:val="00C4019C"/>
    <w:rsid w:val="00C42716"/>
    <w:rsid w:val="00C45439"/>
    <w:rsid w:val="00C505AD"/>
    <w:rsid w:val="00C51174"/>
    <w:rsid w:val="00C538E6"/>
    <w:rsid w:val="00C70846"/>
    <w:rsid w:val="00C737A4"/>
    <w:rsid w:val="00C948D3"/>
    <w:rsid w:val="00CA02C0"/>
    <w:rsid w:val="00CB3594"/>
    <w:rsid w:val="00CB40A9"/>
    <w:rsid w:val="00CB6E78"/>
    <w:rsid w:val="00CD4223"/>
    <w:rsid w:val="00CD6652"/>
    <w:rsid w:val="00CD6691"/>
    <w:rsid w:val="00CD7E6D"/>
    <w:rsid w:val="00CE1D0B"/>
    <w:rsid w:val="00CE20EE"/>
    <w:rsid w:val="00CF3419"/>
    <w:rsid w:val="00CF5997"/>
    <w:rsid w:val="00D01DA1"/>
    <w:rsid w:val="00D03D07"/>
    <w:rsid w:val="00D0737F"/>
    <w:rsid w:val="00D14A7E"/>
    <w:rsid w:val="00D379EE"/>
    <w:rsid w:val="00D43BEC"/>
    <w:rsid w:val="00D44E88"/>
    <w:rsid w:val="00D502DB"/>
    <w:rsid w:val="00D52411"/>
    <w:rsid w:val="00D55461"/>
    <w:rsid w:val="00D617E0"/>
    <w:rsid w:val="00D62AC6"/>
    <w:rsid w:val="00D71760"/>
    <w:rsid w:val="00D8561D"/>
    <w:rsid w:val="00D926DF"/>
    <w:rsid w:val="00D94EED"/>
    <w:rsid w:val="00D95104"/>
    <w:rsid w:val="00D972F5"/>
    <w:rsid w:val="00DA2F78"/>
    <w:rsid w:val="00DA3242"/>
    <w:rsid w:val="00DA60D6"/>
    <w:rsid w:val="00DB51AE"/>
    <w:rsid w:val="00DB6202"/>
    <w:rsid w:val="00DC2854"/>
    <w:rsid w:val="00DC5BE0"/>
    <w:rsid w:val="00DE6185"/>
    <w:rsid w:val="00E054F5"/>
    <w:rsid w:val="00E10337"/>
    <w:rsid w:val="00E123D1"/>
    <w:rsid w:val="00E136E0"/>
    <w:rsid w:val="00E16DAF"/>
    <w:rsid w:val="00E3134A"/>
    <w:rsid w:val="00E32847"/>
    <w:rsid w:val="00E3341C"/>
    <w:rsid w:val="00E33E73"/>
    <w:rsid w:val="00E4536A"/>
    <w:rsid w:val="00E45CE9"/>
    <w:rsid w:val="00E47D14"/>
    <w:rsid w:val="00E50096"/>
    <w:rsid w:val="00E50CEF"/>
    <w:rsid w:val="00E66923"/>
    <w:rsid w:val="00E73C5B"/>
    <w:rsid w:val="00E86DD8"/>
    <w:rsid w:val="00E907CC"/>
    <w:rsid w:val="00E91851"/>
    <w:rsid w:val="00E94F2C"/>
    <w:rsid w:val="00E976CF"/>
    <w:rsid w:val="00EA5B84"/>
    <w:rsid w:val="00EB0125"/>
    <w:rsid w:val="00EB4360"/>
    <w:rsid w:val="00EB540A"/>
    <w:rsid w:val="00EC169C"/>
    <w:rsid w:val="00EC4FD4"/>
    <w:rsid w:val="00ED0ED5"/>
    <w:rsid w:val="00ED66BD"/>
    <w:rsid w:val="00ED69EA"/>
    <w:rsid w:val="00EE0A2B"/>
    <w:rsid w:val="00EF2C75"/>
    <w:rsid w:val="00EF425C"/>
    <w:rsid w:val="00F00214"/>
    <w:rsid w:val="00F02466"/>
    <w:rsid w:val="00F1382E"/>
    <w:rsid w:val="00F14D69"/>
    <w:rsid w:val="00F20801"/>
    <w:rsid w:val="00F20E2C"/>
    <w:rsid w:val="00F240C1"/>
    <w:rsid w:val="00F2607F"/>
    <w:rsid w:val="00F2679E"/>
    <w:rsid w:val="00F30AD6"/>
    <w:rsid w:val="00F356D5"/>
    <w:rsid w:val="00F356E6"/>
    <w:rsid w:val="00F363BD"/>
    <w:rsid w:val="00F40398"/>
    <w:rsid w:val="00F41701"/>
    <w:rsid w:val="00F41733"/>
    <w:rsid w:val="00F439FE"/>
    <w:rsid w:val="00F457D8"/>
    <w:rsid w:val="00F46517"/>
    <w:rsid w:val="00F46863"/>
    <w:rsid w:val="00F5175C"/>
    <w:rsid w:val="00F612B6"/>
    <w:rsid w:val="00F6224E"/>
    <w:rsid w:val="00F642BD"/>
    <w:rsid w:val="00F66798"/>
    <w:rsid w:val="00F668D4"/>
    <w:rsid w:val="00F73E40"/>
    <w:rsid w:val="00F80513"/>
    <w:rsid w:val="00F815D7"/>
    <w:rsid w:val="00F84EC1"/>
    <w:rsid w:val="00F865EF"/>
    <w:rsid w:val="00F86E19"/>
    <w:rsid w:val="00F93986"/>
    <w:rsid w:val="00FA0F27"/>
    <w:rsid w:val="00FB661D"/>
    <w:rsid w:val="00FB6ED4"/>
    <w:rsid w:val="00FD2217"/>
    <w:rsid w:val="00FD5B5C"/>
    <w:rsid w:val="00FD650D"/>
    <w:rsid w:val="00FD719F"/>
    <w:rsid w:val="00FE044E"/>
    <w:rsid w:val="00FE0713"/>
    <w:rsid w:val="00FE16C6"/>
    <w:rsid w:val="00FE2666"/>
    <w:rsid w:val="00FE62CC"/>
    <w:rsid w:val="00FF0773"/>
    <w:rsid w:val="00FF2502"/>
    <w:rsid w:val="00FF3D8B"/>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71F59E"/>
  <w15:chartTrackingRefBased/>
  <w15:docId w15:val="{081C4275-E519-48DE-B8F4-7BED5A70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EA6"/>
    <w:pPr>
      <w:widowControl w:val="0"/>
      <w:jc w:val="both"/>
    </w:pPr>
  </w:style>
  <w:style w:type="paragraph" w:styleId="Heading1">
    <w:name w:val="heading 1"/>
    <w:basedOn w:val="Normal"/>
    <w:next w:val="Normal"/>
    <w:link w:val="Heading1Char"/>
    <w:uiPriority w:val="9"/>
    <w:qFormat/>
    <w:rsid w:val="00471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17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12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854"/>
    <w:pPr>
      <w:ind w:firstLineChars="200" w:firstLine="420"/>
    </w:pPr>
  </w:style>
  <w:style w:type="paragraph" w:styleId="BalloonText">
    <w:name w:val="Balloon Text"/>
    <w:basedOn w:val="Normal"/>
    <w:link w:val="BalloonTextChar"/>
    <w:uiPriority w:val="99"/>
    <w:semiHidden/>
    <w:unhideWhenUsed/>
    <w:rsid w:val="00136F4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36F48"/>
    <w:rPr>
      <w:sz w:val="18"/>
      <w:szCs w:val="18"/>
    </w:rPr>
  </w:style>
  <w:style w:type="paragraph" w:styleId="Header">
    <w:name w:val="header"/>
    <w:basedOn w:val="Normal"/>
    <w:link w:val="HeaderChar"/>
    <w:uiPriority w:val="99"/>
    <w:unhideWhenUsed/>
    <w:rsid w:val="00874B0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74B0B"/>
    <w:rPr>
      <w:sz w:val="18"/>
      <w:szCs w:val="18"/>
    </w:rPr>
  </w:style>
  <w:style w:type="paragraph" w:styleId="Footer">
    <w:name w:val="footer"/>
    <w:basedOn w:val="Normal"/>
    <w:link w:val="FooterChar"/>
    <w:uiPriority w:val="99"/>
    <w:unhideWhenUsed/>
    <w:rsid w:val="00874B0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874B0B"/>
    <w:rPr>
      <w:sz w:val="18"/>
      <w:szCs w:val="18"/>
    </w:rPr>
  </w:style>
  <w:style w:type="character" w:styleId="CommentReference">
    <w:name w:val="annotation reference"/>
    <w:basedOn w:val="DefaultParagraphFont"/>
    <w:uiPriority w:val="99"/>
    <w:semiHidden/>
    <w:unhideWhenUsed/>
    <w:rsid w:val="001C2BC4"/>
    <w:rPr>
      <w:sz w:val="16"/>
      <w:szCs w:val="16"/>
    </w:rPr>
  </w:style>
  <w:style w:type="paragraph" w:styleId="CommentText">
    <w:name w:val="annotation text"/>
    <w:basedOn w:val="Normal"/>
    <w:link w:val="CommentTextChar"/>
    <w:uiPriority w:val="99"/>
    <w:semiHidden/>
    <w:unhideWhenUsed/>
    <w:rsid w:val="001C2BC4"/>
    <w:pPr>
      <w:spacing w:line="240" w:lineRule="auto"/>
    </w:pPr>
    <w:rPr>
      <w:sz w:val="20"/>
      <w:szCs w:val="20"/>
    </w:rPr>
  </w:style>
  <w:style w:type="character" w:customStyle="1" w:styleId="CommentTextChar">
    <w:name w:val="Comment Text Char"/>
    <w:basedOn w:val="DefaultParagraphFont"/>
    <w:link w:val="CommentText"/>
    <w:uiPriority w:val="99"/>
    <w:semiHidden/>
    <w:rsid w:val="001C2BC4"/>
    <w:rPr>
      <w:sz w:val="20"/>
      <w:szCs w:val="20"/>
    </w:rPr>
  </w:style>
  <w:style w:type="paragraph" w:styleId="CommentSubject">
    <w:name w:val="annotation subject"/>
    <w:basedOn w:val="CommentText"/>
    <w:next w:val="CommentText"/>
    <w:link w:val="CommentSubjectChar"/>
    <w:uiPriority w:val="99"/>
    <w:semiHidden/>
    <w:unhideWhenUsed/>
    <w:rsid w:val="001C2BC4"/>
    <w:rPr>
      <w:b/>
      <w:bCs/>
    </w:rPr>
  </w:style>
  <w:style w:type="character" w:customStyle="1" w:styleId="CommentSubjectChar">
    <w:name w:val="Comment Subject Char"/>
    <w:basedOn w:val="CommentTextChar"/>
    <w:link w:val="CommentSubject"/>
    <w:uiPriority w:val="99"/>
    <w:semiHidden/>
    <w:rsid w:val="001C2BC4"/>
    <w:rPr>
      <w:b/>
      <w:bCs/>
      <w:sz w:val="20"/>
      <w:szCs w:val="20"/>
    </w:rPr>
  </w:style>
  <w:style w:type="character" w:styleId="Hyperlink">
    <w:name w:val="Hyperlink"/>
    <w:basedOn w:val="DefaultParagraphFont"/>
    <w:uiPriority w:val="99"/>
    <w:unhideWhenUsed/>
    <w:rsid w:val="001C2BC4"/>
    <w:rPr>
      <w:color w:val="0563C1" w:themeColor="hyperlink"/>
      <w:u w:val="single"/>
    </w:rPr>
  </w:style>
  <w:style w:type="character" w:styleId="UnresolvedMention">
    <w:name w:val="Unresolved Mention"/>
    <w:basedOn w:val="DefaultParagraphFont"/>
    <w:uiPriority w:val="99"/>
    <w:semiHidden/>
    <w:unhideWhenUsed/>
    <w:rsid w:val="001C2BC4"/>
    <w:rPr>
      <w:color w:val="605E5C"/>
      <w:shd w:val="clear" w:color="auto" w:fill="E1DFDD"/>
    </w:rPr>
  </w:style>
  <w:style w:type="paragraph" w:styleId="Title">
    <w:name w:val="Title"/>
    <w:basedOn w:val="Normal"/>
    <w:next w:val="Normal"/>
    <w:link w:val="TitleChar"/>
    <w:uiPriority w:val="10"/>
    <w:qFormat/>
    <w:rsid w:val="00BC32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2C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717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172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139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139A9"/>
    <w:rPr>
      <w:color w:val="5A5A5A" w:themeColor="text1" w:themeTint="A5"/>
      <w:spacing w:val="15"/>
    </w:rPr>
  </w:style>
  <w:style w:type="table" w:styleId="TableGrid">
    <w:name w:val="Table Grid"/>
    <w:basedOn w:val="TableNormal"/>
    <w:uiPriority w:val="39"/>
    <w:rsid w:val="00813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25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54D"/>
    <w:rPr>
      <w:sz w:val="20"/>
      <w:szCs w:val="20"/>
    </w:rPr>
  </w:style>
  <w:style w:type="character" w:styleId="FootnoteReference">
    <w:name w:val="footnote reference"/>
    <w:basedOn w:val="DefaultParagraphFont"/>
    <w:uiPriority w:val="99"/>
    <w:semiHidden/>
    <w:unhideWhenUsed/>
    <w:rsid w:val="0008254D"/>
    <w:rPr>
      <w:vertAlign w:val="superscript"/>
    </w:rPr>
  </w:style>
  <w:style w:type="character" w:customStyle="1" w:styleId="Heading3Char">
    <w:name w:val="Heading 3 Char"/>
    <w:basedOn w:val="DefaultParagraphFont"/>
    <w:link w:val="Heading3"/>
    <w:uiPriority w:val="9"/>
    <w:rsid w:val="00F612B6"/>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F1382E"/>
    <w:pPr>
      <w:spacing w:after="0" w:line="240" w:lineRule="auto"/>
    </w:pPr>
  </w:style>
  <w:style w:type="character" w:styleId="Emphasis">
    <w:name w:val="Emphasis"/>
    <w:basedOn w:val="DefaultParagraphFont"/>
    <w:uiPriority w:val="20"/>
    <w:qFormat/>
    <w:rsid w:val="002574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57776">
      <w:bodyDiv w:val="1"/>
      <w:marLeft w:val="0"/>
      <w:marRight w:val="0"/>
      <w:marTop w:val="0"/>
      <w:marBottom w:val="0"/>
      <w:divBdr>
        <w:top w:val="none" w:sz="0" w:space="0" w:color="auto"/>
        <w:left w:val="none" w:sz="0" w:space="0" w:color="auto"/>
        <w:bottom w:val="none" w:sz="0" w:space="0" w:color="auto"/>
        <w:right w:val="none" w:sz="0" w:space="0" w:color="auto"/>
      </w:divBdr>
    </w:div>
    <w:div w:id="1313752258">
      <w:bodyDiv w:val="1"/>
      <w:marLeft w:val="0"/>
      <w:marRight w:val="0"/>
      <w:marTop w:val="0"/>
      <w:marBottom w:val="0"/>
      <w:divBdr>
        <w:top w:val="none" w:sz="0" w:space="0" w:color="auto"/>
        <w:left w:val="none" w:sz="0" w:space="0" w:color="auto"/>
        <w:bottom w:val="none" w:sz="0" w:space="0" w:color="auto"/>
        <w:right w:val="none" w:sz="0" w:space="0" w:color="auto"/>
      </w:divBdr>
    </w:div>
    <w:div w:id="1910462269">
      <w:bodyDiv w:val="1"/>
      <w:marLeft w:val="0"/>
      <w:marRight w:val="0"/>
      <w:marTop w:val="0"/>
      <w:marBottom w:val="0"/>
      <w:divBdr>
        <w:top w:val="none" w:sz="0" w:space="0" w:color="auto"/>
        <w:left w:val="none" w:sz="0" w:space="0" w:color="auto"/>
        <w:bottom w:val="none" w:sz="0" w:space="0" w:color="auto"/>
        <w:right w:val="none" w:sz="0" w:space="0" w:color="auto"/>
      </w:divBdr>
      <w:divsChild>
        <w:div w:id="910846824">
          <w:marLeft w:val="0"/>
          <w:marRight w:val="0"/>
          <w:marTop w:val="0"/>
          <w:marBottom w:val="0"/>
          <w:divBdr>
            <w:top w:val="none" w:sz="0" w:space="0" w:color="auto"/>
            <w:left w:val="none" w:sz="0" w:space="0" w:color="auto"/>
            <w:bottom w:val="none" w:sz="0" w:space="0" w:color="auto"/>
            <w:right w:val="none" w:sz="0" w:space="0" w:color="auto"/>
          </w:divBdr>
          <w:divsChild>
            <w:div w:id="1257858914">
              <w:marLeft w:val="0"/>
              <w:marRight w:val="0"/>
              <w:marTop w:val="0"/>
              <w:marBottom w:val="0"/>
              <w:divBdr>
                <w:top w:val="none" w:sz="0" w:space="0" w:color="auto"/>
                <w:left w:val="none" w:sz="0" w:space="0" w:color="auto"/>
                <w:bottom w:val="none" w:sz="0" w:space="0" w:color="auto"/>
                <w:right w:val="none" w:sz="0" w:space="0" w:color="auto"/>
              </w:divBdr>
              <w:divsChild>
                <w:div w:id="1926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7333">
          <w:marLeft w:val="0"/>
          <w:marRight w:val="0"/>
          <w:marTop w:val="0"/>
          <w:marBottom w:val="0"/>
          <w:divBdr>
            <w:top w:val="none" w:sz="0" w:space="0" w:color="auto"/>
            <w:left w:val="none" w:sz="0" w:space="0" w:color="auto"/>
            <w:bottom w:val="none" w:sz="0" w:space="0" w:color="auto"/>
            <w:right w:val="none" w:sz="0" w:space="0" w:color="auto"/>
          </w:divBdr>
          <w:divsChild>
            <w:div w:id="724529099">
              <w:marLeft w:val="0"/>
              <w:marRight w:val="0"/>
              <w:marTop w:val="0"/>
              <w:marBottom w:val="0"/>
              <w:divBdr>
                <w:top w:val="none" w:sz="0" w:space="0" w:color="auto"/>
                <w:left w:val="none" w:sz="0" w:space="0" w:color="auto"/>
                <w:bottom w:val="none" w:sz="0" w:space="0" w:color="auto"/>
                <w:right w:val="none" w:sz="0" w:space="0" w:color="auto"/>
              </w:divBdr>
              <w:divsChild>
                <w:div w:id="4519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5463">
          <w:marLeft w:val="0"/>
          <w:marRight w:val="0"/>
          <w:marTop w:val="0"/>
          <w:marBottom w:val="0"/>
          <w:divBdr>
            <w:top w:val="none" w:sz="0" w:space="0" w:color="auto"/>
            <w:left w:val="none" w:sz="0" w:space="0" w:color="auto"/>
            <w:bottom w:val="none" w:sz="0" w:space="0" w:color="auto"/>
            <w:right w:val="none" w:sz="0" w:space="0" w:color="auto"/>
          </w:divBdr>
          <w:divsChild>
            <w:div w:id="573975062">
              <w:marLeft w:val="0"/>
              <w:marRight w:val="0"/>
              <w:marTop w:val="0"/>
              <w:marBottom w:val="0"/>
              <w:divBdr>
                <w:top w:val="none" w:sz="0" w:space="0" w:color="auto"/>
                <w:left w:val="none" w:sz="0" w:space="0" w:color="auto"/>
                <w:bottom w:val="none" w:sz="0" w:space="0" w:color="auto"/>
                <w:right w:val="none" w:sz="0" w:space="0" w:color="auto"/>
              </w:divBdr>
              <w:divsChild>
                <w:div w:id="745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6137">
          <w:marLeft w:val="0"/>
          <w:marRight w:val="0"/>
          <w:marTop w:val="0"/>
          <w:marBottom w:val="0"/>
          <w:divBdr>
            <w:top w:val="none" w:sz="0" w:space="0" w:color="auto"/>
            <w:left w:val="none" w:sz="0" w:space="0" w:color="auto"/>
            <w:bottom w:val="none" w:sz="0" w:space="0" w:color="auto"/>
            <w:right w:val="none" w:sz="0" w:space="0" w:color="auto"/>
          </w:divBdr>
          <w:divsChild>
            <w:div w:id="1540819992">
              <w:marLeft w:val="0"/>
              <w:marRight w:val="0"/>
              <w:marTop w:val="0"/>
              <w:marBottom w:val="0"/>
              <w:divBdr>
                <w:top w:val="none" w:sz="0" w:space="0" w:color="auto"/>
                <w:left w:val="none" w:sz="0" w:space="0" w:color="auto"/>
                <w:bottom w:val="none" w:sz="0" w:space="0" w:color="auto"/>
                <w:right w:val="none" w:sz="0" w:space="0" w:color="auto"/>
              </w:divBdr>
              <w:divsChild>
                <w:div w:id="19393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72">
          <w:marLeft w:val="0"/>
          <w:marRight w:val="0"/>
          <w:marTop w:val="0"/>
          <w:marBottom w:val="0"/>
          <w:divBdr>
            <w:top w:val="none" w:sz="0" w:space="0" w:color="auto"/>
            <w:left w:val="none" w:sz="0" w:space="0" w:color="auto"/>
            <w:bottom w:val="none" w:sz="0" w:space="0" w:color="auto"/>
            <w:right w:val="none" w:sz="0" w:space="0" w:color="auto"/>
          </w:divBdr>
        </w:div>
        <w:div w:id="1358577791">
          <w:marLeft w:val="0"/>
          <w:marRight w:val="0"/>
          <w:marTop w:val="0"/>
          <w:marBottom w:val="0"/>
          <w:divBdr>
            <w:top w:val="none" w:sz="0" w:space="0" w:color="auto"/>
            <w:left w:val="none" w:sz="0" w:space="0" w:color="auto"/>
            <w:bottom w:val="none" w:sz="0" w:space="0" w:color="auto"/>
            <w:right w:val="none" w:sz="0" w:space="0" w:color="auto"/>
          </w:divBdr>
          <w:divsChild>
            <w:div w:id="1923294886">
              <w:marLeft w:val="0"/>
              <w:marRight w:val="0"/>
              <w:marTop w:val="0"/>
              <w:marBottom w:val="0"/>
              <w:divBdr>
                <w:top w:val="none" w:sz="0" w:space="0" w:color="auto"/>
                <w:left w:val="none" w:sz="0" w:space="0" w:color="auto"/>
                <w:bottom w:val="none" w:sz="0" w:space="0" w:color="auto"/>
                <w:right w:val="none" w:sz="0" w:space="0" w:color="auto"/>
              </w:divBdr>
              <w:divsChild>
                <w:div w:id="20301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3740">
          <w:marLeft w:val="0"/>
          <w:marRight w:val="0"/>
          <w:marTop w:val="0"/>
          <w:marBottom w:val="0"/>
          <w:divBdr>
            <w:top w:val="none" w:sz="0" w:space="0" w:color="auto"/>
            <w:left w:val="none" w:sz="0" w:space="0" w:color="auto"/>
            <w:bottom w:val="none" w:sz="0" w:space="0" w:color="auto"/>
            <w:right w:val="none" w:sz="0" w:space="0" w:color="auto"/>
          </w:divBdr>
          <w:divsChild>
            <w:div w:id="129786703">
              <w:marLeft w:val="0"/>
              <w:marRight w:val="0"/>
              <w:marTop w:val="0"/>
              <w:marBottom w:val="0"/>
              <w:divBdr>
                <w:top w:val="none" w:sz="0" w:space="0" w:color="auto"/>
                <w:left w:val="none" w:sz="0" w:space="0" w:color="auto"/>
                <w:bottom w:val="none" w:sz="0" w:space="0" w:color="auto"/>
                <w:right w:val="none" w:sz="0" w:space="0" w:color="auto"/>
              </w:divBdr>
              <w:divsChild>
                <w:div w:id="15470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60631">
          <w:marLeft w:val="0"/>
          <w:marRight w:val="0"/>
          <w:marTop w:val="0"/>
          <w:marBottom w:val="0"/>
          <w:divBdr>
            <w:top w:val="none" w:sz="0" w:space="0" w:color="auto"/>
            <w:left w:val="none" w:sz="0" w:space="0" w:color="auto"/>
            <w:bottom w:val="none" w:sz="0" w:space="0" w:color="auto"/>
            <w:right w:val="none" w:sz="0" w:space="0" w:color="auto"/>
          </w:divBdr>
          <w:divsChild>
            <w:div w:id="206916274">
              <w:marLeft w:val="0"/>
              <w:marRight w:val="0"/>
              <w:marTop w:val="0"/>
              <w:marBottom w:val="0"/>
              <w:divBdr>
                <w:top w:val="none" w:sz="0" w:space="0" w:color="auto"/>
                <w:left w:val="none" w:sz="0" w:space="0" w:color="auto"/>
                <w:bottom w:val="none" w:sz="0" w:space="0" w:color="auto"/>
                <w:right w:val="none" w:sz="0" w:space="0" w:color="auto"/>
              </w:divBdr>
              <w:divsChild>
                <w:div w:id="15725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9379">
          <w:marLeft w:val="0"/>
          <w:marRight w:val="0"/>
          <w:marTop w:val="0"/>
          <w:marBottom w:val="0"/>
          <w:divBdr>
            <w:top w:val="none" w:sz="0" w:space="0" w:color="auto"/>
            <w:left w:val="none" w:sz="0" w:space="0" w:color="auto"/>
            <w:bottom w:val="none" w:sz="0" w:space="0" w:color="auto"/>
            <w:right w:val="none" w:sz="0" w:space="0" w:color="auto"/>
          </w:divBdr>
        </w:div>
        <w:div w:id="604001253">
          <w:marLeft w:val="0"/>
          <w:marRight w:val="0"/>
          <w:marTop w:val="0"/>
          <w:marBottom w:val="0"/>
          <w:divBdr>
            <w:top w:val="none" w:sz="0" w:space="0" w:color="auto"/>
            <w:left w:val="none" w:sz="0" w:space="0" w:color="auto"/>
            <w:bottom w:val="none" w:sz="0" w:space="0" w:color="auto"/>
            <w:right w:val="none" w:sz="0" w:space="0" w:color="auto"/>
          </w:divBdr>
          <w:divsChild>
            <w:div w:id="1034579199">
              <w:marLeft w:val="0"/>
              <w:marRight w:val="0"/>
              <w:marTop w:val="0"/>
              <w:marBottom w:val="0"/>
              <w:divBdr>
                <w:top w:val="none" w:sz="0" w:space="0" w:color="auto"/>
                <w:left w:val="none" w:sz="0" w:space="0" w:color="auto"/>
                <w:bottom w:val="none" w:sz="0" w:space="0" w:color="auto"/>
                <w:right w:val="none" w:sz="0" w:space="0" w:color="auto"/>
              </w:divBdr>
              <w:divsChild>
                <w:div w:id="2823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5074">
          <w:marLeft w:val="0"/>
          <w:marRight w:val="0"/>
          <w:marTop w:val="0"/>
          <w:marBottom w:val="0"/>
          <w:divBdr>
            <w:top w:val="none" w:sz="0" w:space="0" w:color="auto"/>
            <w:left w:val="none" w:sz="0" w:space="0" w:color="auto"/>
            <w:bottom w:val="none" w:sz="0" w:space="0" w:color="auto"/>
            <w:right w:val="none" w:sz="0" w:space="0" w:color="auto"/>
          </w:divBdr>
          <w:divsChild>
            <w:div w:id="2042971188">
              <w:marLeft w:val="0"/>
              <w:marRight w:val="0"/>
              <w:marTop w:val="0"/>
              <w:marBottom w:val="0"/>
              <w:divBdr>
                <w:top w:val="none" w:sz="0" w:space="0" w:color="auto"/>
                <w:left w:val="none" w:sz="0" w:space="0" w:color="auto"/>
                <w:bottom w:val="none" w:sz="0" w:space="0" w:color="auto"/>
                <w:right w:val="none" w:sz="0" w:space="0" w:color="auto"/>
              </w:divBdr>
              <w:divsChild>
                <w:div w:id="6897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037">
          <w:marLeft w:val="0"/>
          <w:marRight w:val="0"/>
          <w:marTop w:val="0"/>
          <w:marBottom w:val="0"/>
          <w:divBdr>
            <w:top w:val="none" w:sz="0" w:space="0" w:color="auto"/>
            <w:left w:val="none" w:sz="0" w:space="0" w:color="auto"/>
            <w:bottom w:val="none" w:sz="0" w:space="0" w:color="auto"/>
            <w:right w:val="none" w:sz="0" w:space="0" w:color="auto"/>
          </w:divBdr>
        </w:div>
        <w:div w:id="444808212">
          <w:marLeft w:val="0"/>
          <w:marRight w:val="0"/>
          <w:marTop w:val="0"/>
          <w:marBottom w:val="0"/>
          <w:divBdr>
            <w:top w:val="none" w:sz="0" w:space="0" w:color="auto"/>
            <w:left w:val="none" w:sz="0" w:space="0" w:color="auto"/>
            <w:bottom w:val="none" w:sz="0" w:space="0" w:color="auto"/>
            <w:right w:val="none" w:sz="0" w:space="0" w:color="auto"/>
          </w:divBdr>
          <w:divsChild>
            <w:div w:id="1392343416">
              <w:marLeft w:val="0"/>
              <w:marRight w:val="0"/>
              <w:marTop w:val="0"/>
              <w:marBottom w:val="0"/>
              <w:divBdr>
                <w:top w:val="none" w:sz="0" w:space="0" w:color="auto"/>
                <w:left w:val="none" w:sz="0" w:space="0" w:color="auto"/>
                <w:bottom w:val="none" w:sz="0" w:space="0" w:color="auto"/>
                <w:right w:val="none" w:sz="0" w:space="0" w:color="auto"/>
              </w:divBdr>
              <w:divsChild>
                <w:div w:id="7796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8104">
          <w:marLeft w:val="0"/>
          <w:marRight w:val="0"/>
          <w:marTop w:val="0"/>
          <w:marBottom w:val="0"/>
          <w:divBdr>
            <w:top w:val="none" w:sz="0" w:space="0" w:color="auto"/>
            <w:left w:val="none" w:sz="0" w:space="0" w:color="auto"/>
            <w:bottom w:val="none" w:sz="0" w:space="0" w:color="auto"/>
            <w:right w:val="none" w:sz="0" w:space="0" w:color="auto"/>
          </w:divBdr>
          <w:divsChild>
            <w:div w:id="1472864416">
              <w:marLeft w:val="0"/>
              <w:marRight w:val="0"/>
              <w:marTop w:val="0"/>
              <w:marBottom w:val="0"/>
              <w:divBdr>
                <w:top w:val="none" w:sz="0" w:space="0" w:color="auto"/>
                <w:left w:val="none" w:sz="0" w:space="0" w:color="auto"/>
                <w:bottom w:val="none" w:sz="0" w:space="0" w:color="auto"/>
                <w:right w:val="none" w:sz="0" w:space="0" w:color="auto"/>
              </w:divBdr>
              <w:divsChild>
                <w:div w:id="17137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496">
          <w:marLeft w:val="0"/>
          <w:marRight w:val="0"/>
          <w:marTop w:val="0"/>
          <w:marBottom w:val="0"/>
          <w:divBdr>
            <w:top w:val="none" w:sz="0" w:space="0" w:color="auto"/>
            <w:left w:val="none" w:sz="0" w:space="0" w:color="auto"/>
            <w:bottom w:val="none" w:sz="0" w:space="0" w:color="auto"/>
            <w:right w:val="none" w:sz="0" w:space="0" w:color="auto"/>
          </w:divBdr>
          <w:divsChild>
            <w:div w:id="1329400488">
              <w:marLeft w:val="0"/>
              <w:marRight w:val="0"/>
              <w:marTop w:val="0"/>
              <w:marBottom w:val="0"/>
              <w:divBdr>
                <w:top w:val="none" w:sz="0" w:space="0" w:color="auto"/>
                <w:left w:val="none" w:sz="0" w:space="0" w:color="auto"/>
                <w:bottom w:val="none" w:sz="0" w:space="0" w:color="auto"/>
                <w:right w:val="none" w:sz="0" w:space="0" w:color="auto"/>
              </w:divBdr>
              <w:divsChild>
                <w:div w:id="18222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irdrinternation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irdrinternational.org" TargetMode="External"/><Relationship Id="rId4" Type="http://schemas.openxmlformats.org/officeDocument/2006/relationships/settings" Target="settings.xml"/><Relationship Id="rId9" Type="http://schemas.openxmlformats.org/officeDocument/2006/relationships/hyperlink" Target="http://conference.irdrinternation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B06A3-EEB1-4464-8541-604D943C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 IRDR</dc:creator>
  <cp:keywords/>
  <dc:description/>
  <cp:lastModifiedBy>Zhenya Tsoy</cp:lastModifiedBy>
  <cp:revision>2</cp:revision>
  <cp:lastPrinted>2021-03-24T06:47:00Z</cp:lastPrinted>
  <dcterms:created xsi:type="dcterms:W3CDTF">2021-05-31T07:55:00Z</dcterms:created>
  <dcterms:modified xsi:type="dcterms:W3CDTF">2021-05-31T07:55:00Z</dcterms:modified>
</cp:coreProperties>
</file>