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4ED8" w14:textId="77777777" w:rsidR="000D31B1" w:rsidRDefault="000D31B1" w:rsidP="000D31B1">
      <w:pPr>
        <w:pStyle w:val="Title"/>
        <w:outlineLvl w:val="0"/>
        <w:rPr>
          <w:rFonts w:ascii="Arial" w:eastAsia="MS Mincho" w:hAnsi="Arial" w:cs="Arial"/>
          <w:b/>
          <w:sz w:val="22"/>
          <w:lang w:eastAsia="ja-JP"/>
        </w:rPr>
      </w:pPr>
      <w:r>
        <w:rPr>
          <w:rFonts w:ascii="Arial" w:eastAsia="MS Mincho" w:hAnsi="Arial" w:cs="Arial"/>
          <w:sz w:val="22"/>
          <w:lang w:eastAsia="ja-JP"/>
        </w:rPr>
        <w:t>Enclosures (2):</w:t>
      </w:r>
    </w:p>
    <w:p w14:paraId="51CB7428" w14:textId="77777777" w:rsidR="000D31B1" w:rsidRDefault="000D31B1" w:rsidP="000D31B1">
      <w:pPr>
        <w:pStyle w:val="Title"/>
        <w:outlineLvl w:val="0"/>
        <w:rPr>
          <w:rFonts w:ascii="Arial" w:eastAsia="MS Mincho" w:hAnsi="Arial" w:cs="Arial"/>
          <w:b/>
          <w:sz w:val="22"/>
          <w:lang w:eastAsia="ja-JP"/>
        </w:rPr>
      </w:pPr>
    </w:p>
    <w:p w14:paraId="05340B82" w14:textId="77777777" w:rsidR="000D31B1" w:rsidRDefault="000D31B1" w:rsidP="000D31B1">
      <w:pPr>
        <w:pStyle w:val="Title"/>
        <w:spacing w:line="360" w:lineRule="auto"/>
        <w:outlineLvl w:val="0"/>
        <w:rPr>
          <w:rFonts w:ascii="Arial" w:eastAsia="MS Mincho" w:hAnsi="Arial" w:cs="Arial"/>
          <w:b/>
          <w:sz w:val="22"/>
          <w:lang w:eastAsia="ja-JP"/>
        </w:rPr>
      </w:pPr>
      <w:r w:rsidRPr="11C100D2">
        <w:rPr>
          <w:rFonts w:ascii="Arial" w:eastAsia="MS Mincho" w:hAnsi="Arial" w:cs="Arial"/>
          <w:sz w:val="22"/>
          <w:lang w:eastAsia="ja-JP"/>
        </w:rPr>
        <w:t>Terms of Reference for the GOOS Steering Committee (Group of Experts)</w:t>
      </w:r>
      <w:r>
        <w:rPr>
          <w:rFonts w:ascii="Arial" w:eastAsia="MS Mincho" w:hAnsi="Arial" w:cs="Arial"/>
          <w:sz w:val="22"/>
          <w:lang w:eastAsia="ja-JP"/>
        </w:rPr>
        <w:t xml:space="preserve"> </w:t>
      </w:r>
      <w:r w:rsidRPr="11C100D2">
        <w:rPr>
          <w:rFonts w:ascii="Arial" w:eastAsia="MS Mincho" w:hAnsi="Arial" w:cs="Arial"/>
          <w:sz w:val="22"/>
          <w:lang w:eastAsia="ja-JP"/>
        </w:rPr>
        <w:t>– Annex 1</w:t>
      </w:r>
    </w:p>
    <w:p w14:paraId="38AA400F" w14:textId="77777777" w:rsidR="000D31B1" w:rsidRDefault="000D31B1" w:rsidP="000D31B1">
      <w:pPr>
        <w:pStyle w:val="Title"/>
        <w:spacing w:line="360" w:lineRule="auto"/>
        <w:outlineLvl w:val="0"/>
        <w:rPr>
          <w:rFonts w:ascii="Arial" w:eastAsia="MS Mincho" w:hAnsi="Arial" w:cs="Arial"/>
          <w:sz w:val="22"/>
          <w:lang w:eastAsia="ja-JP"/>
        </w:rPr>
      </w:pPr>
      <w:r w:rsidRPr="1FFE9EF5">
        <w:rPr>
          <w:rFonts w:ascii="Arial" w:eastAsia="MS Mincho" w:hAnsi="Arial" w:cs="Arial"/>
          <w:sz w:val="22"/>
          <w:lang w:eastAsia="ja-JP"/>
        </w:rPr>
        <w:t>Nomination form – Annex 2</w:t>
      </w:r>
    </w:p>
    <w:p w14:paraId="76686460" w14:textId="77777777" w:rsidR="000D31B1" w:rsidRDefault="000D31B1" w:rsidP="000D31B1">
      <w:pPr>
        <w:pStyle w:val="Title"/>
        <w:pBdr>
          <w:bottom w:val="dotted" w:sz="4" w:space="1" w:color="auto"/>
        </w:pBdr>
        <w:outlineLvl w:val="0"/>
        <w:rPr>
          <w:rFonts w:ascii="Arial" w:eastAsia="MS Mincho" w:hAnsi="Arial" w:cs="Arial"/>
          <w:b/>
          <w:i/>
          <w:iCs/>
          <w:sz w:val="22"/>
          <w:lang w:eastAsia="ja-JP"/>
        </w:rPr>
      </w:pPr>
      <w:r w:rsidRPr="1FFE9EF5">
        <w:rPr>
          <w:rFonts w:ascii="Arial" w:eastAsia="MS Mincho" w:hAnsi="Arial" w:cs="Arial"/>
          <w:i/>
          <w:iCs/>
          <w:sz w:val="22"/>
          <w:lang w:eastAsia="ja-JP"/>
        </w:rPr>
        <w:t>Annex 1</w:t>
      </w:r>
    </w:p>
    <w:p w14:paraId="1DDFAA6B" w14:textId="77777777" w:rsidR="000D31B1" w:rsidRDefault="000D31B1" w:rsidP="000D31B1">
      <w:pPr>
        <w:tabs>
          <w:tab w:val="right" w:pos="8222"/>
        </w:tabs>
        <w:jc w:val="center"/>
        <w:rPr>
          <w:rFonts w:ascii="Arial" w:hAnsi="Arial" w:cs="Arial"/>
          <w:sz w:val="22"/>
          <w:szCs w:val="22"/>
        </w:rPr>
      </w:pPr>
    </w:p>
    <w:p w14:paraId="289981F2" w14:textId="77777777" w:rsidR="000D31B1" w:rsidRPr="00A87EFD" w:rsidRDefault="000D31B1" w:rsidP="000D31B1">
      <w:pPr>
        <w:tabs>
          <w:tab w:val="right" w:pos="8222"/>
        </w:tabs>
        <w:jc w:val="center"/>
        <w:rPr>
          <w:rFonts w:ascii="Arial" w:hAnsi="Arial" w:cs="Arial"/>
          <w:sz w:val="22"/>
          <w:szCs w:val="22"/>
        </w:rPr>
      </w:pPr>
      <w:r w:rsidRPr="42F25EC7">
        <w:rPr>
          <w:rFonts w:ascii="Arial" w:hAnsi="Arial" w:cs="Arial"/>
          <w:sz w:val="22"/>
          <w:szCs w:val="22"/>
        </w:rPr>
        <w:t>Terms of Reference for the GOOS Steering Committee (Group of Experts)</w:t>
      </w:r>
    </w:p>
    <w:p w14:paraId="241AE7CC" w14:textId="77777777" w:rsidR="000D31B1" w:rsidRPr="00A87EFD" w:rsidRDefault="000D31B1" w:rsidP="000D31B1">
      <w:pPr>
        <w:tabs>
          <w:tab w:val="right" w:pos="8222"/>
        </w:tabs>
        <w:spacing w:after="100" w:afterAutospacing="1"/>
        <w:rPr>
          <w:rFonts w:ascii="Arial" w:hAnsi="Arial" w:cs="Arial"/>
          <w:sz w:val="22"/>
          <w:szCs w:val="22"/>
        </w:rPr>
      </w:pPr>
    </w:p>
    <w:p w14:paraId="373B5081" w14:textId="2FDF952C" w:rsidR="000D31B1" w:rsidRPr="00A87EFD" w:rsidRDefault="000D31B1" w:rsidP="000D31B1">
      <w:pPr>
        <w:tabs>
          <w:tab w:val="right" w:pos="8222"/>
        </w:tabs>
        <w:spacing w:after="100" w:afterAutospacing="1"/>
        <w:rPr>
          <w:rFonts w:ascii="Arial" w:hAnsi="Arial" w:cs="Arial"/>
          <w:sz w:val="22"/>
          <w:szCs w:val="22"/>
        </w:rPr>
      </w:pPr>
      <w:r w:rsidRPr="42F25EC7">
        <w:rPr>
          <w:rFonts w:ascii="Arial" w:hAnsi="Arial" w:cs="Arial"/>
          <w:sz w:val="22"/>
          <w:szCs w:val="22"/>
        </w:rPr>
        <w:t>Acting under the guidance and governance of the</w:t>
      </w:r>
      <w:r>
        <w:rPr>
          <w:rFonts w:ascii="Arial" w:hAnsi="Arial" w:cs="Arial"/>
          <w:sz w:val="22"/>
          <w:szCs w:val="22"/>
        </w:rPr>
        <w:t xml:space="preserve"> UNESCO</w:t>
      </w:r>
      <w:r w:rsidRPr="42F25EC7">
        <w:rPr>
          <w:rFonts w:ascii="Arial" w:hAnsi="Arial" w:cs="Arial"/>
          <w:sz w:val="22"/>
          <w:szCs w:val="22"/>
        </w:rPr>
        <w:t xml:space="preserve"> Intergovernmental Oceanographic Commission </w:t>
      </w:r>
      <w:r>
        <w:rPr>
          <w:rFonts w:ascii="Arial" w:hAnsi="Arial" w:cs="Arial"/>
          <w:sz w:val="22"/>
          <w:szCs w:val="22"/>
        </w:rPr>
        <w:t xml:space="preserve">(IOC) </w:t>
      </w:r>
      <w:r w:rsidRPr="42F25EC7">
        <w:rPr>
          <w:rFonts w:ascii="Arial" w:hAnsi="Arial" w:cs="Arial"/>
          <w:sz w:val="22"/>
          <w:szCs w:val="22"/>
        </w:rPr>
        <w:t>Governing Bodies, and with the active participation and support of Member States, the GOOS Steering Committee will carry out intersessional activities to:</w:t>
      </w:r>
    </w:p>
    <w:p w14:paraId="798C4511" w14:textId="77777777" w:rsidR="000D31B1" w:rsidRPr="00A87EFD" w:rsidRDefault="000D31B1" w:rsidP="000D31B1">
      <w:pPr>
        <w:tabs>
          <w:tab w:val="right" w:pos="8222"/>
        </w:tabs>
        <w:rPr>
          <w:rFonts w:ascii="Arial" w:hAnsi="Arial" w:cs="Arial"/>
          <w:sz w:val="22"/>
          <w:szCs w:val="22"/>
        </w:rPr>
      </w:pPr>
      <w:r w:rsidRPr="42F25EC7">
        <w:rPr>
          <w:rFonts w:ascii="Arial" w:eastAsia="Arial" w:hAnsi="Arial" w:cs="Arial"/>
          <w:sz w:val="22"/>
          <w:szCs w:val="22"/>
        </w:rPr>
        <w:t>(</w:t>
      </w:r>
      <w:r w:rsidRPr="42F25EC7">
        <w:rPr>
          <w:rFonts w:ascii="Arial" w:hAnsi="Arial" w:cs="Arial"/>
          <w:sz w:val="22"/>
          <w:szCs w:val="22"/>
        </w:rPr>
        <w:t>i) identify the essential ocean variables to observe, and develop and update as</w:t>
      </w:r>
    </w:p>
    <w:p w14:paraId="1542A613"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necessary the scientific, technical and implementation plans and targets for GOOS, for</w:t>
      </w:r>
    </w:p>
    <w:p w14:paraId="38E9D4FC" w14:textId="073B2C01"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approval of the IOC Governing Bodies</w:t>
      </w:r>
      <w:r>
        <w:rPr>
          <w:rFonts w:ascii="Arial" w:hAnsi="Arial" w:cs="Arial"/>
          <w:sz w:val="22"/>
          <w:szCs w:val="22"/>
        </w:rPr>
        <w:t>, co-sponsors</w:t>
      </w:r>
      <w:r w:rsidRPr="42F25EC7">
        <w:rPr>
          <w:rFonts w:ascii="Arial" w:hAnsi="Arial" w:cs="Arial"/>
          <w:sz w:val="22"/>
          <w:szCs w:val="22"/>
        </w:rPr>
        <w:t xml:space="preserve"> and </w:t>
      </w:r>
      <w:proofErr w:type="gramStart"/>
      <w:r w:rsidRPr="42F25EC7">
        <w:rPr>
          <w:rFonts w:ascii="Arial" w:hAnsi="Arial" w:cs="Arial"/>
          <w:sz w:val="22"/>
          <w:szCs w:val="22"/>
        </w:rPr>
        <w:t>partners;</w:t>
      </w:r>
      <w:proofErr w:type="gramEnd"/>
    </w:p>
    <w:p w14:paraId="7D9C9638" w14:textId="77777777" w:rsidR="000D31B1" w:rsidRPr="00A87EFD" w:rsidRDefault="000D31B1" w:rsidP="000D31B1">
      <w:pPr>
        <w:tabs>
          <w:tab w:val="right" w:pos="8222"/>
        </w:tabs>
        <w:rPr>
          <w:rFonts w:ascii="Arial" w:hAnsi="Arial" w:cs="Arial"/>
          <w:sz w:val="22"/>
          <w:szCs w:val="22"/>
        </w:rPr>
      </w:pPr>
    </w:p>
    <w:p w14:paraId="7B3BD7E7"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(ii) monitor, promote, and provide guidance on development and operation of GOOS in</w:t>
      </w:r>
    </w:p>
    <w:p w14:paraId="41D6B8F8"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 xml:space="preserve">accordance with agreed implementation </w:t>
      </w:r>
      <w:proofErr w:type="gramStart"/>
      <w:r w:rsidRPr="42F25EC7">
        <w:rPr>
          <w:rFonts w:ascii="Arial" w:hAnsi="Arial" w:cs="Arial"/>
          <w:sz w:val="22"/>
          <w:szCs w:val="22"/>
        </w:rPr>
        <w:t>plans;</w:t>
      </w:r>
      <w:proofErr w:type="gramEnd"/>
    </w:p>
    <w:p w14:paraId="6582EC44" w14:textId="77777777" w:rsidR="000D31B1" w:rsidRPr="00A87EFD" w:rsidRDefault="000D31B1" w:rsidP="000D31B1">
      <w:pPr>
        <w:tabs>
          <w:tab w:val="right" w:pos="8222"/>
        </w:tabs>
        <w:rPr>
          <w:rFonts w:ascii="Arial" w:hAnsi="Arial" w:cs="Arial"/>
          <w:sz w:val="22"/>
          <w:szCs w:val="22"/>
        </w:rPr>
      </w:pPr>
    </w:p>
    <w:p w14:paraId="6AAED54D"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 xml:space="preserve">(iii) regularly assess the performance of GOOS in providing users with fit-for-purpose data and information </w:t>
      </w:r>
      <w:proofErr w:type="gramStart"/>
      <w:r w:rsidRPr="42F25EC7">
        <w:rPr>
          <w:rFonts w:ascii="Arial" w:hAnsi="Arial" w:cs="Arial"/>
          <w:sz w:val="22"/>
          <w:szCs w:val="22"/>
        </w:rPr>
        <w:t>products;</w:t>
      </w:r>
      <w:proofErr w:type="gramEnd"/>
    </w:p>
    <w:p w14:paraId="5039DAB1" w14:textId="77777777" w:rsidR="000D31B1" w:rsidRPr="00A87EFD" w:rsidRDefault="000D31B1" w:rsidP="000D31B1">
      <w:pPr>
        <w:tabs>
          <w:tab w:val="right" w:pos="8222"/>
        </w:tabs>
        <w:rPr>
          <w:rFonts w:ascii="Arial" w:hAnsi="Arial" w:cs="Arial"/>
          <w:sz w:val="22"/>
          <w:szCs w:val="22"/>
        </w:rPr>
      </w:pPr>
    </w:p>
    <w:p w14:paraId="56878B78"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 xml:space="preserve">(iv) identify and encourage research and operational </w:t>
      </w:r>
      <w:proofErr w:type="spellStart"/>
      <w:r w:rsidRPr="42F25EC7">
        <w:rPr>
          <w:rFonts w:ascii="Arial" w:hAnsi="Arial" w:cs="Arial"/>
          <w:sz w:val="22"/>
          <w:szCs w:val="22"/>
        </w:rPr>
        <w:t>programmes</w:t>
      </w:r>
      <w:proofErr w:type="spellEnd"/>
      <w:r w:rsidRPr="42F25EC7">
        <w:rPr>
          <w:rFonts w:ascii="Arial" w:hAnsi="Arial" w:cs="Arial"/>
          <w:sz w:val="22"/>
          <w:szCs w:val="22"/>
        </w:rPr>
        <w:t xml:space="preserve"> to enhance and improve </w:t>
      </w:r>
      <w:proofErr w:type="gramStart"/>
      <w:r w:rsidRPr="42F25EC7">
        <w:rPr>
          <w:rFonts w:ascii="Arial" w:hAnsi="Arial" w:cs="Arial"/>
          <w:sz w:val="22"/>
          <w:szCs w:val="22"/>
        </w:rPr>
        <w:t>GOOS;</w:t>
      </w:r>
      <w:proofErr w:type="gramEnd"/>
    </w:p>
    <w:p w14:paraId="28FE6C43" w14:textId="77777777" w:rsidR="000D31B1" w:rsidRPr="00A87EFD" w:rsidRDefault="000D31B1" w:rsidP="000D31B1">
      <w:pPr>
        <w:tabs>
          <w:tab w:val="right" w:pos="8222"/>
        </w:tabs>
        <w:rPr>
          <w:rFonts w:ascii="Arial" w:hAnsi="Arial" w:cs="Arial"/>
          <w:sz w:val="22"/>
          <w:szCs w:val="22"/>
        </w:rPr>
      </w:pPr>
    </w:p>
    <w:p w14:paraId="438C0EDF"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(v) advise on developing the capacity of all Member States to participate in and benefit</w:t>
      </w:r>
    </w:p>
    <w:p w14:paraId="6F235441" w14:textId="77777777" w:rsidR="000D31B1" w:rsidRPr="00A87EFD" w:rsidRDefault="000D31B1" w:rsidP="000D31B1">
      <w:pPr>
        <w:tabs>
          <w:tab w:val="right" w:pos="8222"/>
        </w:tabs>
        <w:rPr>
          <w:rFonts w:ascii="Arial" w:hAnsi="Arial" w:cs="Arial"/>
          <w:sz w:val="22"/>
          <w:szCs w:val="22"/>
        </w:rPr>
      </w:pPr>
      <w:r w:rsidRPr="42F25EC7">
        <w:rPr>
          <w:rFonts w:ascii="Arial" w:hAnsi="Arial" w:cs="Arial"/>
          <w:sz w:val="22"/>
          <w:szCs w:val="22"/>
        </w:rPr>
        <w:t>from GOOS.</w:t>
      </w:r>
    </w:p>
    <w:p w14:paraId="39643A40" w14:textId="77777777" w:rsidR="000D31B1" w:rsidRPr="00A87EFD" w:rsidRDefault="000D31B1" w:rsidP="000D31B1">
      <w:pPr>
        <w:tabs>
          <w:tab w:val="right" w:pos="8222"/>
        </w:tabs>
        <w:rPr>
          <w:rFonts w:ascii="Arial" w:hAnsi="Arial" w:cs="Arial"/>
          <w:sz w:val="22"/>
          <w:szCs w:val="22"/>
        </w:rPr>
      </w:pPr>
    </w:p>
    <w:p w14:paraId="551B6DCF"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The GOOS Steering Committee will appoint a Chair from amongst its own membership.</w:t>
      </w:r>
    </w:p>
    <w:p w14:paraId="18507FC2"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The GOOS Steering Committee will produce a biennial Workplan for consideration by the IOC Governing Bodies and adoption by the Assembly. The Workplan will also be shared with other cosponsors. This Workplan will clearly identify dedicated resources and commitments necessary for each Workplan element. In executing the elements of the plan endorsed and resourced by the IOC Governing Bodies, and/or extrabudgetary sources, the GOOS Steering Committee will be supported by a GOOS Project Office within the IOC Secretariat.</w:t>
      </w:r>
    </w:p>
    <w:p w14:paraId="6341FBFB"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 xml:space="preserve">The GOOS Steering Committee will have the authority to create and dissolve time limited panels according to the IOC rules of procedure within </w:t>
      </w:r>
      <w:proofErr w:type="gramStart"/>
      <w:r w:rsidRPr="42F25EC7">
        <w:rPr>
          <w:rFonts w:ascii="Arial" w:eastAsia="Arial" w:hAnsi="Arial" w:cs="Arial"/>
          <w:sz w:val="22"/>
          <w:szCs w:val="22"/>
        </w:rPr>
        <w:t>limits</w:t>
      </w:r>
      <w:proofErr w:type="gramEnd"/>
      <w:r w:rsidRPr="42F25EC7">
        <w:rPr>
          <w:rFonts w:ascii="Arial" w:eastAsia="Arial" w:hAnsi="Arial" w:cs="Arial"/>
          <w:sz w:val="22"/>
          <w:szCs w:val="22"/>
        </w:rPr>
        <w:t xml:space="preserve"> of resources available.</w:t>
      </w:r>
    </w:p>
    <w:p w14:paraId="756CC976"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The chairs of appropriate coordinating and implementing bodies, both within and outside IOC, will be invited to participate in an ex-officio capacity. Such bodies would include, for example, subsidiary panels, the GOOS Regional Council, IODE and JCOMM.</w:t>
      </w:r>
      <w:r>
        <w:rPr>
          <w:rStyle w:val="FootnoteReference"/>
          <w:rFonts w:ascii="Arial" w:eastAsia="Arial" w:hAnsi="Arial" w:cs="Arial"/>
          <w:sz w:val="22"/>
          <w:szCs w:val="22"/>
        </w:rPr>
        <w:footnoteReference w:id="1"/>
      </w:r>
      <w:r w:rsidRPr="00A87EFD">
        <w:rPr>
          <w:rFonts w:ascii="Arial" w:eastAsia="Arial" w:hAnsi="Arial" w:cs="Arial"/>
          <w:sz w:val="22"/>
          <w:szCs w:val="22"/>
        </w:rPr>
        <w:t xml:space="preserve"> </w:t>
      </w:r>
    </w:p>
    <w:p w14:paraId="6979A8AE"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The GOOS Steering Committee members can serve up to two consecutive two-year terms.</w:t>
      </w:r>
    </w:p>
    <w:p w14:paraId="7B48FBF1" w14:textId="77777777" w:rsidR="000D31B1" w:rsidRPr="00A87EFD" w:rsidRDefault="000D31B1" w:rsidP="000D31B1">
      <w:pPr>
        <w:tabs>
          <w:tab w:val="right" w:pos="8222"/>
        </w:tabs>
        <w:spacing w:after="100" w:afterAutospacing="1"/>
        <w:rPr>
          <w:rFonts w:ascii="Arial" w:eastAsia="Arial" w:hAnsi="Arial" w:cs="Arial"/>
          <w:sz w:val="22"/>
          <w:szCs w:val="22"/>
        </w:rPr>
      </w:pPr>
      <w:r w:rsidRPr="42F25EC7">
        <w:rPr>
          <w:rFonts w:ascii="Arial" w:eastAsia="Arial" w:hAnsi="Arial" w:cs="Arial"/>
          <w:sz w:val="22"/>
          <w:szCs w:val="22"/>
        </w:rPr>
        <w:t>The GOOS Steering Committee may invite observers to its meetings.</w:t>
      </w:r>
    </w:p>
    <w:p w14:paraId="39F6397F" w14:textId="77777777" w:rsidR="000D31B1" w:rsidRDefault="000D31B1" w:rsidP="000D31B1">
      <w:pPr>
        <w:tabs>
          <w:tab w:val="right" w:pos="8222"/>
        </w:tabs>
        <w:spacing w:after="100" w:afterAutospacing="1"/>
        <w:rPr>
          <w:rFonts w:ascii="Arial" w:eastAsia="MS Mincho" w:hAnsi="Arial" w:cs="Arial"/>
          <w:b/>
          <w:bCs/>
          <w:i/>
          <w:iCs/>
          <w:sz w:val="22"/>
          <w:szCs w:val="22"/>
          <w:lang w:eastAsia="ja-JP"/>
        </w:rPr>
      </w:pPr>
      <w:r w:rsidRPr="42F25EC7">
        <w:rPr>
          <w:rFonts w:ascii="Arial" w:eastAsia="Arial" w:hAnsi="Arial" w:cs="Arial"/>
          <w:sz w:val="22"/>
          <w:szCs w:val="22"/>
        </w:rPr>
        <w:t>Within the limits of resources available, the GOOS Steering Committee shall preferably meet annually face to face immediately preceding IOC Governing Body meetings.</w:t>
      </w:r>
      <w:r w:rsidRPr="42F25EC7">
        <w:rPr>
          <w:rFonts w:ascii="Arial" w:eastAsia="MS Mincho" w:hAnsi="Arial" w:cs="Arial"/>
          <w:b/>
          <w:bCs/>
          <w:i/>
          <w:iCs/>
          <w:sz w:val="22"/>
          <w:szCs w:val="22"/>
          <w:lang w:eastAsia="ja-JP"/>
        </w:rPr>
        <w:br w:type="page"/>
      </w:r>
    </w:p>
    <w:p w14:paraId="36089B2C" w14:textId="77777777" w:rsidR="000D31B1" w:rsidRDefault="000D31B1" w:rsidP="000D31B1">
      <w:pPr>
        <w:pStyle w:val="Title"/>
        <w:pBdr>
          <w:bottom w:val="dotted" w:sz="4" w:space="1" w:color="auto"/>
        </w:pBdr>
        <w:outlineLvl w:val="0"/>
        <w:rPr>
          <w:rFonts w:ascii="Arial" w:eastAsia="MS Mincho" w:hAnsi="Arial" w:cs="Arial"/>
          <w:b/>
          <w:i/>
          <w:iCs/>
          <w:sz w:val="22"/>
          <w:lang w:eastAsia="ja-JP"/>
        </w:rPr>
      </w:pPr>
      <w:r>
        <w:rPr>
          <w:rFonts w:ascii="Arial" w:eastAsia="MS Mincho" w:hAnsi="Arial" w:cs="Arial"/>
          <w:i/>
          <w:iCs/>
          <w:sz w:val="22"/>
          <w:lang w:eastAsia="ja-JP"/>
        </w:rPr>
        <w:lastRenderedPageBreak/>
        <w:t>Annex 2</w:t>
      </w:r>
    </w:p>
    <w:p w14:paraId="0335BF41" w14:textId="77777777" w:rsidR="000D31B1" w:rsidRDefault="000D31B1" w:rsidP="000D31B1">
      <w:pPr>
        <w:pStyle w:val="Title"/>
        <w:outlineLvl w:val="0"/>
        <w:rPr>
          <w:rFonts w:ascii="Arial" w:eastAsia="MS Mincho" w:hAnsi="Arial" w:cs="Arial"/>
          <w:b/>
          <w:sz w:val="22"/>
          <w:lang w:eastAsia="ja-JP"/>
        </w:rPr>
      </w:pPr>
    </w:p>
    <w:p w14:paraId="3FF6D30A" w14:textId="77777777" w:rsidR="000D31B1" w:rsidRDefault="000D31B1" w:rsidP="000D31B1">
      <w:pPr>
        <w:jc w:val="center"/>
        <w:rPr>
          <w:rFonts w:ascii="Arial" w:hAnsi="Arial" w:cs="Arial"/>
          <w:sz w:val="22"/>
          <w:szCs w:val="22"/>
          <w:u w:val="single"/>
        </w:rPr>
      </w:pPr>
      <w:r>
        <w:rPr>
          <w:rFonts w:ascii="Arial" w:hAnsi="Arial" w:cs="Arial"/>
          <w:sz w:val="22"/>
          <w:szCs w:val="22"/>
          <w:u w:val="single"/>
        </w:rPr>
        <w:t>Nomination Form</w:t>
      </w:r>
    </w:p>
    <w:p w14:paraId="7B0B09D6" w14:textId="77777777" w:rsidR="000D31B1" w:rsidRPr="004C43D7" w:rsidRDefault="000D31B1" w:rsidP="000D31B1">
      <w:pPr>
        <w:jc w:val="center"/>
        <w:rPr>
          <w:rFonts w:ascii="Arial" w:hAnsi="Arial" w:cs="Arial"/>
          <w:sz w:val="22"/>
          <w:szCs w:val="22"/>
          <w:u w:val="single"/>
        </w:rPr>
      </w:pPr>
      <w:r w:rsidRPr="004C43D7">
        <w:rPr>
          <w:rFonts w:ascii="Arial" w:hAnsi="Arial" w:cs="Arial"/>
          <w:sz w:val="22"/>
          <w:szCs w:val="22"/>
          <w:u w:val="single"/>
        </w:rPr>
        <w:t xml:space="preserve">Global Ocean Observing System (GOOS) </w:t>
      </w:r>
      <w:r>
        <w:rPr>
          <w:rFonts w:ascii="Arial" w:hAnsi="Arial" w:cs="Arial"/>
          <w:sz w:val="22"/>
          <w:szCs w:val="22"/>
          <w:u w:val="single"/>
        </w:rPr>
        <w:t xml:space="preserve">Steering Committee </w:t>
      </w:r>
    </w:p>
    <w:p w14:paraId="71855A77" w14:textId="77777777" w:rsidR="000D31B1" w:rsidRDefault="000D31B1" w:rsidP="000D31B1">
      <w:pPr>
        <w:rPr>
          <w:rFonts w:ascii="Arial" w:hAnsi="Arial" w:cs="Arial"/>
          <w:sz w:val="22"/>
          <w:szCs w:val="22"/>
        </w:rPr>
      </w:pPr>
    </w:p>
    <w:tbl>
      <w:tblPr>
        <w:tblStyle w:val="TableGrid"/>
        <w:tblW w:w="0" w:type="auto"/>
        <w:tblLook w:val="04A0" w:firstRow="1" w:lastRow="0" w:firstColumn="1" w:lastColumn="0" w:noHBand="0" w:noVBand="1"/>
      </w:tblPr>
      <w:tblGrid>
        <w:gridCol w:w="3256"/>
        <w:gridCol w:w="6372"/>
      </w:tblGrid>
      <w:tr w:rsidR="000D31B1" w14:paraId="27D23CE9" w14:textId="77777777" w:rsidTr="004B51D1">
        <w:tc>
          <w:tcPr>
            <w:tcW w:w="3256" w:type="dxa"/>
          </w:tcPr>
          <w:p w14:paraId="23EC6DA9" w14:textId="77777777" w:rsidR="000D31B1" w:rsidRDefault="000D31B1" w:rsidP="004B51D1">
            <w:pPr>
              <w:rPr>
                <w:rFonts w:ascii="Arial" w:hAnsi="Arial" w:cs="Arial"/>
                <w:sz w:val="22"/>
                <w:szCs w:val="22"/>
              </w:rPr>
            </w:pPr>
            <w:r>
              <w:rPr>
                <w:rFonts w:ascii="Arial" w:hAnsi="Arial" w:cs="Arial"/>
                <w:sz w:val="22"/>
                <w:szCs w:val="22"/>
              </w:rPr>
              <w:t>First Name</w:t>
            </w:r>
          </w:p>
        </w:tc>
        <w:tc>
          <w:tcPr>
            <w:tcW w:w="6372" w:type="dxa"/>
          </w:tcPr>
          <w:p w14:paraId="4037AB8F" w14:textId="77777777" w:rsidR="000D31B1" w:rsidRDefault="000D31B1" w:rsidP="004B51D1">
            <w:pPr>
              <w:rPr>
                <w:rFonts w:ascii="Arial" w:hAnsi="Arial" w:cs="Arial"/>
                <w:sz w:val="22"/>
                <w:szCs w:val="22"/>
              </w:rPr>
            </w:pPr>
          </w:p>
          <w:p w14:paraId="32BD6B83" w14:textId="77777777" w:rsidR="000D31B1" w:rsidRDefault="000D31B1" w:rsidP="004B51D1">
            <w:pPr>
              <w:rPr>
                <w:rFonts w:ascii="Arial" w:hAnsi="Arial" w:cs="Arial"/>
                <w:sz w:val="22"/>
                <w:szCs w:val="22"/>
              </w:rPr>
            </w:pPr>
          </w:p>
        </w:tc>
      </w:tr>
      <w:tr w:rsidR="000D31B1" w14:paraId="66A6ED1E" w14:textId="77777777" w:rsidTr="004B51D1">
        <w:tc>
          <w:tcPr>
            <w:tcW w:w="3256" w:type="dxa"/>
          </w:tcPr>
          <w:p w14:paraId="47777296" w14:textId="77777777" w:rsidR="000D31B1" w:rsidRDefault="000D31B1" w:rsidP="004B51D1">
            <w:pPr>
              <w:rPr>
                <w:rFonts w:ascii="Arial" w:hAnsi="Arial" w:cs="Arial"/>
                <w:sz w:val="22"/>
                <w:szCs w:val="22"/>
              </w:rPr>
            </w:pPr>
            <w:r>
              <w:rPr>
                <w:rFonts w:ascii="Arial" w:hAnsi="Arial" w:cs="Arial"/>
                <w:sz w:val="22"/>
                <w:szCs w:val="22"/>
              </w:rPr>
              <w:t>Last Name</w:t>
            </w:r>
          </w:p>
        </w:tc>
        <w:tc>
          <w:tcPr>
            <w:tcW w:w="6372" w:type="dxa"/>
          </w:tcPr>
          <w:p w14:paraId="4C73CA52" w14:textId="77777777" w:rsidR="000D31B1" w:rsidRDefault="000D31B1" w:rsidP="004B51D1">
            <w:pPr>
              <w:rPr>
                <w:rFonts w:ascii="Arial" w:hAnsi="Arial" w:cs="Arial"/>
                <w:sz w:val="22"/>
                <w:szCs w:val="22"/>
              </w:rPr>
            </w:pPr>
          </w:p>
          <w:p w14:paraId="11257FDD" w14:textId="77777777" w:rsidR="000D31B1" w:rsidRDefault="000D31B1" w:rsidP="004B51D1">
            <w:pPr>
              <w:rPr>
                <w:rFonts w:ascii="Arial" w:hAnsi="Arial" w:cs="Arial"/>
                <w:sz w:val="22"/>
                <w:szCs w:val="22"/>
              </w:rPr>
            </w:pPr>
          </w:p>
        </w:tc>
      </w:tr>
      <w:tr w:rsidR="000D31B1" w14:paraId="38E6C743" w14:textId="77777777" w:rsidTr="004B51D1">
        <w:tc>
          <w:tcPr>
            <w:tcW w:w="3256" w:type="dxa"/>
          </w:tcPr>
          <w:p w14:paraId="2CE37BB4" w14:textId="77777777" w:rsidR="000D31B1" w:rsidRDefault="000D31B1" w:rsidP="004B51D1">
            <w:pPr>
              <w:rPr>
                <w:rFonts w:ascii="Arial" w:hAnsi="Arial" w:cs="Arial"/>
                <w:sz w:val="22"/>
                <w:szCs w:val="22"/>
              </w:rPr>
            </w:pPr>
            <w:r>
              <w:rPr>
                <w:rFonts w:ascii="Arial" w:hAnsi="Arial" w:cs="Arial"/>
                <w:sz w:val="22"/>
                <w:szCs w:val="22"/>
              </w:rPr>
              <w:t>Profession (title)</w:t>
            </w:r>
          </w:p>
        </w:tc>
        <w:tc>
          <w:tcPr>
            <w:tcW w:w="6372" w:type="dxa"/>
          </w:tcPr>
          <w:p w14:paraId="2E0D8022" w14:textId="77777777" w:rsidR="000D31B1" w:rsidRDefault="000D31B1" w:rsidP="004B51D1">
            <w:pPr>
              <w:rPr>
                <w:rFonts w:ascii="Arial" w:hAnsi="Arial" w:cs="Arial"/>
                <w:sz w:val="22"/>
                <w:szCs w:val="22"/>
              </w:rPr>
            </w:pPr>
          </w:p>
          <w:p w14:paraId="56F966BA" w14:textId="77777777" w:rsidR="000D31B1" w:rsidRDefault="000D31B1" w:rsidP="004B51D1">
            <w:pPr>
              <w:rPr>
                <w:rFonts w:ascii="Arial" w:hAnsi="Arial" w:cs="Arial"/>
                <w:sz w:val="22"/>
                <w:szCs w:val="22"/>
              </w:rPr>
            </w:pPr>
          </w:p>
        </w:tc>
      </w:tr>
      <w:tr w:rsidR="000D31B1" w14:paraId="5B56ABAE" w14:textId="77777777" w:rsidTr="004B51D1">
        <w:tc>
          <w:tcPr>
            <w:tcW w:w="3256" w:type="dxa"/>
          </w:tcPr>
          <w:p w14:paraId="08771914" w14:textId="77777777" w:rsidR="000D31B1" w:rsidRDefault="000D31B1" w:rsidP="004B51D1">
            <w:pPr>
              <w:rPr>
                <w:rFonts w:ascii="Arial" w:hAnsi="Arial" w:cs="Arial"/>
                <w:sz w:val="22"/>
                <w:szCs w:val="22"/>
              </w:rPr>
            </w:pPr>
            <w:r>
              <w:rPr>
                <w:rFonts w:ascii="Arial" w:hAnsi="Arial" w:cs="Arial"/>
                <w:sz w:val="22"/>
                <w:szCs w:val="22"/>
              </w:rPr>
              <w:t>Mobile phone number with country code</w:t>
            </w:r>
          </w:p>
        </w:tc>
        <w:tc>
          <w:tcPr>
            <w:tcW w:w="6372" w:type="dxa"/>
          </w:tcPr>
          <w:p w14:paraId="5C09CF88" w14:textId="77777777" w:rsidR="000D31B1" w:rsidRDefault="000D31B1" w:rsidP="004B51D1">
            <w:pPr>
              <w:rPr>
                <w:rFonts w:ascii="Arial" w:hAnsi="Arial" w:cs="Arial"/>
                <w:sz w:val="22"/>
                <w:szCs w:val="22"/>
              </w:rPr>
            </w:pPr>
          </w:p>
          <w:p w14:paraId="7F6B883E" w14:textId="77777777" w:rsidR="000D31B1" w:rsidRDefault="000D31B1" w:rsidP="004B51D1">
            <w:pPr>
              <w:rPr>
                <w:rFonts w:ascii="Arial" w:hAnsi="Arial" w:cs="Arial"/>
                <w:sz w:val="22"/>
                <w:szCs w:val="22"/>
              </w:rPr>
            </w:pPr>
          </w:p>
        </w:tc>
      </w:tr>
      <w:tr w:rsidR="000D31B1" w14:paraId="4C824A11" w14:textId="77777777" w:rsidTr="004B51D1">
        <w:tc>
          <w:tcPr>
            <w:tcW w:w="3256" w:type="dxa"/>
          </w:tcPr>
          <w:p w14:paraId="2705277A" w14:textId="77777777" w:rsidR="000D31B1" w:rsidRDefault="000D31B1" w:rsidP="004B51D1">
            <w:pPr>
              <w:rPr>
                <w:rFonts w:ascii="Arial" w:hAnsi="Arial" w:cs="Arial"/>
                <w:sz w:val="22"/>
                <w:szCs w:val="22"/>
              </w:rPr>
            </w:pPr>
            <w:r>
              <w:rPr>
                <w:rFonts w:ascii="Arial" w:hAnsi="Arial" w:cs="Arial"/>
                <w:sz w:val="22"/>
                <w:szCs w:val="22"/>
              </w:rPr>
              <w:t>Email address</w:t>
            </w:r>
          </w:p>
        </w:tc>
        <w:tc>
          <w:tcPr>
            <w:tcW w:w="6372" w:type="dxa"/>
          </w:tcPr>
          <w:p w14:paraId="0BC83111" w14:textId="77777777" w:rsidR="000D31B1" w:rsidRDefault="000D31B1" w:rsidP="004B51D1">
            <w:pPr>
              <w:rPr>
                <w:rFonts w:ascii="Arial" w:hAnsi="Arial" w:cs="Arial"/>
                <w:sz w:val="22"/>
                <w:szCs w:val="22"/>
              </w:rPr>
            </w:pPr>
          </w:p>
          <w:p w14:paraId="1A0F0011" w14:textId="77777777" w:rsidR="000D31B1" w:rsidRDefault="000D31B1" w:rsidP="004B51D1">
            <w:pPr>
              <w:rPr>
                <w:rFonts w:ascii="Arial" w:hAnsi="Arial" w:cs="Arial"/>
                <w:sz w:val="22"/>
                <w:szCs w:val="22"/>
              </w:rPr>
            </w:pPr>
          </w:p>
        </w:tc>
      </w:tr>
      <w:tr w:rsidR="000D31B1" w14:paraId="07FB6755" w14:textId="77777777" w:rsidTr="004B51D1">
        <w:tc>
          <w:tcPr>
            <w:tcW w:w="3256" w:type="dxa"/>
          </w:tcPr>
          <w:p w14:paraId="3D60495D" w14:textId="77777777" w:rsidR="000D31B1" w:rsidRDefault="000D31B1" w:rsidP="004B51D1">
            <w:pPr>
              <w:rPr>
                <w:rFonts w:ascii="Arial" w:hAnsi="Arial" w:cs="Arial"/>
                <w:sz w:val="22"/>
                <w:szCs w:val="22"/>
              </w:rPr>
            </w:pPr>
            <w:r>
              <w:rPr>
                <w:rFonts w:ascii="Arial" w:hAnsi="Arial" w:cs="Arial"/>
                <w:sz w:val="22"/>
                <w:szCs w:val="22"/>
              </w:rPr>
              <w:t>Nationality</w:t>
            </w:r>
          </w:p>
        </w:tc>
        <w:tc>
          <w:tcPr>
            <w:tcW w:w="6372" w:type="dxa"/>
          </w:tcPr>
          <w:p w14:paraId="31EB50CC" w14:textId="77777777" w:rsidR="000D31B1" w:rsidRDefault="000D31B1" w:rsidP="004B51D1">
            <w:pPr>
              <w:rPr>
                <w:rFonts w:ascii="Arial" w:hAnsi="Arial" w:cs="Arial"/>
                <w:sz w:val="22"/>
                <w:szCs w:val="22"/>
              </w:rPr>
            </w:pPr>
          </w:p>
          <w:p w14:paraId="2B877E0C" w14:textId="77777777" w:rsidR="000D31B1" w:rsidRDefault="000D31B1" w:rsidP="004B51D1">
            <w:pPr>
              <w:rPr>
                <w:rFonts w:ascii="Arial" w:hAnsi="Arial" w:cs="Arial"/>
                <w:sz w:val="22"/>
                <w:szCs w:val="22"/>
              </w:rPr>
            </w:pPr>
          </w:p>
        </w:tc>
      </w:tr>
      <w:tr w:rsidR="000D31B1" w14:paraId="06297A6E" w14:textId="77777777" w:rsidTr="004B51D1">
        <w:tc>
          <w:tcPr>
            <w:tcW w:w="3256" w:type="dxa"/>
          </w:tcPr>
          <w:p w14:paraId="52B7DA9B" w14:textId="77777777" w:rsidR="000D31B1" w:rsidRDefault="000D31B1" w:rsidP="004B51D1">
            <w:pPr>
              <w:rPr>
                <w:rFonts w:ascii="Arial" w:hAnsi="Arial" w:cs="Arial"/>
                <w:sz w:val="22"/>
                <w:szCs w:val="22"/>
              </w:rPr>
            </w:pPr>
            <w:r>
              <w:rPr>
                <w:rFonts w:ascii="Arial" w:hAnsi="Arial" w:cs="Arial"/>
                <w:sz w:val="22"/>
                <w:szCs w:val="22"/>
              </w:rPr>
              <w:t>Name of Employer</w:t>
            </w:r>
          </w:p>
        </w:tc>
        <w:tc>
          <w:tcPr>
            <w:tcW w:w="6372" w:type="dxa"/>
          </w:tcPr>
          <w:p w14:paraId="724A4505" w14:textId="77777777" w:rsidR="000D31B1" w:rsidRDefault="000D31B1" w:rsidP="004B51D1">
            <w:pPr>
              <w:rPr>
                <w:rFonts w:ascii="Arial" w:hAnsi="Arial" w:cs="Arial"/>
                <w:sz w:val="22"/>
                <w:szCs w:val="22"/>
              </w:rPr>
            </w:pPr>
          </w:p>
          <w:p w14:paraId="2646D36B" w14:textId="77777777" w:rsidR="000D31B1" w:rsidRDefault="000D31B1" w:rsidP="004B51D1">
            <w:pPr>
              <w:rPr>
                <w:rFonts w:ascii="Arial" w:hAnsi="Arial" w:cs="Arial"/>
                <w:sz w:val="22"/>
                <w:szCs w:val="22"/>
              </w:rPr>
            </w:pPr>
          </w:p>
        </w:tc>
      </w:tr>
      <w:tr w:rsidR="000D31B1" w14:paraId="383A6565" w14:textId="77777777" w:rsidTr="004B51D1">
        <w:tc>
          <w:tcPr>
            <w:tcW w:w="3256" w:type="dxa"/>
          </w:tcPr>
          <w:p w14:paraId="004A772D" w14:textId="77777777" w:rsidR="000D31B1" w:rsidRDefault="000D31B1" w:rsidP="004B51D1">
            <w:pPr>
              <w:rPr>
                <w:rFonts w:ascii="Arial" w:hAnsi="Arial" w:cs="Arial"/>
                <w:sz w:val="22"/>
                <w:szCs w:val="22"/>
              </w:rPr>
            </w:pPr>
            <w:r>
              <w:rPr>
                <w:rFonts w:ascii="Arial" w:hAnsi="Arial" w:cs="Arial"/>
                <w:sz w:val="22"/>
                <w:szCs w:val="22"/>
              </w:rPr>
              <w:t>Gender</w:t>
            </w:r>
          </w:p>
        </w:tc>
        <w:tc>
          <w:tcPr>
            <w:tcW w:w="6372" w:type="dxa"/>
          </w:tcPr>
          <w:p w14:paraId="43CAA914" w14:textId="77777777" w:rsidR="000D31B1" w:rsidRDefault="000D31B1" w:rsidP="004B51D1">
            <w:pPr>
              <w:rPr>
                <w:rFonts w:ascii="Arial" w:hAnsi="Arial" w:cs="Arial"/>
                <w:sz w:val="22"/>
                <w:szCs w:val="22"/>
              </w:rPr>
            </w:pPr>
          </w:p>
          <w:p w14:paraId="50C532CB" w14:textId="77777777" w:rsidR="000D31B1" w:rsidRDefault="000D31B1" w:rsidP="004B51D1">
            <w:pPr>
              <w:rPr>
                <w:rFonts w:ascii="Arial" w:hAnsi="Arial" w:cs="Arial"/>
                <w:sz w:val="22"/>
                <w:szCs w:val="22"/>
              </w:rPr>
            </w:pPr>
          </w:p>
        </w:tc>
      </w:tr>
      <w:tr w:rsidR="000D31B1" w14:paraId="4219B8E3" w14:textId="77777777" w:rsidTr="004B51D1">
        <w:tc>
          <w:tcPr>
            <w:tcW w:w="3256" w:type="dxa"/>
          </w:tcPr>
          <w:p w14:paraId="3350B0C1" w14:textId="77777777" w:rsidR="000D31B1" w:rsidRDefault="000D31B1" w:rsidP="004B51D1">
            <w:pPr>
              <w:rPr>
                <w:rFonts w:ascii="Arial" w:hAnsi="Arial" w:cs="Arial"/>
                <w:sz w:val="22"/>
                <w:szCs w:val="22"/>
              </w:rPr>
            </w:pPr>
            <w:r>
              <w:rPr>
                <w:rFonts w:ascii="Arial" w:hAnsi="Arial" w:cs="Arial"/>
                <w:sz w:val="22"/>
                <w:szCs w:val="22"/>
              </w:rPr>
              <w:t>Career Level</w:t>
            </w:r>
          </w:p>
        </w:tc>
        <w:tc>
          <w:tcPr>
            <w:tcW w:w="6372" w:type="dxa"/>
          </w:tcPr>
          <w:p w14:paraId="3999A685" w14:textId="77777777" w:rsidR="000D31B1" w:rsidRPr="00F23FA6" w:rsidRDefault="000D31B1" w:rsidP="004B51D1">
            <w:pPr>
              <w:pStyle w:val="ListParagraph"/>
              <w:numPr>
                <w:ilvl w:val="0"/>
                <w:numId w:val="1"/>
              </w:numPr>
              <w:rPr>
                <w:rStyle w:val="ui-provider"/>
                <w:rFonts w:ascii="Arial" w:hAnsi="Arial" w:cs="Arial"/>
                <w:sz w:val="22"/>
                <w:szCs w:val="22"/>
              </w:rPr>
            </w:pPr>
            <w:r>
              <w:rPr>
                <w:rStyle w:val="ui-provider"/>
              </w:rPr>
              <w:t>Early Career (Less than 10 years post higher education)</w:t>
            </w:r>
          </w:p>
          <w:p w14:paraId="5695FDF4"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Mid-level</w:t>
            </w:r>
          </w:p>
          <w:p w14:paraId="533C57F9" w14:textId="77777777" w:rsidR="000D31B1" w:rsidRPr="00F23FA6" w:rsidRDefault="000D31B1" w:rsidP="004B51D1">
            <w:pPr>
              <w:pStyle w:val="ListParagraph"/>
              <w:numPr>
                <w:ilvl w:val="0"/>
                <w:numId w:val="1"/>
              </w:numPr>
              <w:rPr>
                <w:rFonts w:ascii="Arial" w:hAnsi="Arial" w:cs="Arial"/>
                <w:sz w:val="22"/>
                <w:szCs w:val="22"/>
              </w:rPr>
            </w:pPr>
            <w:r w:rsidRPr="00F23FA6">
              <w:rPr>
                <w:rFonts w:ascii="Arial" w:hAnsi="Arial" w:cs="Arial"/>
                <w:sz w:val="22"/>
                <w:szCs w:val="22"/>
              </w:rPr>
              <w:t>Senior level</w:t>
            </w:r>
          </w:p>
          <w:p w14:paraId="4D07DF98" w14:textId="77777777" w:rsidR="000D31B1" w:rsidRDefault="000D31B1" w:rsidP="004B51D1">
            <w:pPr>
              <w:rPr>
                <w:rFonts w:ascii="Arial" w:hAnsi="Arial" w:cs="Arial"/>
                <w:sz w:val="22"/>
                <w:szCs w:val="22"/>
              </w:rPr>
            </w:pPr>
          </w:p>
        </w:tc>
      </w:tr>
      <w:tr w:rsidR="000D31B1" w14:paraId="413D321B" w14:textId="77777777" w:rsidTr="004B51D1">
        <w:tc>
          <w:tcPr>
            <w:tcW w:w="3256" w:type="dxa"/>
          </w:tcPr>
          <w:p w14:paraId="6FD6C12A" w14:textId="77777777" w:rsidR="000D31B1" w:rsidRDefault="000D31B1" w:rsidP="004B51D1">
            <w:pPr>
              <w:rPr>
                <w:rFonts w:ascii="Arial" w:hAnsi="Arial" w:cs="Arial"/>
                <w:sz w:val="22"/>
                <w:szCs w:val="22"/>
              </w:rPr>
            </w:pPr>
            <w:r>
              <w:rPr>
                <w:rFonts w:ascii="Arial" w:hAnsi="Arial" w:cs="Arial"/>
                <w:sz w:val="22"/>
                <w:szCs w:val="22"/>
              </w:rPr>
              <w:t>Sector of work</w:t>
            </w:r>
          </w:p>
        </w:tc>
        <w:tc>
          <w:tcPr>
            <w:tcW w:w="6372" w:type="dxa"/>
          </w:tcPr>
          <w:p w14:paraId="1CBD6D42"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Government</w:t>
            </w:r>
          </w:p>
          <w:p w14:paraId="2A154057"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Intergovernmental organization</w:t>
            </w:r>
          </w:p>
          <w:p w14:paraId="0C520866"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Non-governmental organization</w:t>
            </w:r>
          </w:p>
          <w:p w14:paraId="4218ECC6"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Research Institution</w:t>
            </w:r>
          </w:p>
          <w:p w14:paraId="514038DA"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Private Sector</w:t>
            </w:r>
          </w:p>
          <w:p w14:paraId="27D1E3A1"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Philanthropy</w:t>
            </w:r>
          </w:p>
          <w:p w14:paraId="3A166890"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Education</w:t>
            </w:r>
          </w:p>
          <w:p w14:paraId="08B62453" w14:textId="77777777" w:rsidR="000D31B1" w:rsidRDefault="000D31B1" w:rsidP="004B51D1">
            <w:pPr>
              <w:pStyle w:val="ListParagraph"/>
              <w:numPr>
                <w:ilvl w:val="0"/>
                <w:numId w:val="1"/>
              </w:numPr>
              <w:rPr>
                <w:rFonts w:ascii="Arial" w:hAnsi="Arial" w:cs="Arial"/>
                <w:sz w:val="22"/>
                <w:szCs w:val="22"/>
              </w:rPr>
            </w:pPr>
            <w:r>
              <w:rPr>
                <w:rFonts w:ascii="Arial" w:hAnsi="Arial" w:cs="Arial"/>
                <w:sz w:val="22"/>
                <w:szCs w:val="22"/>
              </w:rPr>
              <w:t>Other</w:t>
            </w:r>
          </w:p>
          <w:p w14:paraId="4E9C269E" w14:textId="77777777" w:rsidR="000D31B1" w:rsidRDefault="000D31B1" w:rsidP="004B51D1">
            <w:pPr>
              <w:pStyle w:val="ListParagraph"/>
              <w:rPr>
                <w:rFonts w:ascii="Arial" w:hAnsi="Arial" w:cs="Arial"/>
                <w:sz w:val="22"/>
                <w:szCs w:val="22"/>
              </w:rPr>
            </w:pPr>
            <w:r>
              <w:rPr>
                <w:rFonts w:ascii="Arial" w:hAnsi="Arial" w:cs="Arial"/>
                <w:sz w:val="22"/>
                <w:szCs w:val="22"/>
              </w:rPr>
              <w:t>___________________________________</w:t>
            </w:r>
          </w:p>
          <w:p w14:paraId="57826A84" w14:textId="77777777" w:rsidR="000D31B1" w:rsidRPr="001F1DD6" w:rsidRDefault="000D31B1" w:rsidP="004B51D1">
            <w:pPr>
              <w:pStyle w:val="ListParagraph"/>
              <w:rPr>
                <w:rFonts w:ascii="Arial" w:hAnsi="Arial" w:cs="Arial"/>
                <w:sz w:val="22"/>
                <w:szCs w:val="22"/>
              </w:rPr>
            </w:pPr>
          </w:p>
        </w:tc>
      </w:tr>
      <w:tr w:rsidR="000D31B1" w14:paraId="5585E3E8" w14:textId="77777777" w:rsidTr="004B51D1">
        <w:tc>
          <w:tcPr>
            <w:tcW w:w="3256" w:type="dxa"/>
          </w:tcPr>
          <w:p w14:paraId="63B7FBB7" w14:textId="77777777" w:rsidR="000D31B1" w:rsidRDefault="000D31B1" w:rsidP="004B51D1">
            <w:pPr>
              <w:rPr>
                <w:rFonts w:ascii="Arial" w:hAnsi="Arial" w:cs="Arial"/>
                <w:sz w:val="22"/>
                <w:szCs w:val="22"/>
              </w:rPr>
            </w:pPr>
            <w:r>
              <w:rPr>
                <w:rFonts w:ascii="Arial" w:hAnsi="Arial" w:cs="Arial"/>
                <w:sz w:val="22"/>
                <w:szCs w:val="22"/>
              </w:rPr>
              <w:t>Please describe the relevant experience of the candidate and motivation for the role (max 400 words)</w:t>
            </w:r>
          </w:p>
        </w:tc>
        <w:tc>
          <w:tcPr>
            <w:tcW w:w="6372" w:type="dxa"/>
          </w:tcPr>
          <w:p w14:paraId="24408761" w14:textId="77777777" w:rsidR="000D31B1" w:rsidRDefault="000D31B1" w:rsidP="004B51D1">
            <w:pPr>
              <w:rPr>
                <w:rFonts w:ascii="Arial" w:hAnsi="Arial" w:cs="Arial"/>
                <w:sz w:val="22"/>
                <w:szCs w:val="22"/>
              </w:rPr>
            </w:pPr>
          </w:p>
          <w:p w14:paraId="5A965D4B" w14:textId="77777777" w:rsidR="000D31B1" w:rsidRPr="00823079" w:rsidRDefault="000D31B1" w:rsidP="004B51D1">
            <w:pPr>
              <w:rPr>
                <w:rFonts w:ascii="Arial" w:hAnsi="Arial" w:cs="Arial"/>
                <w:sz w:val="22"/>
                <w:szCs w:val="22"/>
              </w:rPr>
            </w:pPr>
          </w:p>
        </w:tc>
      </w:tr>
      <w:tr w:rsidR="000D31B1" w14:paraId="7B31C65E" w14:textId="77777777" w:rsidTr="004B51D1">
        <w:tc>
          <w:tcPr>
            <w:tcW w:w="3256" w:type="dxa"/>
          </w:tcPr>
          <w:p w14:paraId="0C851712" w14:textId="77777777" w:rsidR="000D31B1" w:rsidRDefault="000D31B1" w:rsidP="004B51D1">
            <w:pPr>
              <w:rPr>
                <w:rFonts w:ascii="Arial" w:hAnsi="Arial" w:cs="Arial"/>
                <w:sz w:val="22"/>
                <w:szCs w:val="22"/>
              </w:rPr>
            </w:pPr>
            <w:r>
              <w:rPr>
                <w:rFonts w:ascii="Arial" w:hAnsi="Arial" w:cs="Arial"/>
                <w:sz w:val="22"/>
                <w:szCs w:val="22"/>
              </w:rPr>
              <w:t>Please describe any previous involvement with the Global Ocean Observing System (max 200 words)</w:t>
            </w:r>
          </w:p>
        </w:tc>
        <w:tc>
          <w:tcPr>
            <w:tcW w:w="6372" w:type="dxa"/>
          </w:tcPr>
          <w:p w14:paraId="68D2D492" w14:textId="77777777" w:rsidR="000D31B1" w:rsidRPr="00823079" w:rsidRDefault="000D31B1" w:rsidP="004B51D1">
            <w:pPr>
              <w:rPr>
                <w:rFonts w:ascii="Arial" w:hAnsi="Arial" w:cs="Arial"/>
                <w:sz w:val="22"/>
                <w:szCs w:val="22"/>
              </w:rPr>
            </w:pPr>
          </w:p>
        </w:tc>
      </w:tr>
      <w:tr w:rsidR="000D31B1" w14:paraId="448DD203" w14:textId="77777777" w:rsidTr="004B51D1">
        <w:tc>
          <w:tcPr>
            <w:tcW w:w="3256" w:type="dxa"/>
          </w:tcPr>
          <w:p w14:paraId="3F94027A" w14:textId="77777777" w:rsidR="000D31B1" w:rsidRDefault="000D31B1" w:rsidP="004B51D1">
            <w:pPr>
              <w:rPr>
                <w:rFonts w:ascii="Arial" w:hAnsi="Arial" w:cs="Arial"/>
                <w:sz w:val="22"/>
                <w:szCs w:val="22"/>
              </w:rPr>
            </w:pPr>
            <w:r>
              <w:rPr>
                <w:rFonts w:ascii="Arial" w:hAnsi="Arial" w:cs="Arial"/>
                <w:sz w:val="22"/>
                <w:szCs w:val="22"/>
              </w:rPr>
              <w:t>Please share an up-to-date CV</w:t>
            </w:r>
          </w:p>
        </w:tc>
        <w:tc>
          <w:tcPr>
            <w:tcW w:w="6372" w:type="dxa"/>
          </w:tcPr>
          <w:p w14:paraId="2C2FE5C0" w14:textId="77777777" w:rsidR="000D31B1" w:rsidRDefault="000D31B1" w:rsidP="004B51D1">
            <w:pPr>
              <w:rPr>
                <w:rFonts w:ascii="Arial" w:hAnsi="Arial" w:cs="Arial"/>
                <w:sz w:val="22"/>
                <w:szCs w:val="22"/>
              </w:rPr>
            </w:pPr>
          </w:p>
        </w:tc>
      </w:tr>
      <w:tr w:rsidR="000D31B1" w14:paraId="770DEC04" w14:textId="77777777" w:rsidTr="004B51D1">
        <w:tc>
          <w:tcPr>
            <w:tcW w:w="3256" w:type="dxa"/>
          </w:tcPr>
          <w:p w14:paraId="0FBEA013" w14:textId="77777777" w:rsidR="000D31B1" w:rsidRDefault="000D31B1" w:rsidP="004B51D1">
            <w:pPr>
              <w:rPr>
                <w:rFonts w:ascii="Arial" w:hAnsi="Arial" w:cs="Arial"/>
                <w:sz w:val="22"/>
                <w:szCs w:val="22"/>
              </w:rPr>
            </w:pPr>
            <w:r>
              <w:rPr>
                <w:rFonts w:ascii="Arial" w:hAnsi="Arial" w:cs="Arial"/>
                <w:sz w:val="22"/>
                <w:szCs w:val="22"/>
              </w:rPr>
              <w:t>Please upload a statement from the employer stating the following.</w:t>
            </w:r>
          </w:p>
        </w:tc>
        <w:tc>
          <w:tcPr>
            <w:tcW w:w="6372" w:type="dxa"/>
          </w:tcPr>
          <w:p w14:paraId="1F0FAA5B" w14:textId="77777777" w:rsidR="000D31B1" w:rsidRPr="0002344A" w:rsidRDefault="000D31B1" w:rsidP="004B51D1">
            <w:pPr>
              <w:rPr>
                <w:rFonts w:ascii="Arial" w:hAnsi="Arial" w:cs="Arial"/>
                <w:i/>
                <w:iCs/>
                <w:sz w:val="22"/>
                <w:szCs w:val="22"/>
              </w:rPr>
            </w:pPr>
            <w:r w:rsidRPr="4477BFAD">
              <w:rPr>
                <w:rFonts w:ascii="Arial" w:hAnsi="Arial" w:cs="Arial"/>
                <w:i/>
                <w:iCs/>
                <w:sz w:val="22"/>
                <w:szCs w:val="22"/>
              </w:rPr>
              <w:t xml:space="preserve">“I acknowledge in that in the case of </w:t>
            </w:r>
            <w:proofErr w:type="spellStart"/>
            <w:r w:rsidRPr="4477BFAD">
              <w:rPr>
                <w:rFonts w:ascii="Arial" w:hAnsi="Arial" w:cs="Arial"/>
                <w:i/>
                <w:iCs/>
                <w:sz w:val="22"/>
                <w:szCs w:val="22"/>
              </w:rPr>
              <w:t>Ms</w:t>
            </w:r>
            <w:proofErr w:type="spellEnd"/>
            <w:r w:rsidRPr="4477BFAD">
              <w:rPr>
                <w:rFonts w:ascii="Arial" w:hAnsi="Arial" w:cs="Arial"/>
                <w:i/>
                <w:iCs/>
                <w:sz w:val="22"/>
                <w:szCs w:val="22"/>
              </w:rPr>
              <w:t>/</w:t>
            </w:r>
            <w:proofErr w:type="spellStart"/>
            <w:r w:rsidRPr="4477BFAD">
              <w:rPr>
                <w:rFonts w:ascii="Arial" w:hAnsi="Arial" w:cs="Arial"/>
                <w:i/>
                <w:iCs/>
                <w:sz w:val="22"/>
                <w:szCs w:val="22"/>
              </w:rPr>
              <w:t>Mrs</w:t>
            </w:r>
            <w:proofErr w:type="spellEnd"/>
            <w:r w:rsidRPr="4477BFAD">
              <w:rPr>
                <w:rFonts w:ascii="Arial" w:hAnsi="Arial" w:cs="Arial"/>
                <w:i/>
                <w:iCs/>
                <w:sz w:val="22"/>
                <w:szCs w:val="22"/>
              </w:rPr>
              <w:t>/</w:t>
            </w:r>
            <w:proofErr w:type="spellStart"/>
            <w:r w:rsidRPr="4477BFAD">
              <w:rPr>
                <w:rFonts w:ascii="Arial" w:hAnsi="Arial" w:cs="Arial"/>
                <w:i/>
                <w:iCs/>
                <w:sz w:val="22"/>
                <w:szCs w:val="22"/>
              </w:rPr>
              <w:t>Mr</w:t>
            </w:r>
            <w:proofErr w:type="spellEnd"/>
            <w:r w:rsidRPr="4477BFAD">
              <w:rPr>
                <w:rFonts w:ascii="Arial" w:hAnsi="Arial" w:cs="Arial"/>
                <w:i/>
                <w:iCs/>
                <w:sz w:val="22"/>
                <w:szCs w:val="22"/>
              </w:rPr>
              <w:t>/Mx ______________ is selected to serve as a member of the GOOS Steering Committee, he/she/they will be allowed to act in a personal capacity and will not be expected to represent in any way our organization or institution but act in the interest of the Global Ocean Observing System community</w:t>
            </w:r>
          </w:p>
          <w:p w14:paraId="37073A67" w14:textId="77777777" w:rsidR="000D31B1" w:rsidRPr="0002344A" w:rsidRDefault="000D31B1" w:rsidP="004B51D1">
            <w:pPr>
              <w:rPr>
                <w:rFonts w:ascii="Arial" w:hAnsi="Arial" w:cs="Arial"/>
                <w:i/>
                <w:iCs/>
                <w:sz w:val="22"/>
                <w:szCs w:val="22"/>
              </w:rPr>
            </w:pPr>
          </w:p>
          <w:p w14:paraId="2B5856FD" w14:textId="77777777" w:rsidR="000D31B1" w:rsidRPr="00823079" w:rsidRDefault="000D31B1" w:rsidP="004B51D1">
            <w:pPr>
              <w:rPr>
                <w:rFonts w:ascii="Arial" w:hAnsi="Arial" w:cs="Arial"/>
                <w:sz w:val="22"/>
                <w:szCs w:val="22"/>
              </w:rPr>
            </w:pPr>
            <w:r w:rsidRPr="0002344A">
              <w:rPr>
                <w:rFonts w:ascii="Arial" w:hAnsi="Arial" w:cs="Arial"/>
                <w:i/>
                <w:iCs/>
                <w:sz w:val="22"/>
                <w:szCs w:val="22"/>
              </w:rPr>
              <w:lastRenderedPageBreak/>
              <w:t>Name and signature of the representative of the employing structure”</w:t>
            </w:r>
          </w:p>
        </w:tc>
      </w:tr>
    </w:tbl>
    <w:p w14:paraId="6C2459ED" w14:textId="77777777" w:rsidR="000D31B1" w:rsidRDefault="000D31B1" w:rsidP="000D31B1">
      <w:pPr>
        <w:rPr>
          <w:rFonts w:ascii="Arial" w:hAnsi="Arial" w:cs="Arial"/>
          <w:sz w:val="22"/>
          <w:szCs w:val="22"/>
        </w:rPr>
      </w:pPr>
    </w:p>
    <w:p w14:paraId="499AB855" w14:textId="77777777" w:rsidR="000D31B1" w:rsidRPr="00882138" w:rsidRDefault="000D31B1" w:rsidP="000D31B1">
      <w:pPr>
        <w:rPr>
          <w:rFonts w:ascii="Arial" w:hAnsi="Arial" w:cs="Arial"/>
          <w:b/>
          <w:bCs/>
          <w:sz w:val="22"/>
          <w:szCs w:val="22"/>
        </w:rPr>
      </w:pPr>
      <w:r w:rsidRPr="00882138">
        <w:rPr>
          <w:rFonts w:ascii="Arial" w:hAnsi="Arial" w:cs="Arial"/>
          <w:b/>
          <w:bCs/>
          <w:sz w:val="22"/>
          <w:szCs w:val="22"/>
        </w:rPr>
        <w:t xml:space="preserve">Nomination Submitted by: </w:t>
      </w:r>
    </w:p>
    <w:p w14:paraId="4F9E699F" w14:textId="77777777" w:rsidR="000D31B1" w:rsidRDefault="000D31B1" w:rsidP="000D31B1">
      <w:pPr>
        <w:rPr>
          <w:rFonts w:ascii="Arial" w:hAnsi="Arial" w:cs="Arial"/>
          <w:sz w:val="22"/>
          <w:szCs w:val="22"/>
        </w:rPr>
      </w:pPr>
    </w:p>
    <w:tbl>
      <w:tblPr>
        <w:tblStyle w:val="TableGrid"/>
        <w:tblW w:w="0" w:type="auto"/>
        <w:tblLook w:val="04A0" w:firstRow="1" w:lastRow="0" w:firstColumn="1" w:lastColumn="0" w:noHBand="0" w:noVBand="1"/>
      </w:tblPr>
      <w:tblGrid>
        <w:gridCol w:w="2689"/>
        <w:gridCol w:w="6939"/>
      </w:tblGrid>
      <w:tr w:rsidR="000D31B1" w14:paraId="0F7F85D4" w14:textId="77777777" w:rsidTr="004B51D1">
        <w:tc>
          <w:tcPr>
            <w:tcW w:w="2689" w:type="dxa"/>
          </w:tcPr>
          <w:p w14:paraId="0B46E350" w14:textId="77777777" w:rsidR="000D31B1" w:rsidRDefault="000D31B1" w:rsidP="004B51D1">
            <w:pPr>
              <w:rPr>
                <w:rFonts w:ascii="Arial" w:hAnsi="Arial" w:cs="Arial"/>
                <w:sz w:val="22"/>
                <w:szCs w:val="22"/>
              </w:rPr>
            </w:pPr>
            <w:r>
              <w:rPr>
                <w:rFonts w:ascii="Arial" w:hAnsi="Arial" w:cs="Arial"/>
                <w:sz w:val="22"/>
                <w:szCs w:val="22"/>
              </w:rPr>
              <w:t>First Name</w:t>
            </w:r>
          </w:p>
        </w:tc>
        <w:tc>
          <w:tcPr>
            <w:tcW w:w="6939" w:type="dxa"/>
          </w:tcPr>
          <w:p w14:paraId="398B32C7" w14:textId="77777777" w:rsidR="000D31B1" w:rsidRDefault="000D31B1" w:rsidP="004B51D1">
            <w:pPr>
              <w:rPr>
                <w:rFonts w:ascii="Arial" w:hAnsi="Arial" w:cs="Arial"/>
                <w:sz w:val="22"/>
                <w:szCs w:val="22"/>
              </w:rPr>
            </w:pPr>
          </w:p>
          <w:p w14:paraId="2C27D768" w14:textId="77777777" w:rsidR="000D31B1" w:rsidRDefault="000D31B1" w:rsidP="004B51D1">
            <w:pPr>
              <w:rPr>
                <w:rFonts w:ascii="Arial" w:hAnsi="Arial" w:cs="Arial"/>
                <w:sz w:val="22"/>
                <w:szCs w:val="22"/>
              </w:rPr>
            </w:pPr>
          </w:p>
        </w:tc>
      </w:tr>
      <w:tr w:rsidR="000D31B1" w14:paraId="7B649BE3" w14:textId="77777777" w:rsidTr="004B51D1">
        <w:tc>
          <w:tcPr>
            <w:tcW w:w="2689" w:type="dxa"/>
          </w:tcPr>
          <w:p w14:paraId="2A3DCFB6" w14:textId="77777777" w:rsidR="000D31B1" w:rsidRDefault="000D31B1" w:rsidP="004B51D1">
            <w:pPr>
              <w:rPr>
                <w:rFonts w:ascii="Arial" w:hAnsi="Arial" w:cs="Arial"/>
                <w:sz w:val="22"/>
                <w:szCs w:val="22"/>
              </w:rPr>
            </w:pPr>
            <w:r>
              <w:rPr>
                <w:rFonts w:ascii="Arial" w:hAnsi="Arial" w:cs="Arial"/>
                <w:sz w:val="22"/>
                <w:szCs w:val="22"/>
              </w:rPr>
              <w:t>Last Name</w:t>
            </w:r>
          </w:p>
        </w:tc>
        <w:tc>
          <w:tcPr>
            <w:tcW w:w="6939" w:type="dxa"/>
          </w:tcPr>
          <w:p w14:paraId="20564DB7" w14:textId="77777777" w:rsidR="000D31B1" w:rsidRDefault="000D31B1" w:rsidP="004B51D1">
            <w:pPr>
              <w:rPr>
                <w:rFonts w:ascii="Arial" w:hAnsi="Arial" w:cs="Arial"/>
                <w:sz w:val="22"/>
                <w:szCs w:val="22"/>
              </w:rPr>
            </w:pPr>
          </w:p>
          <w:p w14:paraId="29F01BBB" w14:textId="77777777" w:rsidR="000D31B1" w:rsidRDefault="000D31B1" w:rsidP="004B51D1">
            <w:pPr>
              <w:rPr>
                <w:rFonts w:ascii="Arial" w:hAnsi="Arial" w:cs="Arial"/>
                <w:sz w:val="22"/>
                <w:szCs w:val="22"/>
              </w:rPr>
            </w:pPr>
          </w:p>
        </w:tc>
      </w:tr>
      <w:tr w:rsidR="000D31B1" w14:paraId="01D17B25" w14:textId="77777777" w:rsidTr="004B51D1">
        <w:tc>
          <w:tcPr>
            <w:tcW w:w="2689" w:type="dxa"/>
          </w:tcPr>
          <w:p w14:paraId="5DBD5431" w14:textId="77777777" w:rsidR="000D31B1" w:rsidRDefault="000D31B1" w:rsidP="004B51D1">
            <w:pPr>
              <w:rPr>
                <w:rFonts w:ascii="Arial" w:hAnsi="Arial" w:cs="Arial"/>
                <w:sz w:val="22"/>
                <w:szCs w:val="22"/>
              </w:rPr>
            </w:pPr>
            <w:r>
              <w:rPr>
                <w:rFonts w:ascii="Arial" w:hAnsi="Arial" w:cs="Arial"/>
                <w:sz w:val="22"/>
                <w:szCs w:val="22"/>
              </w:rPr>
              <w:t>Profession (title)</w:t>
            </w:r>
          </w:p>
        </w:tc>
        <w:tc>
          <w:tcPr>
            <w:tcW w:w="6939" w:type="dxa"/>
          </w:tcPr>
          <w:p w14:paraId="4353B80A" w14:textId="77777777" w:rsidR="000D31B1" w:rsidRDefault="000D31B1" w:rsidP="004B51D1">
            <w:pPr>
              <w:rPr>
                <w:rFonts w:ascii="Arial" w:hAnsi="Arial" w:cs="Arial"/>
                <w:sz w:val="22"/>
                <w:szCs w:val="22"/>
              </w:rPr>
            </w:pPr>
          </w:p>
          <w:p w14:paraId="7DC8221C" w14:textId="77777777" w:rsidR="000D31B1" w:rsidRDefault="000D31B1" w:rsidP="004B51D1">
            <w:pPr>
              <w:rPr>
                <w:rFonts w:ascii="Arial" w:hAnsi="Arial" w:cs="Arial"/>
                <w:sz w:val="22"/>
                <w:szCs w:val="22"/>
              </w:rPr>
            </w:pPr>
          </w:p>
        </w:tc>
      </w:tr>
      <w:tr w:rsidR="000D31B1" w14:paraId="3A1FD2B5" w14:textId="77777777" w:rsidTr="004B51D1">
        <w:tc>
          <w:tcPr>
            <w:tcW w:w="2689" w:type="dxa"/>
          </w:tcPr>
          <w:p w14:paraId="5C6DEE5E" w14:textId="77777777" w:rsidR="000D31B1" w:rsidRDefault="000D31B1" w:rsidP="004B51D1">
            <w:pPr>
              <w:rPr>
                <w:rFonts w:ascii="Arial" w:hAnsi="Arial" w:cs="Arial"/>
                <w:sz w:val="22"/>
                <w:szCs w:val="22"/>
              </w:rPr>
            </w:pPr>
            <w:r>
              <w:rPr>
                <w:rFonts w:ascii="Arial" w:hAnsi="Arial" w:cs="Arial"/>
                <w:sz w:val="22"/>
                <w:szCs w:val="22"/>
              </w:rPr>
              <w:t>Name of your Employer</w:t>
            </w:r>
          </w:p>
        </w:tc>
        <w:tc>
          <w:tcPr>
            <w:tcW w:w="6939" w:type="dxa"/>
          </w:tcPr>
          <w:p w14:paraId="005E6146" w14:textId="77777777" w:rsidR="000D31B1" w:rsidRDefault="000D31B1" w:rsidP="004B51D1">
            <w:pPr>
              <w:rPr>
                <w:rFonts w:ascii="Arial" w:hAnsi="Arial" w:cs="Arial"/>
                <w:sz w:val="22"/>
                <w:szCs w:val="22"/>
              </w:rPr>
            </w:pPr>
          </w:p>
          <w:p w14:paraId="3FC66BBC" w14:textId="77777777" w:rsidR="000D31B1" w:rsidRDefault="000D31B1" w:rsidP="004B51D1">
            <w:pPr>
              <w:rPr>
                <w:rFonts w:ascii="Arial" w:hAnsi="Arial" w:cs="Arial"/>
                <w:sz w:val="22"/>
                <w:szCs w:val="22"/>
              </w:rPr>
            </w:pPr>
          </w:p>
        </w:tc>
      </w:tr>
    </w:tbl>
    <w:p w14:paraId="71E32F96" w14:textId="77777777" w:rsidR="000D31B1" w:rsidRDefault="000D31B1" w:rsidP="000D31B1"/>
    <w:p w14:paraId="33A5726C" w14:textId="77777777" w:rsidR="000D31B1" w:rsidRDefault="000D31B1" w:rsidP="000D31B1"/>
    <w:tbl>
      <w:tblPr>
        <w:tblStyle w:val="TableGrid"/>
        <w:tblW w:w="0" w:type="auto"/>
        <w:tblLook w:val="04A0" w:firstRow="1" w:lastRow="0" w:firstColumn="1" w:lastColumn="0" w:noHBand="0" w:noVBand="1"/>
      </w:tblPr>
      <w:tblGrid>
        <w:gridCol w:w="2689"/>
        <w:gridCol w:w="6939"/>
      </w:tblGrid>
      <w:tr w:rsidR="000D31B1" w14:paraId="34717B01" w14:textId="77777777" w:rsidTr="004B51D1">
        <w:tc>
          <w:tcPr>
            <w:tcW w:w="2689" w:type="dxa"/>
          </w:tcPr>
          <w:p w14:paraId="6D23667C" w14:textId="77777777" w:rsidR="000D31B1" w:rsidRDefault="000D31B1" w:rsidP="004B51D1">
            <w:pPr>
              <w:rPr>
                <w:rFonts w:ascii="Arial" w:hAnsi="Arial" w:cs="Arial"/>
                <w:sz w:val="22"/>
                <w:szCs w:val="22"/>
              </w:rPr>
            </w:pPr>
            <w:r>
              <w:rPr>
                <w:rFonts w:ascii="Arial" w:hAnsi="Arial" w:cs="Arial"/>
                <w:sz w:val="22"/>
                <w:szCs w:val="22"/>
              </w:rPr>
              <w:t>Date</w:t>
            </w:r>
          </w:p>
          <w:p w14:paraId="021F874E" w14:textId="77777777" w:rsidR="000D31B1" w:rsidRDefault="000D31B1" w:rsidP="004B51D1">
            <w:pPr>
              <w:rPr>
                <w:rFonts w:ascii="Arial" w:hAnsi="Arial" w:cs="Arial"/>
                <w:sz w:val="22"/>
                <w:szCs w:val="22"/>
              </w:rPr>
            </w:pPr>
          </w:p>
        </w:tc>
        <w:tc>
          <w:tcPr>
            <w:tcW w:w="6939" w:type="dxa"/>
          </w:tcPr>
          <w:p w14:paraId="0E967050" w14:textId="77777777" w:rsidR="000D31B1" w:rsidRDefault="000D31B1" w:rsidP="004B51D1">
            <w:pPr>
              <w:rPr>
                <w:rFonts w:ascii="Arial" w:hAnsi="Arial" w:cs="Arial"/>
                <w:sz w:val="22"/>
                <w:szCs w:val="22"/>
              </w:rPr>
            </w:pPr>
          </w:p>
          <w:p w14:paraId="3C5F70A7" w14:textId="77777777" w:rsidR="000D31B1" w:rsidRDefault="000D31B1" w:rsidP="004B51D1">
            <w:pPr>
              <w:rPr>
                <w:rFonts w:ascii="Arial" w:hAnsi="Arial" w:cs="Arial"/>
                <w:sz w:val="22"/>
                <w:szCs w:val="22"/>
              </w:rPr>
            </w:pPr>
          </w:p>
        </w:tc>
      </w:tr>
      <w:tr w:rsidR="000D31B1" w14:paraId="351E2F6E" w14:textId="77777777" w:rsidTr="004B51D1">
        <w:tc>
          <w:tcPr>
            <w:tcW w:w="2689" w:type="dxa"/>
          </w:tcPr>
          <w:p w14:paraId="0088A205" w14:textId="77777777" w:rsidR="000D31B1" w:rsidRDefault="000D31B1" w:rsidP="004B51D1">
            <w:pPr>
              <w:rPr>
                <w:rFonts w:ascii="Arial" w:hAnsi="Arial" w:cs="Arial"/>
                <w:sz w:val="22"/>
                <w:szCs w:val="22"/>
              </w:rPr>
            </w:pPr>
            <w:r>
              <w:rPr>
                <w:rFonts w:ascii="Arial" w:hAnsi="Arial" w:cs="Arial"/>
                <w:sz w:val="22"/>
                <w:szCs w:val="22"/>
              </w:rPr>
              <w:t>Signature</w:t>
            </w:r>
          </w:p>
          <w:p w14:paraId="14BC4654" w14:textId="77777777" w:rsidR="000D31B1" w:rsidRDefault="000D31B1" w:rsidP="004B51D1">
            <w:pPr>
              <w:rPr>
                <w:rFonts w:ascii="Arial" w:hAnsi="Arial" w:cs="Arial"/>
                <w:sz w:val="22"/>
                <w:szCs w:val="22"/>
              </w:rPr>
            </w:pPr>
          </w:p>
        </w:tc>
        <w:tc>
          <w:tcPr>
            <w:tcW w:w="6939" w:type="dxa"/>
          </w:tcPr>
          <w:p w14:paraId="15E2B3F3" w14:textId="77777777" w:rsidR="000D31B1" w:rsidRDefault="000D31B1" w:rsidP="004B51D1">
            <w:pPr>
              <w:rPr>
                <w:rFonts w:ascii="Arial" w:hAnsi="Arial" w:cs="Arial"/>
                <w:sz w:val="22"/>
                <w:szCs w:val="22"/>
              </w:rPr>
            </w:pPr>
          </w:p>
        </w:tc>
      </w:tr>
    </w:tbl>
    <w:p w14:paraId="620E6F5B" w14:textId="77777777" w:rsidR="000D31B1" w:rsidRDefault="000D31B1" w:rsidP="000D31B1">
      <w:pPr>
        <w:rPr>
          <w:rFonts w:ascii="Arial" w:hAnsi="Arial" w:cs="Arial"/>
          <w:sz w:val="22"/>
          <w:szCs w:val="22"/>
        </w:rPr>
      </w:pPr>
    </w:p>
    <w:p w14:paraId="5ED2D6D4" w14:textId="77777777" w:rsidR="000D31B1" w:rsidRDefault="000D31B1" w:rsidP="000D31B1">
      <w:pPr>
        <w:rPr>
          <w:rFonts w:ascii="Arial" w:hAnsi="Arial" w:cs="Arial"/>
          <w:sz w:val="22"/>
          <w:szCs w:val="22"/>
        </w:rPr>
      </w:pPr>
    </w:p>
    <w:p w14:paraId="5988603A" w14:textId="77777777" w:rsidR="000D31B1" w:rsidRDefault="000D31B1" w:rsidP="000D31B1">
      <w:pPr>
        <w:rPr>
          <w:rFonts w:ascii="Arial" w:hAnsi="Arial" w:cs="Arial"/>
          <w:sz w:val="22"/>
          <w:szCs w:val="22"/>
        </w:rPr>
      </w:pPr>
    </w:p>
    <w:p w14:paraId="5FE06969" w14:textId="77777777" w:rsidR="000D31B1" w:rsidRDefault="000D31B1" w:rsidP="000D31B1">
      <w:pPr>
        <w:rPr>
          <w:rFonts w:ascii="Arial" w:hAnsi="Arial" w:cs="Arial"/>
          <w:sz w:val="22"/>
          <w:szCs w:val="22"/>
        </w:rPr>
      </w:pPr>
      <w:r w:rsidRPr="4ECD62ED">
        <w:rPr>
          <w:rFonts w:ascii="Arial" w:hAnsi="Arial" w:cs="Arial"/>
          <w:sz w:val="22"/>
          <w:szCs w:val="22"/>
        </w:rPr>
        <w:t xml:space="preserve">Nomination Forms duly completed </w:t>
      </w:r>
      <w:r>
        <w:rPr>
          <w:rFonts w:ascii="Arial" w:hAnsi="Arial" w:cs="Arial"/>
          <w:sz w:val="22"/>
          <w:szCs w:val="22"/>
        </w:rPr>
        <w:t xml:space="preserve">and signed along with the requested documents (nominee’s CV </w:t>
      </w:r>
      <w:r w:rsidRPr="4ECD62ED">
        <w:rPr>
          <w:rFonts w:ascii="Arial" w:hAnsi="Arial" w:cs="Arial"/>
          <w:sz w:val="22"/>
          <w:szCs w:val="22"/>
        </w:rPr>
        <w:t xml:space="preserve">and signed </w:t>
      </w:r>
      <w:r>
        <w:rPr>
          <w:rFonts w:ascii="Arial" w:hAnsi="Arial" w:cs="Arial"/>
          <w:sz w:val="22"/>
          <w:szCs w:val="22"/>
        </w:rPr>
        <w:t xml:space="preserve">statement from the employer) </w:t>
      </w:r>
      <w:r w:rsidRPr="4ECD62ED">
        <w:rPr>
          <w:rFonts w:ascii="Arial" w:hAnsi="Arial" w:cs="Arial"/>
          <w:sz w:val="22"/>
          <w:szCs w:val="22"/>
        </w:rPr>
        <w:t xml:space="preserve">should be sent by </w:t>
      </w:r>
      <w:r>
        <w:rPr>
          <w:rFonts w:ascii="Arial" w:hAnsi="Arial" w:cs="Arial"/>
          <w:b/>
          <w:bCs/>
          <w:sz w:val="22"/>
          <w:szCs w:val="22"/>
        </w:rPr>
        <w:t>7</w:t>
      </w:r>
      <w:r w:rsidRPr="004E7C6D">
        <w:rPr>
          <w:rFonts w:ascii="Arial" w:hAnsi="Arial" w:cs="Arial"/>
          <w:b/>
          <w:bCs/>
          <w:sz w:val="22"/>
          <w:szCs w:val="22"/>
        </w:rPr>
        <w:t xml:space="preserve"> March 2024 </w:t>
      </w:r>
      <w:r w:rsidRPr="4ECD62ED">
        <w:rPr>
          <w:rFonts w:ascii="Arial" w:hAnsi="Arial" w:cs="Arial"/>
          <w:sz w:val="22"/>
          <w:szCs w:val="22"/>
        </w:rPr>
        <w:t xml:space="preserve">to </w:t>
      </w:r>
      <w:r>
        <w:rPr>
          <w:rFonts w:ascii="Arial" w:hAnsi="Arial" w:cs="Arial"/>
          <w:sz w:val="22"/>
          <w:szCs w:val="22"/>
        </w:rPr>
        <w:t>the ISC Secretariat by email to Katsia Paulavets (</w:t>
      </w:r>
      <w:hyperlink r:id="rId7" w:history="1">
        <w:r w:rsidRPr="00AD7ECD">
          <w:rPr>
            <w:rStyle w:val="Hyperlink"/>
            <w:rFonts w:ascii="Arial" w:hAnsi="Arial" w:cs="Arial"/>
            <w:sz w:val="22"/>
            <w:szCs w:val="22"/>
          </w:rPr>
          <w:t>katsia.paulavets@council</w:t>
        </w:r>
        <w:r w:rsidRPr="00AD7ECD">
          <w:rPr>
            <w:rStyle w:val="Hyperlink"/>
            <w:rFonts w:ascii="Arial" w:hAnsi="Arial" w:cs="Arial"/>
            <w:sz w:val="22"/>
            <w:szCs w:val="22"/>
            <w:lang w:val="en-GB"/>
          </w:rPr>
          <w:t>.science</w:t>
        </w:r>
      </w:hyperlink>
      <w:r>
        <w:rPr>
          <w:rFonts w:ascii="Arial" w:hAnsi="Arial" w:cs="Arial"/>
          <w:sz w:val="22"/>
          <w:szCs w:val="22"/>
        </w:rPr>
        <w:t xml:space="preserve">). </w:t>
      </w:r>
      <w:r>
        <w:rPr>
          <w:rFonts w:ascii="Arial" w:hAnsi="Arial" w:cs="Arial"/>
          <w:sz w:val="22"/>
          <w:szCs w:val="22"/>
          <w:lang w:val="en-GB"/>
        </w:rPr>
        <w:t xml:space="preserve"> </w:t>
      </w:r>
    </w:p>
    <w:p w14:paraId="3F38C0E7" w14:textId="77777777" w:rsidR="000D31B1" w:rsidRDefault="000D31B1" w:rsidP="000D31B1">
      <w:pPr>
        <w:rPr>
          <w:rFonts w:ascii="Arial" w:hAnsi="Arial" w:cs="Arial"/>
          <w:sz w:val="22"/>
          <w:szCs w:val="22"/>
        </w:rPr>
      </w:pPr>
    </w:p>
    <w:p w14:paraId="08804544" w14:textId="77777777" w:rsidR="00213C7E" w:rsidRDefault="00213C7E"/>
    <w:sectPr w:rsidR="00213C7E" w:rsidSect="00411BD3">
      <w:headerReference w:type="even" r:id="rId8"/>
      <w:headerReference w:type="default" r:id="rId9"/>
      <w:footerReference w:type="default" r:id="rId10"/>
      <w:headerReference w:type="first" r:id="rId11"/>
      <w:pgSz w:w="11906" w:h="16838"/>
      <w:pgMar w:top="238" w:right="1134" w:bottom="1560"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982F" w14:textId="77777777" w:rsidR="00411BD3" w:rsidRDefault="00411BD3" w:rsidP="000D31B1">
      <w:r>
        <w:separator/>
      </w:r>
    </w:p>
  </w:endnote>
  <w:endnote w:type="continuationSeparator" w:id="0">
    <w:p w14:paraId="0C71361C" w14:textId="77777777" w:rsidR="00411BD3" w:rsidRDefault="00411BD3" w:rsidP="000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FF0BAF3" w14:paraId="1C0E7835" w14:textId="77777777" w:rsidTr="0FF0BAF3">
      <w:trPr>
        <w:trHeight w:val="300"/>
      </w:trPr>
      <w:tc>
        <w:tcPr>
          <w:tcW w:w="3210" w:type="dxa"/>
        </w:tcPr>
        <w:p w14:paraId="42C4E499" w14:textId="77777777" w:rsidR="00000000" w:rsidRDefault="00000000" w:rsidP="0FF0BAF3">
          <w:pPr>
            <w:pStyle w:val="Header"/>
            <w:ind w:left="-115"/>
          </w:pPr>
        </w:p>
      </w:tc>
      <w:tc>
        <w:tcPr>
          <w:tcW w:w="3210" w:type="dxa"/>
        </w:tcPr>
        <w:p w14:paraId="1682A3F7" w14:textId="77777777" w:rsidR="00000000" w:rsidRDefault="00000000" w:rsidP="0FF0BAF3">
          <w:pPr>
            <w:pStyle w:val="Header"/>
            <w:jc w:val="center"/>
          </w:pPr>
        </w:p>
      </w:tc>
      <w:tc>
        <w:tcPr>
          <w:tcW w:w="3210" w:type="dxa"/>
        </w:tcPr>
        <w:p w14:paraId="2CD9012A" w14:textId="77777777" w:rsidR="00000000" w:rsidRDefault="00000000" w:rsidP="0FF0BAF3">
          <w:pPr>
            <w:pStyle w:val="Header"/>
            <w:ind w:right="-115"/>
            <w:jc w:val="right"/>
          </w:pPr>
        </w:p>
      </w:tc>
    </w:tr>
  </w:tbl>
  <w:p w14:paraId="72265BD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AD3D" w14:textId="77777777" w:rsidR="00411BD3" w:rsidRDefault="00411BD3" w:rsidP="000D31B1">
      <w:r>
        <w:separator/>
      </w:r>
    </w:p>
  </w:footnote>
  <w:footnote w:type="continuationSeparator" w:id="0">
    <w:p w14:paraId="526BD0AE" w14:textId="77777777" w:rsidR="00411BD3" w:rsidRDefault="00411BD3" w:rsidP="000D31B1">
      <w:r>
        <w:continuationSeparator/>
      </w:r>
    </w:p>
  </w:footnote>
  <w:footnote w:id="1">
    <w:p w14:paraId="7F4D3D00" w14:textId="77777777" w:rsidR="000D31B1" w:rsidRPr="00DD343A" w:rsidRDefault="000D31B1" w:rsidP="000D31B1">
      <w:pPr>
        <w:pStyle w:val="FootnoteText"/>
        <w:rPr>
          <w:rFonts w:ascii="Arial" w:hAnsi="Arial" w:cs="Arial"/>
          <w:sz w:val="18"/>
          <w:szCs w:val="18"/>
        </w:rPr>
      </w:pPr>
      <w:r w:rsidRPr="00DD343A">
        <w:rPr>
          <w:rStyle w:val="FootnoteReference"/>
          <w:rFonts w:ascii="Arial" w:hAnsi="Arial" w:cs="Arial"/>
          <w:sz w:val="18"/>
          <w:szCs w:val="18"/>
        </w:rPr>
        <w:footnoteRef/>
      </w:r>
      <w:r w:rsidRPr="00DD343A">
        <w:rPr>
          <w:rFonts w:ascii="Arial" w:hAnsi="Arial" w:cs="Arial"/>
          <w:sz w:val="18"/>
          <w:szCs w:val="18"/>
        </w:rPr>
        <w:t xml:space="preserve"> Please note that the JCOMM has now been replaced by the WMO-IOC Joint Collaborative Board, WMO Resolution 9 (Cg-18) / IOC Resolution XXX-</w:t>
      </w:r>
      <w:proofErr w:type="gramStart"/>
      <w:r w:rsidRPr="00DD343A">
        <w:rPr>
          <w:rFonts w:ascii="Arial" w:hAnsi="Arial" w:cs="Arial"/>
          <w:sz w:val="18"/>
          <w:szCs w:val="18"/>
        </w:rPr>
        <w:t>2  –</w:t>
      </w:r>
      <w:proofErr w:type="gramEnd"/>
      <w:r w:rsidRPr="00DD343A">
        <w:rPr>
          <w:rFonts w:ascii="Arial" w:hAnsi="Arial" w:cs="Arial"/>
          <w:sz w:val="18"/>
          <w:szCs w:val="18"/>
        </w:rPr>
        <w:t xml:space="preserve"> Joint WMO-IOC Collaborative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1618" w14:textId="77777777" w:rsidR="00000000" w:rsidRDefault="00000000">
    <w:pPr>
      <w:pStyle w:val="Header"/>
    </w:pPr>
  </w:p>
  <w:p w14:paraId="569E828A"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5E8" w14:textId="77777777" w:rsidR="00000000" w:rsidRDefault="00000000">
    <w:pPr>
      <w:pStyle w:val="Header"/>
      <w:tabs>
        <w:tab w:val="clear" w:pos="567"/>
      </w:tabs>
      <w:jc w:val="center"/>
    </w:pPr>
  </w:p>
  <w:p w14:paraId="609D570E" w14:textId="77777777" w:rsidR="00000000" w:rsidRDefault="00000000">
    <w:pPr>
      <w:pStyle w:val="Header"/>
      <w:tabs>
        <w:tab w:val="clear" w:pos="567"/>
      </w:tabs>
      <w:jc w:val="center"/>
    </w:pPr>
  </w:p>
  <w:p w14:paraId="0F21A502" w14:textId="77777777" w:rsidR="00000000" w:rsidRDefault="00000000">
    <w:pPr>
      <w:pStyle w:val="Header"/>
      <w:tabs>
        <w:tab w:val="clear" w:pos="567"/>
      </w:tabs>
      <w:jc w:val="center"/>
      <w:rPr>
        <w:rStyle w:val="PageNumber"/>
        <w:rFonts w:ascii="Arial" w:hAnsi="Arial" w:cs="Arial"/>
        <w:sz w:val="22"/>
        <w:szCs w:val="22"/>
      </w:rPr>
    </w:pPr>
    <w:r w:rsidRPr="42F25EC7">
      <w:rPr>
        <w:rStyle w:val="PageNumber"/>
        <w:rFonts w:ascii="Arial" w:hAnsi="Arial" w:cs="Arial"/>
        <w:sz w:val="22"/>
        <w:szCs w:val="22"/>
      </w:rPr>
      <w:t>–</w:t>
    </w:r>
    <w:r w:rsidRPr="42F25EC7">
      <w:rPr>
        <w:rFonts w:ascii="Arial" w:eastAsia="Arial" w:hAnsi="Arial" w:cs="Arial"/>
        <w:sz w:val="22"/>
        <w:szCs w:val="22"/>
      </w:rPr>
      <w:t xml:space="preserve"> </w:t>
    </w:r>
    <w:r w:rsidRPr="42F25EC7">
      <w:rPr>
        <w:rStyle w:val="PageNumber"/>
        <w:rFonts w:ascii="Arial" w:hAnsi="Arial" w:cs="Arial"/>
        <w:sz w:val="22"/>
        <w:szCs w:val="22"/>
      </w:rPr>
      <w:fldChar w:fldCharType="begin"/>
    </w:r>
    <w:r w:rsidRPr="42F25EC7">
      <w:rPr>
        <w:rStyle w:val="PageNumber"/>
        <w:rFonts w:ascii="Arial" w:hAnsi="Arial" w:cs="Arial"/>
        <w:sz w:val="22"/>
        <w:szCs w:val="22"/>
      </w:rPr>
      <w:instrText xml:space="preserve"> PAGE </w:instrText>
    </w:r>
    <w:r w:rsidRPr="42F25EC7">
      <w:rPr>
        <w:rStyle w:val="PageNumber"/>
        <w:rFonts w:ascii="Arial" w:hAnsi="Arial" w:cs="Arial"/>
        <w:sz w:val="22"/>
        <w:szCs w:val="22"/>
      </w:rPr>
      <w:fldChar w:fldCharType="separate"/>
    </w:r>
    <w:r w:rsidRPr="42F25EC7">
      <w:rPr>
        <w:rStyle w:val="PageNumber"/>
        <w:rFonts w:ascii="Arial" w:hAnsi="Arial" w:cs="Arial"/>
        <w:noProof/>
        <w:sz w:val="22"/>
        <w:szCs w:val="22"/>
      </w:rPr>
      <w:t>2</w:t>
    </w:r>
    <w:r w:rsidRPr="42F25EC7">
      <w:rPr>
        <w:rStyle w:val="PageNumber"/>
        <w:rFonts w:ascii="Arial" w:hAnsi="Arial" w:cs="Arial"/>
        <w:sz w:val="22"/>
        <w:szCs w:val="22"/>
      </w:rPr>
      <w:fldChar w:fldCharType="end"/>
    </w:r>
    <w:r w:rsidRPr="42F25EC7">
      <w:rPr>
        <w:rStyle w:val="PageNumber"/>
        <w:rFonts w:ascii="Arial" w:hAnsi="Arial" w:cs="Arial"/>
        <w:sz w:val="22"/>
        <w:szCs w:val="22"/>
      </w:rPr>
      <w:t xml:space="preserve"> –</w:t>
    </w:r>
  </w:p>
  <w:p w14:paraId="18C3E6F1" w14:textId="77777777" w:rsidR="00000000" w:rsidRDefault="00000000">
    <w:pPr>
      <w:pStyle w:val="Header"/>
      <w:tabs>
        <w:tab w:val="clear" w:pos="567"/>
      </w:tabs>
      <w:jc w:val="center"/>
    </w:pPr>
  </w:p>
  <w:p w14:paraId="2E7F5B48" w14:textId="77777777" w:rsidR="00000000" w:rsidRDefault="00000000"/>
  <w:p w14:paraId="66DDA7AE"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2387" w14:textId="77777777" w:rsidR="000D31B1" w:rsidRDefault="000D31B1">
    <w:pPr>
      <w:pStyle w:val="Heading9"/>
      <w:rPr>
        <w:spacing w:val="2"/>
        <w:lang w:val="fr-FR"/>
      </w:rPr>
    </w:pPr>
  </w:p>
  <w:p w14:paraId="737A2C71" w14:textId="77777777" w:rsidR="000D31B1" w:rsidRDefault="000D31B1">
    <w:pPr>
      <w:pStyle w:val="Heading9"/>
      <w:rPr>
        <w:spacing w:val="2"/>
        <w:lang w:val="fr-FR"/>
      </w:rPr>
    </w:pPr>
  </w:p>
  <w:p w14:paraId="37050449" w14:textId="2D9CCD3B" w:rsidR="00000000" w:rsidRDefault="00000000">
    <w:pPr>
      <w:pStyle w:val="Heading9"/>
      <w:rPr>
        <w:spacing w:val="2"/>
        <w:lang w:val="fr-FR"/>
      </w:rPr>
    </w:pPr>
    <w:r>
      <w:rPr>
        <w:spacing w:val="2"/>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C1012"/>
    <w:multiLevelType w:val="hybridMultilevel"/>
    <w:tmpl w:val="8F146096"/>
    <w:lvl w:ilvl="0" w:tplc="3B2C9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29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B1"/>
    <w:rsid w:val="000D31B1"/>
    <w:rsid w:val="00213C7E"/>
    <w:rsid w:val="00411BD3"/>
    <w:rsid w:val="00BD0BF1"/>
    <w:rsid w:val="00FB2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EF28A"/>
  <w15:chartTrackingRefBased/>
  <w15:docId w15:val="{D76CA9D4-5044-4B49-9007-3828D3B4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B1"/>
    <w:pPr>
      <w:tabs>
        <w:tab w:val="left" w:pos="567"/>
      </w:tabs>
      <w:snapToGrid w:val="0"/>
      <w:spacing w:after="0" w:line="240" w:lineRule="auto"/>
    </w:pPr>
    <w:rPr>
      <w:rFonts w:ascii="Times New Roman" w:eastAsia="SimSun" w:hAnsi="Times New Roman" w:cs="Times New Roman"/>
      <w:snapToGrid w:val="0"/>
      <w:kern w:val="0"/>
      <w:sz w:val="24"/>
      <w:szCs w:val="24"/>
      <w:lang w:val="en-US" w:eastAsia="zh-CN"/>
    </w:rPr>
  </w:style>
  <w:style w:type="paragraph" w:styleId="Heading1">
    <w:name w:val="heading 1"/>
    <w:basedOn w:val="Normal"/>
    <w:next w:val="Normal"/>
    <w:link w:val="Heading1Char"/>
    <w:uiPriority w:val="9"/>
    <w:qFormat/>
    <w:rsid w:val="000D31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31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31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31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31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31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0D31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31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0D31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1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31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31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31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31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31B1"/>
    <w:rPr>
      <w:rFonts w:eastAsiaTheme="majorEastAsia" w:cstheme="majorBidi"/>
      <w:i/>
      <w:iCs/>
      <w:color w:val="595959" w:themeColor="text1" w:themeTint="A6"/>
    </w:rPr>
  </w:style>
  <w:style w:type="character" w:customStyle="1" w:styleId="Heading7Char">
    <w:name w:val="Heading 7 Char"/>
    <w:basedOn w:val="DefaultParagraphFont"/>
    <w:link w:val="Heading7"/>
    <w:rsid w:val="000D31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31B1"/>
    <w:rPr>
      <w:rFonts w:eastAsiaTheme="majorEastAsia" w:cstheme="majorBidi"/>
      <w:i/>
      <w:iCs/>
      <w:color w:val="272727" w:themeColor="text1" w:themeTint="D8"/>
    </w:rPr>
  </w:style>
  <w:style w:type="character" w:customStyle="1" w:styleId="Heading9Char">
    <w:name w:val="Heading 9 Char"/>
    <w:basedOn w:val="DefaultParagraphFont"/>
    <w:link w:val="Heading9"/>
    <w:rsid w:val="000D31B1"/>
    <w:rPr>
      <w:rFonts w:eastAsiaTheme="majorEastAsia" w:cstheme="majorBidi"/>
      <w:color w:val="272727" w:themeColor="text1" w:themeTint="D8"/>
    </w:rPr>
  </w:style>
  <w:style w:type="paragraph" w:styleId="Title">
    <w:name w:val="Title"/>
    <w:basedOn w:val="Normal"/>
    <w:next w:val="Normal"/>
    <w:link w:val="TitleChar"/>
    <w:uiPriority w:val="99"/>
    <w:qFormat/>
    <w:rsid w:val="000D31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qFormat/>
    <w:rsid w:val="000D31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31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31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31B1"/>
    <w:pPr>
      <w:spacing w:before="160"/>
      <w:jc w:val="center"/>
    </w:pPr>
    <w:rPr>
      <w:i/>
      <w:iCs/>
      <w:color w:val="404040" w:themeColor="text1" w:themeTint="BF"/>
    </w:rPr>
  </w:style>
  <w:style w:type="character" w:customStyle="1" w:styleId="QuoteChar">
    <w:name w:val="Quote Char"/>
    <w:basedOn w:val="DefaultParagraphFont"/>
    <w:link w:val="Quote"/>
    <w:uiPriority w:val="29"/>
    <w:rsid w:val="000D31B1"/>
    <w:rPr>
      <w:i/>
      <w:iCs/>
      <w:color w:val="404040" w:themeColor="text1" w:themeTint="BF"/>
    </w:rPr>
  </w:style>
  <w:style w:type="paragraph" w:styleId="ListParagraph">
    <w:name w:val="List Paragraph"/>
    <w:basedOn w:val="Normal"/>
    <w:uiPriority w:val="34"/>
    <w:qFormat/>
    <w:rsid w:val="000D31B1"/>
    <w:pPr>
      <w:ind w:left="720"/>
      <w:contextualSpacing/>
    </w:pPr>
  </w:style>
  <w:style w:type="character" w:styleId="IntenseEmphasis">
    <w:name w:val="Intense Emphasis"/>
    <w:basedOn w:val="DefaultParagraphFont"/>
    <w:uiPriority w:val="21"/>
    <w:qFormat/>
    <w:rsid w:val="000D31B1"/>
    <w:rPr>
      <w:i/>
      <w:iCs/>
      <w:color w:val="0F4761" w:themeColor="accent1" w:themeShade="BF"/>
    </w:rPr>
  </w:style>
  <w:style w:type="paragraph" w:styleId="IntenseQuote">
    <w:name w:val="Intense Quote"/>
    <w:basedOn w:val="Normal"/>
    <w:next w:val="Normal"/>
    <w:link w:val="IntenseQuoteChar"/>
    <w:uiPriority w:val="30"/>
    <w:qFormat/>
    <w:rsid w:val="000D31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31B1"/>
    <w:rPr>
      <w:i/>
      <w:iCs/>
      <w:color w:val="0F4761" w:themeColor="accent1" w:themeShade="BF"/>
    </w:rPr>
  </w:style>
  <w:style w:type="character" w:styleId="IntenseReference">
    <w:name w:val="Intense Reference"/>
    <w:basedOn w:val="DefaultParagraphFont"/>
    <w:uiPriority w:val="32"/>
    <w:qFormat/>
    <w:rsid w:val="000D31B1"/>
    <w:rPr>
      <w:b/>
      <w:bCs/>
      <w:smallCaps/>
      <w:color w:val="0F4761" w:themeColor="accent1" w:themeShade="BF"/>
      <w:spacing w:val="5"/>
    </w:rPr>
  </w:style>
  <w:style w:type="paragraph" w:styleId="Footer">
    <w:name w:val="footer"/>
    <w:basedOn w:val="Normal"/>
    <w:link w:val="FooterChar"/>
    <w:qFormat/>
    <w:rsid w:val="000D31B1"/>
    <w:pPr>
      <w:tabs>
        <w:tab w:val="center" w:pos="4153"/>
        <w:tab w:val="right" w:pos="8306"/>
      </w:tabs>
    </w:pPr>
    <w:rPr>
      <w:rFonts w:eastAsia="Times New Roman"/>
      <w:lang w:eastAsia="en-US"/>
    </w:rPr>
  </w:style>
  <w:style w:type="character" w:customStyle="1" w:styleId="FooterChar">
    <w:name w:val="Footer Char"/>
    <w:basedOn w:val="DefaultParagraphFont"/>
    <w:link w:val="Footer"/>
    <w:rsid w:val="000D31B1"/>
    <w:rPr>
      <w:rFonts w:ascii="Times New Roman" w:eastAsia="Times New Roman" w:hAnsi="Times New Roman" w:cs="Times New Roman"/>
      <w:snapToGrid w:val="0"/>
      <w:kern w:val="0"/>
      <w:sz w:val="24"/>
      <w:szCs w:val="24"/>
      <w:lang w:val="en-US"/>
    </w:rPr>
  </w:style>
  <w:style w:type="paragraph" w:styleId="FootnoteText">
    <w:name w:val="footnote text"/>
    <w:basedOn w:val="Normal"/>
    <w:link w:val="FootnoteTextChar"/>
    <w:qFormat/>
    <w:rsid w:val="000D31B1"/>
    <w:pPr>
      <w:ind w:left="567" w:hanging="567"/>
    </w:pPr>
    <w:rPr>
      <w:rFonts w:eastAsia="Times New Roman"/>
      <w:sz w:val="20"/>
      <w:szCs w:val="20"/>
      <w:lang w:eastAsia="en-US"/>
    </w:rPr>
  </w:style>
  <w:style w:type="character" w:customStyle="1" w:styleId="FootnoteTextChar">
    <w:name w:val="Footnote Text Char"/>
    <w:basedOn w:val="DefaultParagraphFont"/>
    <w:link w:val="FootnoteText"/>
    <w:qFormat/>
    <w:rsid w:val="000D31B1"/>
    <w:rPr>
      <w:rFonts w:ascii="Times New Roman" w:eastAsia="Times New Roman" w:hAnsi="Times New Roman" w:cs="Times New Roman"/>
      <w:snapToGrid w:val="0"/>
      <w:kern w:val="0"/>
      <w:sz w:val="20"/>
      <w:szCs w:val="20"/>
      <w:lang w:val="en-US"/>
    </w:rPr>
  </w:style>
  <w:style w:type="paragraph" w:styleId="Header">
    <w:name w:val="header"/>
    <w:basedOn w:val="Normal"/>
    <w:link w:val="HeaderChar"/>
    <w:uiPriority w:val="99"/>
    <w:qFormat/>
    <w:rsid w:val="000D31B1"/>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qFormat/>
    <w:rsid w:val="000D31B1"/>
    <w:rPr>
      <w:rFonts w:ascii="Times New Roman" w:eastAsia="Times New Roman" w:hAnsi="Times New Roman" w:cs="Times New Roman"/>
      <w:snapToGrid w:val="0"/>
      <w:kern w:val="0"/>
      <w:sz w:val="24"/>
      <w:szCs w:val="24"/>
      <w:lang w:val="en-US"/>
    </w:rPr>
  </w:style>
  <w:style w:type="character" w:styleId="PageNumber">
    <w:name w:val="page number"/>
    <w:basedOn w:val="DefaultParagraphFont"/>
    <w:qFormat/>
    <w:rsid w:val="000D31B1"/>
  </w:style>
  <w:style w:type="character" w:styleId="Hyperlink">
    <w:name w:val="Hyperlink"/>
    <w:qFormat/>
    <w:rsid w:val="000D31B1"/>
    <w:rPr>
      <w:color w:val="0000FF"/>
      <w:u w:val="single"/>
    </w:rPr>
  </w:style>
  <w:style w:type="character" w:styleId="FootnoteReference">
    <w:name w:val="footnote reference"/>
    <w:qFormat/>
    <w:rsid w:val="000D31B1"/>
    <w:rPr>
      <w:vertAlign w:val="superscript"/>
    </w:rPr>
  </w:style>
  <w:style w:type="table" w:styleId="TableGrid">
    <w:name w:val="Table Grid"/>
    <w:basedOn w:val="TableNormal"/>
    <w:uiPriority w:val="59"/>
    <w:qFormat/>
    <w:rsid w:val="000D31B1"/>
    <w:pPr>
      <w:spacing w:after="0" w:line="240" w:lineRule="auto"/>
    </w:pPr>
    <w:rPr>
      <w:kern w:val="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0D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sia.paulavets@council.sci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Katsia PAULAVETS</dc:creator>
  <cp:keywords/>
  <dc:description/>
  <cp:lastModifiedBy>Katsia PAULAVETS</cp:lastModifiedBy>
  <cp:revision>1</cp:revision>
  <dcterms:created xsi:type="dcterms:W3CDTF">2024-01-29T16:48:00Z</dcterms:created>
  <dcterms:modified xsi:type="dcterms:W3CDTF">2024-01-29T16:55:00Z</dcterms:modified>
</cp:coreProperties>
</file>