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8165613"/>
        <w:docPartObj>
          <w:docPartGallery w:val="Cover Pages"/>
          <w:docPartUnique/>
        </w:docPartObj>
      </w:sdtPr>
      <w:sdtEndPr/>
      <w:sdtContent>
        <w:p w14:paraId="522B1B77" w14:textId="77777777" w:rsidR="008B291E" w:rsidRDefault="008B291E" w:rsidP="008B291E"/>
        <w:p w14:paraId="38765AFE" w14:textId="77777777" w:rsidR="007B39EC" w:rsidRDefault="007B39EC" w:rsidP="007B39EC">
          <w:pPr>
            <w:spacing w:after="0"/>
          </w:pPr>
          <w:r>
            <w:rPr>
              <w:noProof/>
            </w:rPr>
            <w:drawing>
              <wp:inline distT="0" distB="0" distL="0" distR="0" wp14:anchorId="1C0ADD67" wp14:editId="67DC74E2">
                <wp:extent cx="2290054" cy="657225"/>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3088" cy="658096"/>
                        </a:xfrm>
                        <a:prstGeom prst="rect">
                          <a:avLst/>
                        </a:prstGeom>
                      </pic:spPr>
                    </pic:pic>
                  </a:graphicData>
                </a:graphic>
              </wp:inline>
            </w:drawing>
          </w:r>
        </w:p>
        <w:p w14:paraId="2F8D9765" w14:textId="77777777" w:rsidR="007B39EC" w:rsidRDefault="007B39EC" w:rsidP="007B39EC">
          <w:pPr>
            <w:spacing w:after="0"/>
          </w:pPr>
        </w:p>
        <w:p w14:paraId="65F5BE5A" w14:textId="77777777" w:rsidR="007B39EC" w:rsidRDefault="007B39EC" w:rsidP="007B39EC">
          <w:pPr>
            <w:spacing w:after="0"/>
          </w:pPr>
        </w:p>
        <w:p w14:paraId="1F947989" w14:textId="77777777" w:rsidR="007B39EC" w:rsidRDefault="007B39EC" w:rsidP="007B39EC">
          <w:pPr>
            <w:spacing w:after="0"/>
          </w:pPr>
        </w:p>
        <w:p w14:paraId="1E073365" w14:textId="77777777" w:rsidR="007B39EC" w:rsidRPr="00430748" w:rsidRDefault="007B39EC" w:rsidP="007B39EC">
          <w:pPr>
            <w:shd w:val="clear" w:color="auto" w:fill="FFFFFF"/>
            <w:spacing w:after="0" w:line="240" w:lineRule="auto"/>
            <w:outlineLvl w:val="0"/>
            <w:rPr>
              <w:rFonts w:ascii="Poppins" w:eastAsia="Times New Roman" w:hAnsi="Poppins" w:cs="Poppins"/>
              <w:b/>
              <w:bCs/>
              <w:kern w:val="36"/>
              <w:sz w:val="72"/>
              <w:szCs w:val="72"/>
              <w14:ligatures w14:val="none"/>
            </w:rPr>
          </w:pPr>
          <w:bookmarkStart w:id="0" w:name="_Toc180061380"/>
          <w:r w:rsidRPr="00430748">
            <w:rPr>
              <w:rFonts w:ascii="Poppins" w:eastAsia="Times New Roman" w:hAnsi="Poppins" w:cs="Poppins"/>
              <w:b/>
              <w:bCs/>
              <w:color w:val="1E9ECC"/>
              <w:kern w:val="36"/>
              <w:sz w:val="72"/>
              <w:szCs w:val="72"/>
              <w14:ligatures w14:val="none"/>
            </w:rPr>
            <w:t xml:space="preserve">Uniting </w:t>
          </w:r>
          <w:r w:rsidRPr="00430748">
            <w:rPr>
              <w:rFonts w:ascii="Poppins" w:eastAsia="Times New Roman" w:hAnsi="Poppins" w:cs="Poppins"/>
              <w:b/>
              <w:bCs/>
              <w:kern w:val="36"/>
              <w:sz w:val="72"/>
              <w:szCs w:val="72"/>
              <w14:ligatures w14:val="none"/>
            </w:rPr>
            <w:t>the world</w:t>
          </w:r>
          <w:bookmarkEnd w:id="0"/>
          <w:r w:rsidRPr="00430748">
            <w:rPr>
              <w:rFonts w:ascii="Poppins" w:eastAsia="Times New Roman" w:hAnsi="Poppins" w:cs="Poppins"/>
              <w:b/>
              <w:bCs/>
              <w:kern w:val="36"/>
              <w:sz w:val="72"/>
              <w:szCs w:val="72"/>
              <w14:ligatures w14:val="none"/>
            </w:rPr>
            <w:t xml:space="preserve"> </w:t>
          </w:r>
        </w:p>
        <w:p w14:paraId="154B6D21" w14:textId="77777777" w:rsidR="007B39EC" w:rsidRPr="00430748" w:rsidRDefault="007B39EC" w:rsidP="007B39EC">
          <w:pPr>
            <w:shd w:val="clear" w:color="auto" w:fill="FFFFFF"/>
            <w:spacing w:after="0" w:line="240" w:lineRule="auto"/>
            <w:outlineLvl w:val="0"/>
            <w:rPr>
              <w:rFonts w:ascii="Poppins" w:eastAsia="Times New Roman" w:hAnsi="Poppins" w:cs="Poppins"/>
              <w:b/>
              <w:bCs/>
              <w:color w:val="000000"/>
              <w:kern w:val="36"/>
              <w:sz w:val="72"/>
              <w:szCs w:val="72"/>
              <w14:ligatures w14:val="none"/>
            </w:rPr>
          </w:pPr>
          <w:bookmarkStart w:id="1" w:name="_Toc180061381"/>
          <w:r w:rsidRPr="00430748">
            <w:rPr>
              <w:rFonts w:ascii="Poppins" w:eastAsia="Times New Roman" w:hAnsi="Poppins" w:cs="Poppins"/>
              <w:b/>
              <w:bCs/>
              <w:kern w:val="36"/>
              <w:sz w:val="72"/>
              <w:szCs w:val="72"/>
              <w14:ligatures w14:val="none"/>
            </w:rPr>
            <w:t>through science</w:t>
          </w:r>
          <w:bookmarkEnd w:id="1"/>
        </w:p>
        <w:p w14:paraId="09A650C0" w14:textId="77777777" w:rsidR="007B39EC" w:rsidRDefault="007B39EC" w:rsidP="007B39EC">
          <w:pPr>
            <w:spacing w:after="0"/>
            <w:rPr>
              <w:rFonts w:eastAsia="Times New Roman" w:cstheme="minorHAnsi"/>
              <w:color w:val="3F3F3D"/>
              <w:kern w:val="0"/>
              <w:sz w:val="24"/>
              <w:szCs w:val="24"/>
              <w14:ligatures w14:val="none"/>
            </w:rPr>
          </w:pPr>
        </w:p>
        <w:p w14:paraId="4C748D59" w14:textId="77777777" w:rsidR="007B39EC" w:rsidRDefault="007B39EC" w:rsidP="00F043CB">
          <w:pPr>
            <w:spacing w:after="0"/>
            <w:ind w:right="3406"/>
            <w:rPr>
              <w:rFonts w:eastAsia="Times New Roman" w:cstheme="minorHAnsi"/>
              <w:color w:val="3F3F3D"/>
              <w:kern w:val="0"/>
              <w:sz w:val="24"/>
              <w:szCs w:val="24"/>
              <w14:ligatures w14:val="none"/>
            </w:rPr>
          </w:pPr>
        </w:p>
        <w:p w14:paraId="2E5F60A1" w14:textId="77777777" w:rsidR="007B39EC" w:rsidRPr="007B39EC" w:rsidRDefault="007B39EC" w:rsidP="00F043CB">
          <w:pPr>
            <w:spacing w:after="0"/>
            <w:ind w:right="3406"/>
            <w:rPr>
              <w:rFonts w:ascii="Calibri" w:hAnsi="Calibri" w:cs="Calibri"/>
            </w:rPr>
          </w:pPr>
          <w:r w:rsidRPr="007B39EC">
            <w:rPr>
              <w:rFonts w:ascii="Calibri" w:eastAsia="Times New Roman" w:hAnsi="Calibri" w:cs="Calibri"/>
              <w:color w:val="3F3F3D"/>
              <w:kern w:val="0"/>
              <w:sz w:val="24"/>
              <w:szCs w:val="24"/>
              <w:lang w:val="en-GB"/>
              <w14:ligatures w14:val="none"/>
            </w:rPr>
            <w:t>The International Science Council </w:t>
          </w:r>
          <w:r w:rsidRPr="00430748">
            <w:rPr>
              <w:rFonts w:ascii="Calibri" w:eastAsia="Times New Roman" w:hAnsi="Calibri" w:cs="Calibri"/>
              <w:b/>
              <w:bCs/>
              <w:color w:val="4C94D8" w:themeColor="text2" w:themeTint="80"/>
              <w:kern w:val="0"/>
              <w:sz w:val="24"/>
              <w:szCs w:val="24"/>
              <w:lang w:val="en-GB"/>
              <w14:ligatures w14:val="none"/>
            </w:rPr>
            <w:t>harnesses the universal language of science</w:t>
          </w:r>
          <w:r w:rsidRPr="00430748">
            <w:rPr>
              <w:rFonts w:ascii="Calibri" w:eastAsia="Times New Roman" w:hAnsi="Calibri" w:cs="Calibri"/>
              <w:color w:val="4C94D8" w:themeColor="text2" w:themeTint="80"/>
              <w:kern w:val="0"/>
              <w:sz w:val="24"/>
              <w:szCs w:val="24"/>
              <w:lang w:val="en-GB"/>
              <w14:ligatures w14:val="none"/>
            </w:rPr>
            <w:t> </w:t>
          </w:r>
          <w:r w:rsidRPr="007B39EC">
            <w:rPr>
              <w:rFonts w:ascii="Calibri" w:eastAsia="Times New Roman" w:hAnsi="Calibri" w:cs="Calibri"/>
              <w:color w:val="3F3F3D"/>
              <w:kern w:val="0"/>
              <w:sz w:val="24"/>
              <w:szCs w:val="24"/>
              <w:lang w:val="en-GB"/>
              <w14:ligatures w14:val="none"/>
            </w:rPr>
            <w:t>to catalyse and convene scientific expertise, advice and influence on issues of major concern to both science and society, through a unique global membership of natural and social sciences and humanities.</w:t>
          </w:r>
        </w:p>
        <w:p w14:paraId="0938185D" w14:textId="77777777" w:rsidR="008B291E" w:rsidRDefault="008B291E" w:rsidP="008B291E"/>
        <w:p w14:paraId="76FDE7E8" w14:textId="77777777" w:rsidR="008B291E" w:rsidRDefault="008B291E" w:rsidP="008B291E"/>
        <w:p w14:paraId="4912E0DA" w14:textId="77777777" w:rsidR="008B291E" w:rsidRDefault="008B291E" w:rsidP="008B291E"/>
        <w:p w14:paraId="294B55AE" w14:textId="77777777" w:rsidR="008B291E" w:rsidRDefault="008B291E" w:rsidP="008B291E"/>
        <w:p w14:paraId="30A4444C" w14:textId="77777777" w:rsidR="008B291E" w:rsidRDefault="008B291E" w:rsidP="008B291E"/>
        <w:p w14:paraId="3DF6E828" w14:textId="77777777" w:rsidR="008B291E" w:rsidRDefault="008B291E" w:rsidP="008B291E"/>
        <w:p w14:paraId="474F955A" w14:textId="77777777" w:rsidR="008B291E" w:rsidRDefault="008B291E" w:rsidP="008B291E"/>
        <w:p w14:paraId="480A3C63" w14:textId="77777777" w:rsidR="008B291E" w:rsidRDefault="008B291E" w:rsidP="008B291E"/>
        <w:p w14:paraId="7294DEFD" w14:textId="77777777" w:rsidR="008B291E" w:rsidRDefault="008B291E" w:rsidP="008B291E"/>
        <w:p w14:paraId="098AD783" w14:textId="77777777" w:rsidR="008B291E" w:rsidRDefault="008B291E" w:rsidP="008B291E"/>
        <w:p w14:paraId="2CBC503C" w14:textId="77777777" w:rsidR="008B291E" w:rsidRDefault="008B291E" w:rsidP="008B291E"/>
        <w:p w14:paraId="0365725F" w14:textId="77777777" w:rsidR="008B291E" w:rsidRDefault="008B291E" w:rsidP="008B291E"/>
        <w:p w14:paraId="0F0A0A52" w14:textId="77777777" w:rsidR="008B291E" w:rsidRDefault="008B291E" w:rsidP="008B291E"/>
        <w:p w14:paraId="2296EA6B" w14:textId="5ECA2A62" w:rsidR="008B291E" w:rsidRDefault="00612162" w:rsidP="008B291E"/>
      </w:sdtContent>
    </w:sdt>
    <w:p w14:paraId="63AC173E" w14:textId="77777777" w:rsidR="008B291E" w:rsidRDefault="008B291E"/>
    <w:tbl>
      <w:tblPr>
        <w:tblStyle w:val="TableGrid"/>
        <w:tblW w:w="0" w:type="auto"/>
        <w:tblLook w:val="04A0" w:firstRow="1" w:lastRow="0" w:firstColumn="1" w:lastColumn="0" w:noHBand="0" w:noVBand="1"/>
      </w:tblPr>
      <w:tblGrid>
        <w:gridCol w:w="9350"/>
      </w:tblGrid>
      <w:tr w:rsidR="00E42962" w:rsidRPr="00537289" w14:paraId="0946FB4F" w14:textId="77777777" w:rsidTr="37FEA276">
        <w:trPr>
          <w:trHeight w:val="3195"/>
        </w:trPr>
        <w:tc>
          <w:tcPr>
            <w:tcW w:w="0" w:type="auto"/>
            <w:shd w:val="clear" w:color="auto" w:fill="F2F2F2" w:themeFill="background1" w:themeFillShade="F2"/>
            <w:noWrap/>
          </w:tcPr>
          <w:p w14:paraId="0D9FF9E8" w14:textId="7EF88A9A" w:rsidR="002F0074" w:rsidRPr="00537289" w:rsidRDefault="002F0074" w:rsidP="00F16C21">
            <w:pPr>
              <w:spacing w:before="120" w:after="240"/>
              <w:jc w:val="both"/>
              <w:rPr>
                <w:rFonts w:ascii="Calibri" w:hAnsi="Calibri" w:cs="Calibri"/>
                <w:b/>
                <w:bCs/>
                <w:sz w:val="24"/>
                <w:szCs w:val="24"/>
                <w:lang w:val="en-GB"/>
              </w:rPr>
            </w:pPr>
            <w:r w:rsidRPr="00537289">
              <w:rPr>
                <w:rFonts w:ascii="Calibri" w:hAnsi="Calibri" w:cs="Calibri"/>
                <w:b/>
                <w:bCs/>
                <w:sz w:val="24"/>
                <w:szCs w:val="24"/>
                <w:lang w:val="en-GB"/>
              </w:rPr>
              <w:t>Preamble to draft Strategic Plan</w:t>
            </w:r>
          </w:p>
          <w:p w14:paraId="6362281B" w14:textId="457DAD50" w:rsidR="00745F34" w:rsidRPr="00537289" w:rsidRDefault="449ADA25" w:rsidP="00F16C21">
            <w:pPr>
              <w:spacing w:before="240" w:after="240"/>
              <w:jc w:val="both"/>
              <w:rPr>
                <w:rFonts w:ascii="Calibri" w:hAnsi="Calibri" w:cs="Calibri"/>
                <w:lang w:val="en-GB"/>
              </w:rPr>
            </w:pPr>
            <w:r w:rsidRPr="00537289">
              <w:rPr>
                <w:rFonts w:ascii="Calibri" w:hAnsi="Calibri" w:cs="Calibri"/>
                <w:lang w:val="en-GB"/>
              </w:rPr>
              <w:t xml:space="preserve">This document presents a </w:t>
            </w:r>
            <w:r w:rsidR="0D1B5F8E" w:rsidRPr="00537289">
              <w:rPr>
                <w:rFonts w:ascii="Calibri" w:hAnsi="Calibri" w:cs="Calibri"/>
                <w:lang w:val="en-GB"/>
              </w:rPr>
              <w:t xml:space="preserve">draft </w:t>
            </w:r>
            <w:r w:rsidR="00F713CC">
              <w:rPr>
                <w:rFonts w:ascii="Calibri" w:hAnsi="Calibri" w:cs="Calibri"/>
                <w:lang w:val="en-GB"/>
              </w:rPr>
              <w:t>S</w:t>
            </w:r>
            <w:r w:rsidRPr="00537289">
              <w:rPr>
                <w:rFonts w:ascii="Calibri" w:hAnsi="Calibri" w:cs="Calibri"/>
                <w:lang w:val="en-GB"/>
              </w:rPr>
              <w:t xml:space="preserve">trategic </w:t>
            </w:r>
            <w:r w:rsidR="00F713CC">
              <w:rPr>
                <w:rFonts w:ascii="Calibri" w:hAnsi="Calibri" w:cs="Calibri"/>
                <w:lang w:val="en-GB"/>
              </w:rPr>
              <w:t>P</w:t>
            </w:r>
            <w:r w:rsidRPr="00537289">
              <w:rPr>
                <w:rFonts w:ascii="Calibri" w:hAnsi="Calibri" w:cs="Calibri"/>
                <w:lang w:val="en-GB"/>
              </w:rPr>
              <w:t xml:space="preserve">lan for the ISC for the period 2025–2028. The </w:t>
            </w:r>
            <w:r w:rsidR="304134B7" w:rsidRPr="00537289">
              <w:rPr>
                <w:rFonts w:ascii="Calibri" w:hAnsi="Calibri" w:cs="Calibri"/>
                <w:lang w:val="en-GB"/>
              </w:rPr>
              <w:t xml:space="preserve">draft </w:t>
            </w:r>
            <w:r w:rsidR="00596F54">
              <w:rPr>
                <w:rFonts w:ascii="Calibri" w:hAnsi="Calibri" w:cs="Calibri"/>
                <w:lang w:val="en-GB"/>
              </w:rPr>
              <w:t>P</w:t>
            </w:r>
            <w:r w:rsidRPr="00537289">
              <w:rPr>
                <w:rFonts w:ascii="Calibri" w:hAnsi="Calibri" w:cs="Calibri"/>
                <w:lang w:val="en-GB"/>
              </w:rPr>
              <w:t xml:space="preserve">lan </w:t>
            </w:r>
            <w:r w:rsidR="00794981" w:rsidRPr="00537289">
              <w:rPr>
                <w:rFonts w:ascii="Calibri" w:hAnsi="Calibri" w:cs="Calibri"/>
                <w:lang w:val="en-GB"/>
              </w:rPr>
              <w:t xml:space="preserve">outlines at a high level </w:t>
            </w:r>
            <w:r w:rsidR="013A2543" w:rsidRPr="00537289">
              <w:rPr>
                <w:rFonts w:ascii="Calibri" w:hAnsi="Calibri" w:cs="Calibri"/>
                <w:lang w:val="en-GB"/>
              </w:rPr>
              <w:t>the</w:t>
            </w:r>
            <w:r w:rsidR="0D1B5F8E" w:rsidRPr="00537289">
              <w:rPr>
                <w:rFonts w:ascii="Calibri" w:hAnsi="Calibri" w:cs="Calibri"/>
                <w:lang w:val="en-GB"/>
              </w:rPr>
              <w:t xml:space="preserve"> proposed</w:t>
            </w:r>
            <w:r w:rsidR="013A2543" w:rsidRPr="00537289">
              <w:rPr>
                <w:rFonts w:ascii="Calibri" w:hAnsi="Calibri" w:cs="Calibri"/>
                <w:lang w:val="en-GB"/>
              </w:rPr>
              <w:t xml:space="preserve"> strategic priorities of the Council </w:t>
            </w:r>
            <w:r w:rsidR="00173299" w:rsidRPr="00537289">
              <w:rPr>
                <w:rFonts w:ascii="Calibri" w:hAnsi="Calibri" w:cs="Calibri"/>
                <w:lang w:val="en-GB"/>
              </w:rPr>
              <w:t>that will</w:t>
            </w:r>
            <w:r w:rsidR="013A2543" w:rsidRPr="00537289">
              <w:rPr>
                <w:rFonts w:ascii="Calibri" w:hAnsi="Calibri" w:cs="Calibri"/>
                <w:lang w:val="en-GB"/>
              </w:rPr>
              <w:t xml:space="preserve"> inform and guide its </w:t>
            </w:r>
            <w:r w:rsidR="304134B7" w:rsidRPr="00537289">
              <w:rPr>
                <w:rFonts w:ascii="Calibri" w:hAnsi="Calibri" w:cs="Calibri"/>
                <w:lang w:val="en-GB"/>
              </w:rPr>
              <w:t>actions, choice of activities and ways of working</w:t>
            </w:r>
            <w:r w:rsidR="00794981" w:rsidRPr="00537289">
              <w:rPr>
                <w:rFonts w:ascii="Calibri" w:hAnsi="Calibri" w:cs="Calibri"/>
                <w:lang w:val="en-GB"/>
              </w:rPr>
              <w:t>.</w:t>
            </w:r>
          </w:p>
          <w:p w14:paraId="59E7E501" w14:textId="56AB2B82" w:rsidR="003401BC" w:rsidRPr="00537289" w:rsidRDefault="364BFBB7" w:rsidP="37FEA276">
            <w:pPr>
              <w:spacing w:before="240" w:after="240"/>
              <w:jc w:val="both"/>
              <w:rPr>
                <w:rFonts w:ascii="Calibri" w:hAnsi="Calibri" w:cs="Calibri"/>
                <w:lang w:val="en-GB"/>
              </w:rPr>
            </w:pPr>
            <w:r w:rsidRPr="37FEA276">
              <w:rPr>
                <w:rFonts w:ascii="Calibri" w:hAnsi="Calibri" w:cs="Calibri"/>
                <w:lang w:val="en-GB"/>
              </w:rPr>
              <w:t>T</w:t>
            </w:r>
            <w:r w:rsidR="25410733" w:rsidRPr="37FEA276">
              <w:rPr>
                <w:rFonts w:ascii="Calibri" w:hAnsi="Calibri" w:cs="Calibri"/>
                <w:lang w:val="en-GB"/>
              </w:rPr>
              <w:t xml:space="preserve">he </w:t>
            </w:r>
            <w:r w:rsidR="35AAFF13" w:rsidRPr="37FEA276">
              <w:rPr>
                <w:rFonts w:ascii="Calibri" w:hAnsi="Calibri" w:cs="Calibri"/>
                <w:lang w:val="en-GB"/>
              </w:rPr>
              <w:t xml:space="preserve">draft </w:t>
            </w:r>
            <w:r w:rsidR="00F713CC">
              <w:rPr>
                <w:rFonts w:ascii="Calibri" w:hAnsi="Calibri" w:cs="Calibri"/>
                <w:lang w:val="en-GB"/>
              </w:rPr>
              <w:t>P</w:t>
            </w:r>
            <w:r w:rsidRPr="37FEA276">
              <w:rPr>
                <w:rFonts w:ascii="Calibri" w:hAnsi="Calibri" w:cs="Calibri"/>
                <w:lang w:val="en-GB"/>
              </w:rPr>
              <w:t>lan</w:t>
            </w:r>
            <w:r w:rsidR="25410733" w:rsidRPr="37FEA276">
              <w:rPr>
                <w:rFonts w:ascii="Calibri" w:hAnsi="Calibri" w:cs="Calibri"/>
                <w:lang w:val="en-GB"/>
              </w:rPr>
              <w:t xml:space="preserve"> </w:t>
            </w:r>
            <w:r w:rsidR="006134D6">
              <w:rPr>
                <w:rFonts w:ascii="Calibri" w:hAnsi="Calibri" w:cs="Calibri"/>
                <w:lang w:val="en-GB"/>
              </w:rPr>
              <w:t>takes into account</w:t>
            </w:r>
            <w:r w:rsidR="25410733" w:rsidRPr="37FEA276">
              <w:rPr>
                <w:rFonts w:ascii="Calibri" w:hAnsi="Calibri" w:cs="Calibri"/>
                <w:lang w:val="en-GB"/>
              </w:rPr>
              <w:t xml:space="preserve"> the </w:t>
            </w:r>
            <w:r w:rsidR="1DFCEFE6" w:rsidRPr="37FEA276">
              <w:rPr>
                <w:rFonts w:ascii="Calibri" w:hAnsi="Calibri" w:cs="Calibri"/>
                <w:lang w:val="en-GB"/>
              </w:rPr>
              <w:t>responses</w:t>
            </w:r>
            <w:r w:rsidR="25410733" w:rsidRPr="37FEA276">
              <w:rPr>
                <w:rFonts w:ascii="Calibri" w:hAnsi="Calibri" w:cs="Calibri"/>
                <w:lang w:val="en-GB"/>
              </w:rPr>
              <w:t xml:space="preserve"> of ISC Members</w:t>
            </w:r>
            <w:r w:rsidR="1DFCEFE6" w:rsidRPr="37FEA276">
              <w:rPr>
                <w:rFonts w:ascii="Calibri" w:hAnsi="Calibri" w:cs="Calibri"/>
                <w:lang w:val="en-GB"/>
              </w:rPr>
              <w:t xml:space="preserve"> to earlier consultations on ISC priorities</w:t>
            </w:r>
            <w:r w:rsidR="25410733" w:rsidRPr="37FEA276">
              <w:rPr>
                <w:rFonts w:ascii="Calibri" w:hAnsi="Calibri" w:cs="Calibri"/>
                <w:lang w:val="en-GB"/>
              </w:rPr>
              <w:t xml:space="preserve">, </w:t>
            </w:r>
            <w:r w:rsidR="006134D6">
              <w:rPr>
                <w:rFonts w:ascii="Calibri" w:hAnsi="Calibri" w:cs="Calibri"/>
                <w:lang w:val="en-GB"/>
              </w:rPr>
              <w:t xml:space="preserve">and has been prepared with </w:t>
            </w:r>
            <w:r w:rsidR="25410733" w:rsidRPr="37FEA276">
              <w:rPr>
                <w:rFonts w:ascii="Calibri" w:hAnsi="Calibri" w:cs="Calibri"/>
                <w:lang w:val="en-GB"/>
              </w:rPr>
              <w:t xml:space="preserve">guidance </w:t>
            </w:r>
            <w:r w:rsidR="006134D6">
              <w:rPr>
                <w:rFonts w:ascii="Calibri" w:hAnsi="Calibri" w:cs="Calibri"/>
                <w:lang w:val="en-GB"/>
              </w:rPr>
              <w:t>from</w:t>
            </w:r>
            <w:r w:rsidR="25410733" w:rsidRPr="37FEA276">
              <w:rPr>
                <w:rFonts w:ascii="Calibri" w:hAnsi="Calibri" w:cs="Calibri"/>
                <w:lang w:val="en-GB"/>
              </w:rPr>
              <w:t xml:space="preserve"> the ISC </w:t>
            </w:r>
            <w:r w:rsidR="6063FA65" w:rsidRPr="37FEA276">
              <w:rPr>
                <w:rFonts w:ascii="Calibri" w:hAnsi="Calibri" w:cs="Calibri"/>
                <w:lang w:val="en-GB"/>
              </w:rPr>
              <w:t xml:space="preserve">Governing </w:t>
            </w:r>
            <w:r w:rsidR="25410733" w:rsidRPr="37FEA276">
              <w:rPr>
                <w:rFonts w:ascii="Calibri" w:hAnsi="Calibri" w:cs="Calibri"/>
                <w:lang w:val="en-GB"/>
              </w:rPr>
              <w:t>Board</w:t>
            </w:r>
            <w:r w:rsidR="37FC1DA6" w:rsidRPr="37FEA276">
              <w:rPr>
                <w:rFonts w:ascii="Calibri" w:hAnsi="Calibri" w:cs="Calibri"/>
                <w:lang w:val="en-GB"/>
              </w:rPr>
              <w:t xml:space="preserve"> and input from the ISC Secretariat</w:t>
            </w:r>
            <w:r w:rsidR="25410733" w:rsidRPr="37FEA276">
              <w:rPr>
                <w:rFonts w:ascii="Calibri" w:hAnsi="Calibri" w:cs="Calibri"/>
                <w:lang w:val="en-GB"/>
              </w:rPr>
              <w:t>.</w:t>
            </w:r>
            <w:r w:rsidR="7786E60B" w:rsidRPr="37FEA276">
              <w:rPr>
                <w:rFonts w:ascii="Calibri" w:hAnsi="Calibri" w:cs="Calibri"/>
                <w:lang w:val="en-GB"/>
              </w:rPr>
              <w:t xml:space="preserve"> </w:t>
            </w:r>
          </w:p>
          <w:p w14:paraId="3C043A8D" w14:textId="4E7ADE51" w:rsidR="002F0074" w:rsidRPr="00537289" w:rsidRDefault="1DFCEFE6" w:rsidP="0039252F">
            <w:pPr>
              <w:spacing w:before="240" w:after="240"/>
              <w:rPr>
                <w:rFonts w:ascii="Calibri" w:hAnsi="Calibri" w:cs="Calibri"/>
                <w:lang w:val="en-GB"/>
              </w:rPr>
            </w:pPr>
            <w:r w:rsidRPr="37FEA276">
              <w:rPr>
                <w:rFonts w:ascii="Calibri" w:eastAsia="Aptos" w:hAnsi="Calibri" w:cs="Calibri"/>
                <w:lang w:val="en-GB"/>
              </w:rPr>
              <w:t xml:space="preserve">Feedback on the </w:t>
            </w:r>
            <w:r w:rsidR="0081B906" w:rsidRPr="37FEA276">
              <w:rPr>
                <w:rFonts w:ascii="Calibri" w:eastAsia="Aptos" w:hAnsi="Calibri" w:cs="Calibri"/>
                <w:lang w:val="en-GB"/>
              </w:rPr>
              <w:t xml:space="preserve">draft </w:t>
            </w:r>
            <w:r w:rsidR="00F713CC">
              <w:rPr>
                <w:rFonts w:ascii="Calibri" w:eastAsia="Aptos" w:hAnsi="Calibri" w:cs="Calibri"/>
                <w:lang w:val="en-GB"/>
              </w:rPr>
              <w:t>P</w:t>
            </w:r>
            <w:r w:rsidR="0081B906" w:rsidRPr="37FEA276">
              <w:rPr>
                <w:rFonts w:ascii="Calibri" w:eastAsia="Aptos" w:hAnsi="Calibri" w:cs="Calibri"/>
                <w:lang w:val="en-GB"/>
              </w:rPr>
              <w:t>lan</w:t>
            </w:r>
            <w:r w:rsidR="05EAC117" w:rsidRPr="37FEA276">
              <w:rPr>
                <w:rFonts w:ascii="Calibri" w:eastAsia="Aptos" w:hAnsi="Calibri" w:cs="Calibri"/>
                <w:lang w:val="en-GB"/>
              </w:rPr>
              <w:t xml:space="preserve"> </w:t>
            </w:r>
            <w:r w:rsidRPr="37FEA276">
              <w:rPr>
                <w:rFonts w:ascii="Calibri" w:eastAsia="Aptos" w:hAnsi="Calibri" w:cs="Calibri"/>
                <w:lang w:val="en-GB"/>
              </w:rPr>
              <w:t xml:space="preserve">is welcome until </w:t>
            </w:r>
            <w:r w:rsidR="007F31CE" w:rsidRPr="0039252F">
              <w:rPr>
                <w:rFonts w:ascii="Calibri" w:eastAsia="Aptos" w:hAnsi="Calibri" w:cs="Calibri"/>
                <w:b/>
                <w:bCs/>
                <w:lang w:val="en-GB"/>
              </w:rPr>
              <w:t>10</w:t>
            </w:r>
            <w:r w:rsidR="00404218" w:rsidRPr="0039252F">
              <w:rPr>
                <w:rFonts w:ascii="Calibri" w:eastAsia="Aptos" w:hAnsi="Calibri" w:cs="Calibri"/>
                <w:b/>
                <w:bCs/>
                <w:lang w:val="en-GB"/>
              </w:rPr>
              <w:t xml:space="preserve"> November </w:t>
            </w:r>
            <w:r w:rsidRPr="0039252F">
              <w:rPr>
                <w:rFonts w:ascii="Calibri" w:eastAsia="Aptos" w:hAnsi="Calibri" w:cs="Calibri"/>
                <w:b/>
                <w:bCs/>
                <w:lang w:val="en-GB"/>
              </w:rPr>
              <w:t>2024</w:t>
            </w:r>
            <w:r w:rsidR="00404218">
              <w:rPr>
                <w:rFonts w:ascii="Calibri" w:eastAsia="Aptos" w:hAnsi="Calibri" w:cs="Calibri"/>
                <w:lang w:val="en-GB"/>
              </w:rPr>
              <w:t xml:space="preserve"> via: </w:t>
            </w:r>
            <w:hyperlink r:id="rId12" w:history="1">
              <w:r w:rsidR="0039252F" w:rsidRPr="007316EC">
                <w:rPr>
                  <w:rStyle w:val="Hyperlink"/>
                  <w:rFonts w:ascii="Calibri" w:eastAsia="Aptos" w:hAnsi="Calibri" w:cs="Calibri"/>
                  <w:lang w:val="en-GB"/>
                </w:rPr>
                <w:t>https://council.science/news/feedback-isc-draft-strategic-plan-2025-2028/</w:t>
              </w:r>
            </w:hyperlink>
          </w:p>
        </w:tc>
      </w:tr>
    </w:tbl>
    <w:p w14:paraId="43575EDC" w14:textId="77777777" w:rsidR="00053799" w:rsidRPr="00537289" w:rsidRDefault="00053799" w:rsidP="00F16C21">
      <w:pPr>
        <w:spacing w:line="240" w:lineRule="auto"/>
        <w:jc w:val="both"/>
        <w:rPr>
          <w:rFonts w:ascii="Calibri" w:hAnsi="Calibri" w:cs="Calibri"/>
          <w:b/>
          <w:bCs/>
          <w:sz w:val="28"/>
          <w:szCs w:val="28"/>
          <w:lang w:val="en-GB"/>
        </w:rPr>
      </w:pPr>
    </w:p>
    <w:sdt>
      <w:sdtPr>
        <w:rPr>
          <w:rFonts w:ascii="Calibri" w:eastAsiaTheme="minorEastAsia" w:hAnsi="Calibri" w:cs="Calibri"/>
          <w:color w:val="auto"/>
          <w:kern w:val="2"/>
          <w:sz w:val="22"/>
          <w:szCs w:val="22"/>
          <w:lang w:val="en-GB"/>
          <w14:ligatures w14:val="standardContextual"/>
        </w:rPr>
        <w:id w:val="-342398096"/>
        <w:docPartObj>
          <w:docPartGallery w:val="Table of Contents"/>
          <w:docPartUnique/>
        </w:docPartObj>
      </w:sdtPr>
      <w:sdtEndPr>
        <w:rPr>
          <w:b/>
          <w:bCs/>
          <w:noProof/>
        </w:rPr>
      </w:sdtEndPr>
      <w:sdtContent>
        <w:p w14:paraId="27F4779D" w14:textId="45C370D3" w:rsidR="00053799" w:rsidRPr="00537289" w:rsidRDefault="00053799" w:rsidP="00F16C21">
          <w:pPr>
            <w:pStyle w:val="TOCHeading"/>
            <w:spacing w:line="240" w:lineRule="auto"/>
            <w:jc w:val="both"/>
            <w:rPr>
              <w:rFonts w:ascii="Calibri" w:hAnsi="Calibri" w:cs="Calibri"/>
              <w:lang w:val="en-GB"/>
            </w:rPr>
          </w:pPr>
          <w:r w:rsidRPr="00537289">
            <w:rPr>
              <w:rFonts w:ascii="Calibri" w:hAnsi="Calibri" w:cs="Calibri"/>
              <w:lang w:val="en-GB"/>
            </w:rPr>
            <w:t>Contents</w:t>
          </w:r>
        </w:p>
        <w:p w14:paraId="6F4E78DA" w14:textId="49C30FE2" w:rsidR="0068437D" w:rsidRDefault="00053799">
          <w:pPr>
            <w:pStyle w:val="TOC1"/>
            <w:tabs>
              <w:tab w:val="right" w:leader="dot" w:pos="9350"/>
            </w:tabs>
            <w:rPr>
              <w:rFonts w:eastAsiaTheme="minorEastAsia"/>
              <w:noProof/>
              <w:sz w:val="24"/>
              <w:szCs w:val="24"/>
              <w:lang w:val="en-GB" w:eastAsia="en-GB"/>
            </w:rPr>
          </w:pPr>
          <w:r w:rsidRPr="00537289">
            <w:rPr>
              <w:rFonts w:ascii="Calibri" w:hAnsi="Calibri" w:cs="Calibri"/>
              <w:lang w:val="en-GB"/>
            </w:rPr>
            <w:fldChar w:fldCharType="begin"/>
          </w:r>
          <w:r w:rsidRPr="00537289">
            <w:rPr>
              <w:rFonts w:ascii="Calibri" w:hAnsi="Calibri" w:cs="Calibri"/>
              <w:lang w:val="en-GB"/>
            </w:rPr>
            <w:instrText xml:space="preserve"> TOC \o "1-3" \h \z \u </w:instrText>
          </w:r>
          <w:r w:rsidRPr="00537289">
            <w:rPr>
              <w:rFonts w:ascii="Calibri" w:hAnsi="Calibri" w:cs="Calibri"/>
              <w:lang w:val="en-GB"/>
            </w:rPr>
            <w:fldChar w:fldCharType="separate"/>
          </w:r>
        </w:p>
        <w:p w14:paraId="307F48CB" w14:textId="7AE6EF7E" w:rsidR="0068437D" w:rsidRPr="0068437D" w:rsidRDefault="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82" w:history="1">
            <w:r w:rsidRPr="0068437D">
              <w:rPr>
                <w:rStyle w:val="Hyperlink"/>
                <w:rFonts w:ascii="Calibri" w:hAnsi="Calibri" w:cs="Calibri"/>
                <w:noProof/>
                <w:lang w:val="en-GB"/>
              </w:rPr>
              <w:t>I.</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Introduction</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_Toc180061382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2</w:t>
            </w:r>
            <w:r w:rsidRPr="0068437D">
              <w:rPr>
                <w:rFonts w:ascii="Calibri" w:hAnsi="Calibri" w:cs="Calibri"/>
                <w:noProof/>
                <w:webHidden/>
              </w:rPr>
              <w:fldChar w:fldCharType="end"/>
            </w:r>
          </w:hyperlink>
        </w:p>
        <w:p w14:paraId="1E18687E" w14:textId="21872DE6" w:rsidR="0068437D" w:rsidRPr="0068437D" w:rsidRDefault="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83" w:history="1">
            <w:r w:rsidRPr="0068437D">
              <w:rPr>
                <w:rStyle w:val="Hyperlink"/>
                <w:rFonts w:ascii="Calibri" w:hAnsi="Calibri" w:cs="Calibri"/>
                <w:noProof/>
                <w:lang w:val="en-GB"/>
              </w:rPr>
              <w:t>II.</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The evolving context for science</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_Toc180061383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2</w:t>
            </w:r>
            <w:r w:rsidRPr="0068437D">
              <w:rPr>
                <w:rFonts w:ascii="Calibri" w:hAnsi="Calibri" w:cs="Calibri"/>
                <w:noProof/>
                <w:webHidden/>
              </w:rPr>
              <w:fldChar w:fldCharType="end"/>
            </w:r>
          </w:hyperlink>
        </w:p>
        <w:p w14:paraId="296D6DF6" w14:textId="308E9A51" w:rsidR="0068437D" w:rsidRPr="0068437D" w:rsidRDefault="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84" w:history="1">
            <w:r w:rsidRPr="0068437D">
              <w:rPr>
                <w:rStyle w:val="Hyperlink"/>
                <w:rFonts w:ascii="Calibri" w:hAnsi="Calibri" w:cs="Calibri"/>
                <w:noProof/>
                <w:lang w:val="en-GB"/>
              </w:rPr>
              <w:t>III.</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Working towards the vision of science as a global public good</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_Toc180061384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3</w:t>
            </w:r>
            <w:r w:rsidRPr="0068437D">
              <w:rPr>
                <w:rFonts w:ascii="Calibri" w:hAnsi="Calibri" w:cs="Calibri"/>
                <w:noProof/>
                <w:webHidden/>
              </w:rPr>
              <w:fldChar w:fldCharType="end"/>
            </w:r>
          </w:hyperlink>
        </w:p>
        <w:p w14:paraId="66203515" w14:textId="75875F33" w:rsidR="0068437D" w:rsidRPr="0068437D" w:rsidRDefault="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85" w:history="1">
            <w:r w:rsidRPr="0068437D">
              <w:rPr>
                <w:rStyle w:val="Hyperlink"/>
                <w:rFonts w:ascii="Calibri" w:hAnsi="Calibri" w:cs="Calibri"/>
                <w:noProof/>
                <w:lang w:val="en-GB"/>
              </w:rPr>
              <w:t>IV.</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Principles of ISC action</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_Toc180061385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4</w:t>
            </w:r>
            <w:r w:rsidRPr="0068437D">
              <w:rPr>
                <w:rFonts w:ascii="Calibri" w:hAnsi="Calibri" w:cs="Calibri"/>
                <w:noProof/>
                <w:webHidden/>
              </w:rPr>
              <w:fldChar w:fldCharType="end"/>
            </w:r>
          </w:hyperlink>
        </w:p>
        <w:p w14:paraId="7CA141BD" w14:textId="1C4D3898" w:rsidR="0068437D" w:rsidRPr="0068437D" w:rsidRDefault="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86" w:history="1">
            <w:r w:rsidRPr="0068437D">
              <w:rPr>
                <w:rStyle w:val="Hyperlink"/>
                <w:rFonts w:ascii="Calibri" w:hAnsi="Calibri" w:cs="Calibri"/>
                <w:noProof/>
                <w:lang w:val="en-GB"/>
              </w:rPr>
              <w:t>V.</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The unique ISC role</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_Toc180061386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5</w:t>
            </w:r>
            <w:r w:rsidRPr="0068437D">
              <w:rPr>
                <w:rFonts w:ascii="Calibri" w:hAnsi="Calibri" w:cs="Calibri"/>
                <w:noProof/>
                <w:webHidden/>
              </w:rPr>
              <w:fldChar w:fldCharType="end"/>
            </w:r>
          </w:hyperlink>
        </w:p>
        <w:p w14:paraId="5163EB11" w14:textId="42ABF3F6" w:rsidR="0068437D" w:rsidRPr="0068437D" w:rsidRDefault="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87" w:history="1">
            <w:r w:rsidRPr="0068437D">
              <w:rPr>
                <w:rStyle w:val="Hyperlink"/>
                <w:rFonts w:ascii="Calibri" w:hAnsi="Calibri" w:cs="Calibri"/>
                <w:noProof/>
                <w:lang w:val="en-GB"/>
              </w:rPr>
              <w:t>VI.</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The Strategic Priorities</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_Toc180061387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6</w:t>
            </w:r>
            <w:r w:rsidRPr="0068437D">
              <w:rPr>
                <w:rFonts w:ascii="Calibri" w:hAnsi="Calibri" w:cs="Calibri"/>
                <w:noProof/>
                <w:webHidden/>
              </w:rPr>
              <w:fldChar w:fldCharType="end"/>
            </w:r>
          </w:hyperlink>
        </w:p>
        <w:p w14:paraId="3AAD7143" w14:textId="72BD4B32" w:rsidR="0068437D" w:rsidRPr="0068437D" w:rsidRDefault="0068437D" w:rsidP="0068437D">
          <w:pPr>
            <w:pStyle w:val="TOC2"/>
            <w:tabs>
              <w:tab w:val="right" w:leader="dot" w:pos="9350"/>
            </w:tabs>
            <w:ind w:left="720"/>
            <w:rPr>
              <w:rFonts w:ascii="Calibri" w:eastAsiaTheme="minorEastAsia" w:hAnsi="Calibri" w:cs="Calibri"/>
              <w:noProof/>
              <w:sz w:val="24"/>
              <w:szCs w:val="24"/>
              <w:lang w:val="en-GB" w:eastAsia="en-GB"/>
            </w:rPr>
          </w:pPr>
          <w:hyperlink w:anchor="_Toc180061389" w:history="1">
            <w:r w:rsidRPr="0068437D">
              <w:rPr>
                <w:rStyle w:val="Hyperlink"/>
                <w:rFonts w:ascii="Calibri" w:hAnsi="Calibri" w:cs="Calibri"/>
                <w:noProof/>
                <w:lang w:val="en-GB"/>
              </w:rPr>
              <w:t>Strategic Priority 1: Nurturing the conditions that allow science to thrive and contribute to peaceful and sustainable development</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_Toc180061389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6</w:t>
            </w:r>
            <w:r w:rsidRPr="0068437D">
              <w:rPr>
                <w:rFonts w:ascii="Calibri" w:hAnsi="Calibri" w:cs="Calibri"/>
                <w:noProof/>
                <w:webHidden/>
              </w:rPr>
              <w:fldChar w:fldCharType="end"/>
            </w:r>
          </w:hyperlink>
        </w:p>
        <w:p w14:paraId="2ADEEFD5" w14:textId="451D94E7" w:rsidR="0068437D" w:rsidRPr="0068437D" w:rsidRDefault="0068437D" w:rsidP="0068437D">
          <w:pPr>
            <w:pStyle w:val="TOC2"/>
            <w:tabs>
              <w:tab w:val="right" w:leader="dot" w:pos="9350"/>
            </w:tabs>
            <w:ind w:left="720"/>
            <w:rPr>
              <w:rFonts w:ascii="Calibri" w:eastAsiaTheme="minorEastAsia" w:hAnsi="Calibri" w:cs="Calibri"/>
              <w:noProof/>
              <w:sz w:val="24"/>
              <w:szCs w:val="24"/>
              <w:lang w:val="en-GB" w:eastAsia="en-GB"/>
            </w:rPr>
          </w:pPr>
          <w:hyperlink w:anchor="_Toc180061390" w:history="1">
            <w:r w:rsidRPr="0068437D">
              <w:rPr>
                <w:rStyle w:val="Hyperlink"/>
                <w:rFonts w:ascii="Calibri" w:hAnsi="Calibri" w:cs="Calibri"/>
                <w:noProof/>
                <w:lang w:val="en-GB"/>
              </w:rPr>
              <w:t>Strategic Priority 2: Setting and coordinating science agendas on issues of global importance</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_Toc180061390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8</w:t>
            </w:r>
            <w:r w:rsidRPr="0068437D">
              <w:rPr>
                <w:rFonts w:ascii="Calibri" w:hAnsi="Calibri" w:cs="Calibri"/>
                <w:noProof/>
                <w:webHidden/>
              </w:rPr>
              <w:fldChar w:fldCharType="end"/>
            </w:r>
          </w:hyperlink>
        </w:p>
        <w:p w14:paraId="45A3912D" w14:textId="0D52F5DE" w:rsidR="0068437D" w:rsidRPr="0068437D" w:rsidRDefault="0068437D" w:rsidP="0068437D">
          <w:pPr>
            <w:pStyle w:val="TOC2"/>
            <w:tabs>
              <w:tab w:val="right" w:leader="dot" w:pos="9350"/>
            </w:tabs>
            <w:ind w:left="720"/>
            <w:rPr>
              <w:rFonts w:ascii="Calibri" w:eastAsiaTheme="minorEastAsia" w:hAnsi="Calibri" w:cs="Calibri"/>
              <w:noProof/>
              <w:sz w:val="24"/>
              <w:szCs w:val="24"/>
              <w:lang w:val="en-GB" w:eastAsia="en-GB"/>
            </w:rPr>
          </w:pPr>
          <w:hyperlink w:anchor="_Toc180061391" w:history="1">
            <w:r w:rsidRPr="0068437D">
              <w:rPr>
                <w:rStyle w:val="Hyperlink"/>
                <w:rFonts w:ascii="Calibri" w:hAnsi="Calibri" w:cs="Calibri"/>
                <w:noProof/>
                <w:lang w:val="en-GB"/>
              </w:rPr>
              <w:t>Strategic priority 3: Monitoring and shaping the evolution of science systems and the practice of science</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_Toc180061391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9</w:t>
            </w:r>
            <w:r w:rsidRPr="0068437D">
              <w:rPr>
                <w:rFonts w:ascii="Calibri" w:hAnsi="Calibri" w:cs="Calibri"/>
                <w:noProof/>
                <w:webHidden/>
              </w:rPr>
              <w:fldChar w:fldCharType="end"/>
            </w:r>
          </w:hyperlink>
        </w:p>
        <w:p w14:paraId="2F053A2C" w14:textId="4EFF6221" w:rsidR="0068437D" w:rsidRPr="0068437D" w:rsidRDefault="0068437D" w:rsidP="0068437D">
          <w:pPr>
            <w:pStyle w:val="TOC2"/>
            <w:tabs>
              <w:tab w:val="right" w:leader="dot" w:pos="9350"/>
            </w:tabs>
            <w:ind w:left="720"/>
            <w:rPr>
              <w:rFonts w:ascii="Calibri" w:eastAsiaTheme="minorEastAsia" w:hAnsi="Calibri" w:cs="Calibri"/>
              <w:noProof/>
              <w:sz w:val="24"/>
              <w:szCs w:val="24"/>
              <w:lang w:val="en-GB" w:eastAsia="en-GB"/>
            </w:rPr>
          </w:pPr>
          <w:hyperlink w:anchor="_Toc180061392" w:history="1">
            <w:r w:rsidRPr="0068437D">
              <w:rPr>
                <w:rStyle w:val="Hyperlink"/>
                <w:rFonts w:ascii="Calibri" w:hAnsi="Calibri" w:cs="Calibri"/>
                <w:noProof/>
                <w:lang w:val="en-GB"/>
              </w:rPr>
              <w:t>Strategic Priority 4: Promoting and assisting science diplomacy, particularly where it advances the common good and addresses global challenges.</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_Toc180061392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11</w:t>
            </w:r>
            <w:r w:rsidRPr="0068437D">
              <w:rPr>
                <w:rFonts w:ascii="Calibri" w:hAnsi="Calibri" w:cs="Calibri"/>
                <w:noProof/>
                <w:webHidden/>
              </w:rPr>
              <w:fldChar w:fldCharType="end"/>
            </w:r>
          </w:hyperlink>
        </w:p>
        <w:p w14:paraId="7695871E" w14:textId="47DC4292" w:rsidR="0068437D" w:rsidRPr="0068437D" w:rsidRDefault="0068437D" w:rsidP="0068437D">
          <w:pPr>
            <w:pStyle w:val="TOC2"/>
            <w:tabs>
              <w:tab w:val="right" w:leader="dot" w:pos="9350"/>
            </w:tabs>
            <w:ind w:left="720"/>
            <w:rPr>
              <w:rFonts w:ascii="Calibri" w:eastAsiaTheme="minorEastAsia" w:hAnsi="Calibri" w:cs="Calibri"/>
              <w:noProof/>
              <w:sz w:val="24"/>
              <w:szCs w:val="24"/>
              <w:lang w:val="en-GB" w:eastAsia="en-GB"/>
            </w:rPr>
          </w:pPr>
          <w:hyperlink w:anchor="_Toc180061393" w:history="1">
            <w:r w:rsidRPr="0068437D">
              <w:rPr>
                <w:rStyle w:val="Hyperlink"/>
                <w:rFonts w:ascii="Calibri" w:hAnsi="Calibri" w:cs="Calibri"/>
                <w:noProof/>
                <w:lang w:val="en-GB"/>
              </w:rPr>
              <w:t>Strategic Priority 5: Synthesizing and translating scientific knowledge to inform decision-making</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_Toc180061393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13</w:t>
            </w:r>
            <w:r w:rsidRPr="0068437D">
              <w:rPr>
                <w:rFonts w:ascii="Calibri" w:hAnsi="Calibri" w:cs="Calibri"/>
                <w:noProof/>
                <w:webHidden/>
              </w:rPr>
              <w:fldChar w:fldCharType="end"/>
            </w:r>
          </w:hyperlink>
        </w:p>
        <w:p w14:paraId="616D81A2" w14:textId="65FAC2EF" w:rsidR="0068437D" w:rsidRPr="0068437D" w:rsidRDefault="0068437D" w:rsidP="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94" w:history="1">
            <w:r w:rsidRPr="0068437D">
              <w:rPr>
                <w:rStyle w:val="Hyperlink"/>
                <w:rFonts w:ascii="Calibri" w:hAnsi="Calibri" w:cs="Calibri"/>
                <w:noProof/>
                <w:lang w:val="en-GB"/>
              </w:rPr>
              <w:t>VII.</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Mobilizing the ISC community</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_Toc180061394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15</w:t>
            </w:r>
            <w:r w:rsidRPr="0068437D">
              <w:rPr>
                <w:rFonts w:ascii="Calibri" w:hAnsi="Calibri" w:cs="Calibri"/>
                <w:noProof/>
                <w:webHidden/>
              </w:rPr>
              <w:fldChar w:fldCharType="end"/>
            </w:r>
          </w:hyperlink>
        </w:p>
        <w:p w14:paraId="411307E2" w14:textId="27D2EC6C" w:rsidR="0068437D" w:rsidRPr="0068437D" w:rsidRDefault="0068437D" w:rsidP="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95" w:history="1">
            <w:r w:rsidRPr="0068437D">
              <w:rPr>
                <w:rStyle w:val="Hyperlink"/>
                <w:rFonts w:ascii="Calibri" w:hAnsi="Calibri" w:cs="Calibri"/>
                <w:noProof/>
                <w:lang w:val="en-GB"/>
              </w:rPr>
              <w:t>VIII.</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Organizational objectives</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_Toc180061395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17</w:t>
            </w:r>
            <w:r w:rsidRPr="0068437D">
              <w:rPr>
                <w:rFonts w:ascii="Calibri" w:hAnsi="Calibri" w:cs="Calibri"/>
                <w:noProof/>
                <w:webHidden/>
              </w:rPr>
              <w:fldChar w:fldCharType="end"/>
            </w:r>
          </w:hyperlink>
        </w:p>
        <w:p w14:paraId="12222F63" w14:textId="502BD0BA" w:rsidR="0068437D" w:rsidRPr="0068437D" w:rsidRDefault="0068437D">
          <w:pPr>
            <w:pStyle w:val="TOC1"/>
            <w:tabs>
              <w:tab w:val="left" w:pos="480"/>
              <w:tab w:val="right" w:leader="dot" w:pos="9350"/>
            </w:tabs>
            <w:rPr>
              <w:rFonts w:ascii="Calibri" w:eastAsiaTheme="minorEastAsia" w:hAnsi="Calibri" w:cs="Calibri"/>
              <w:noProof/>
              <w:sz w:val="24"/>
              <w:szCs w:val="24"/>
              <w:lang w:val="en-GB" w:eastAsia="en-GB"/>
            </w:rPr>
          </w:pPr>
          <w:hyperlink w:anchor="_Toc180061396" w:history="1">
            <w:r w:rsidRPr="0068437D">
              <w:rPr>
                <w:rStyle w:val="Hyperlink"/>
                <w:rFonts w:ascii="Calibri" w:hAnsi="Calibri" w:cs="Calibri"/>
                <w:noProof/>
                <w:lang w:val="en-GB"/>
              </w:rPr>
              <w:t>IX.</w:t>
            </w:r>
            <w:r w:rsidRPr="0068437D">
              <w:rPr>
                <w:rFonts w:ascii="Calibri" w:eastAsiaTheme="minorEastAsia" w:hAnsi="Calibri" w:cs="Calibri"/>
                <w:noProof/>
                <w:sz w:val="24"/>
                <w:szCs w:val="24"/>
                <w:lang w:val="en-GB" w:eastAsia="en-GB"/>
              </w:rPr>
              <w:tab/>
            </w:r>
            <w:r w:rsidRPr="0068437D">
              <w:rPr>
                <w:rStyle w:val="Hyperlink"/>
                <w:rFonts w:ascii="Calibri" w:hAnsi="Calibri" w:cs="Calibri"/>
                <w:noProof/>
                <w:lang w:val="en-GB"/>
              </w:rPr>
              <w:t>Monitoring and evaluation</w:t>
            </w:r>
            <w:r w:rsidRPr="0068437D">
              <w:rPr>
                <w:rFonts w:ascii="Calibri" w:hAnsi="Calibri" w:cs="Calibri"/>
                <w:noProof/>
                <w:webHidden/>
              </w:rPr>
              <w:tab/>
            </w:r>
            <w:r w:rsidRPr="0068437D">
              <w:rPr>
                <w:rFonts w:ascii="Calibri" w:hAnsi="Calibri" w:cs="Calibri"/>
                <w:noProof/>
                <w:webHidden/>
              </w:rPr>
              <w:fldChar w:fldCharType="begin"/>
            </w:r>
            <w:r w:rsidRPr="0068437D">
              <w:rPr>
                <w:rFonts w:ascii="Calibri" w:hAnsi="Calibri" w:cs="Calibri"/>
                <w:noProof/>
                <w:webHidden/>
              </w:rPr>
              <w:instrText xml:space="preserve"> PAGEREF _Toc180061396 \h </w:instrText>
            </w:r>
            <w:r w:rsidRPr="0068437D">
              <w:rPr>
                <w:rFonts w:ascii="Calibri" w:hAnsi="Calibri" w:cs="Calibri"/>
                <w:noProof/>
                <w:webHidden/>
              </w:rPr>
            </w:r>
            <w:r w:rsidRPr="0068437D">
              <w:rPr>
                <w:rFonts w:ascii="Calibri" w:hAnsi="Calibri" w:cs="Calibri"/>
                <w:noProof/>
                <w:webHidden/>
              </w:rPr>
              <w:fldChar w:fldCharType="separate"/>
            </w:r>
            <w:r w:rsidR="00B20F5D">
              <w:rPr>
                <w:rFonts w:ascii="Calibri" w:hAnsi="Calibri" w:cs="Calibri"/>
                <w:noProof/>
                <w:webHidden/>
              </w:rPr>
              <w:t>19</w:t>
            </w:r>
            <w:r w:rsidRPr="0068437D">
              <w:rPr>
                <w:rFonts w:ascii="Calibri" w:hAnsi="Calibri" w:cs="Calibri"/>
                <w:noProof/>
                <w:webHidden/>
              </w:rPr>
              <w:fldChar w:fldCharType="end"/>
            </w:r>
          </w:hyperlink>
        </w:p>
        <w:p w14:paraId="689D8F49" w14:textId="4480AAFA" w:rsidR="00053799" w:rsidRPr="00537289" w:rsidRDefault="00053799" w:rsidP="00F16C21">
          <w:pPr>
            <w:spacing w:line="240" w:lineRule="auto"/>
            <w:jc w:val="both"/>
            <w:rPr>
              <w:rFonts w:ascii="Calibri" w:hAnsi="Calibri" w:cs="Calibri"/>
              <w:lang w:val="en-GB"/>
            </w:rPr>
          </w:pPr>
          <w:r w:rsidRPr="00537289">
            <w:rPr>
              <w:rFonts w:ascii="Calibri" w:hAnsi="Calibri" w:cs="Calibri"/>
              <w:b/>
              <w:bCs/>
              <w:noProof/>
              <w:lang w:val="en-GB"/>
            </w:rPr>
            <w:fldChar w:fldCharType="end"/>
          </w:r>
        </w:p>
      </w:sdtContent>
    </w:sdt>
    <w:p w14:paraId="1D8CFC86" w14:textId="4EE50756" w:rsidR="00EC3060" w:rsidRPr="00537289" w:rsidRDefault="00EC3060" w:rsidP="00F16C21">
      <w:pPr>
        <w:spacing w:line="240" w:lineRule="auto"/>
        <w:jc w:val="both"/>
        <w:rPr>
          <w:rFonts w:ascii="Calibri" w:hAnsi="Calibri" w:cs="Calibri"/>
          <w:b/>
          <w:bCs/>
          <w:sz w:val="28"/>
          <w:szCs w:val="28"/>
          <w:lang w:val="en-GB"/>
        </w:rPr>
      </w:pPr>
      <w:r w:rsidRPr="00537289">
        <w:rPr>
          <w:rFonts w:ascii="Calibri" w:hAnsi="Calibri" w:cs="Calibri"/>
          <w:b/>
          <w:bCs/>
          <w:sz w:val="28"/>
          <w:szCs w:val="28"/>
          <w:lang w:val="en-GB"/>
        </w:rPr>
        <w:br w:type="page"/>
      </w:r>
    </w:p>
    <w:p w14:paraId="12B1CFD5" w14:textId="795FA4AB" w:rsidR="002F0074" w:rsidRPr="00537289" w:rsidRDefault="002F0074" w:rsidP="00F16C21">
      <w:pPr>
        <w:spacing w:line="240" w:lineRule="auto"/>
        <w:jc w:val="both"/>
        <w:rPr>
          <w:rFonts w:ascii="Calibri" w:hAnsi="Calibri" w:cs="Calibri"/>
          <w:b/>
          <w:bCs/>
          <w:sz w:val="28"/>
          <w:szCs w:val="28"/>
          <w:lang w:val="en-GB"/>
        </w:rPr>
      </w:pPr>
      <w:r w:rsidRPr="00537289">
        <w:rPr>
          <w:rFonts w:ascii="Calibri" w:hAnsi="Calibri" w:cs="Calibri"/>
          <w:b/>
          <w:bCs/>
          <w:sz w:val="28"/>
          <w:szCs w:val="28"/>
          <w:lang w:val="en-GB"/>
        </w:rPr>
        <w:t>ISC STRATEGIC PLAN 2025–2028</w:t>
      </w:r>
    </w:p>
    <w:p w14:paraId="32D03A77" w14:textId="3BC11D8C" w:rsidR="00EC3060" w:rsidRPr="00537289" w:rsidRDefault="005C7D36" w:rsidP="00F16C21">
      <w:pPr>
        <w:pStyle w:val="Heading1"/>
        <w:numPr>
          <w:ilvl w:val="0"/>
          <w:numId w:val="14"/>
        </w:numPr>
        <w:spacing w:line="240" w:lineRule="auto"/>
        <w:jc w:val="both"/>
        <w:rPr>
          <w:rFonts w:ascii="Calibri" w:hAnsi="Calibri" w:cs="Calibri"/>
          <w:sz w:val="32"/>
          <w:szCs w:val="32"/>
          <w:lang w:val="en-GB"/>
        </w:rPr>
      </w:pPr>
      <w:bookmarkStart w:id="2" w:name="_Toc180061382"/>
      <w:r w:rsidRPr="00537289">
        <w:rPr>
          <w:rFonts w:ascii="Calibri" w:hAnsi="Calibri" w:cs="Calibri"/>
          <w:sz w:val="32"/>
          <w:szCs w:val="32"/>
          <w:lang w:val="en-GB"/>
        </w:rPr>
        <w:t>Introduction</w:t>
      </w:r>
      <w:bookmarkEnd w:id="2"/>
    </w:p>
    <w:p w14:paraId="23F8B6B8" w14:textId="0814C48C" w:rsidR="00EC3060" w:rsidRPr="00537289" w:rsidRDefault="00EC3060" w:rsidP="00F16C21">
      <w:pPr>
        <w:spacing w:after="0" w:line="240" w:lineRule="auto"/>
        <w:jc w:val="both"/>
        <w:rPr>
          <w:rFonts w:ascii="Calibri" w:hAnsi="Calibri" w:cs="Calibri"/>
          <w:lang w:val="en-GB"/>
        </w:rPr>
      </w:pPr>
      <w:r w:rsidRPr="00537289">
        <w:rPr>
          <w:rFonts w:ascii="Calibri" w:hAnsi="Calibri" w:cs="Calibri"/>
          <w:lang w:val="en-GB"/>
        </w:rPr>
        <w:t xml:space="preserve">The </w:t>
      </w:r>
      <w:r w:rsidR="00B1751E" w:rsidRPr="00537289">
        <w:rPr>
          <w:rFonts w:ascii="Calibri" w:hAnsi="Calibri" w:cs="Calibri"/>
          <w:lang w:val="en-GB"/>
        </w:rPr>
        <w:t>International Science Council’s</w:t>
      </w:r>
      <w:r w:rsidRPr="00537289">
        <w:rPr>
          <w:rFonts w:ascii="Calibri" w:hAnsi="Calibri" w:cs="Calibri"/>
          <w:lang w:val="en-GB"/>
        </w:rPr>
        <w:t xml:space="preserve"> Strategic Plan for the period 2025–</w:t>
      </w:r>
      <w:r w:rsidR="006134D6">
        <w:rPr>
          <w:rFonts w:ascii="Calibri" w:hAnsi="Calibri" w:cs="Calibri"/>
          <w:lang w:val="en-GB"/>
        </w:rPr>
        <w:t xml:space="preserve">2028 </w:t>
      </w:r>
      <w:r w:rsidR="005A19A4">
        <w:rPr>
          <w:rFonts w:ascii="Calibri" w:hAnsi="Calibri" w:cs="Calibri"/>
          <w:lang w:val="en-GB"/>
        </w:rPr>
        <w:t>builds upon</w:t>
      </w:r>
      <w:r w:rsidRPr="00537289">
        <w:rPr>
          <w:rFonts w:ascii="Calibri" w:hAnsi="Calibri" w:cs="Calibri"/>
          <w:lang w:val="en-GB"/>
        </w:rPr>
        <w:t xml:space="preserve"> the</w:t>
      </w:r>
      <w:r w:rsidR="003512D3" w:rsidRPr="00537289">
        <w:rPr>
          <w:rFonts w:ascii="Calibri" w:hAnsi="Calibri" w:cs="Calibri"/>
          <w:lang w:val="en-GB"/>
        </w:rPr>
        <w:t xml:space="preserve"> second</w:t>
      </w:r>
      <w:r w:rsidRPr="00537289">
        <w:rPr>
          <w:rFonts w:ascii="Calibri" w:hAnsi="Calibri" w:cs="Calibri"/>
          <w:lang w:val="en-GB"/>
        </w:rPr>
        <w:t xml:space="preserve"> Action Plan</w:t>
      </w:r>
      <w:r w:rsidR="006647D0" w:rsidRPr="00537289">
        <w:rPr>
          <w:rFonts w:ascii="Calibri" w:hAnsi="Calibri" w:cs="Calibri"/>
          <w:lang w:val="en-GB"/>
        </w:rPr>
        <w:t xml:space="preserve"> (2</w:t>
      </w:r>
      <w:r w:rsidRPr="00537289">
        <w:rPr>
          <w:rFonts w:ascii="Calibri" w:hAnsi="Calibri" w:cs="Calibri"/>
          <w:lang w:val="en-GB"/>
        </w:rPr>
        <w:t>022–2024</w:t>
      </w:r>
      <w:r w:rsidR="006647D0" w:rsidRPr="00537289">
        <w:rPr>
          <w:rFonts w:ascii="Calibri" w:hAnsi="Calibri" w:cs="Calibri"/>
          <w:lang w:val="en-GB"/>
        </w:rPr>
        <w:t>)</w:t>
      </w:r>
      <w:r w:rsidR="00B1751E" w:rsidRPr="00537289">
        <w:rPr>
          <w:rFonts w:ascii="Calibri" w:hAnsi="Calibri" w:cs="Calibri"/>
          <w:lang w:val="en-GB"/>
        </w:rPr>
        <w:t>, which was entitled ‘</w:t>
      </w:r>
      <w:hyperlink r:id="rId13" w:history="1">
        <w:r w:rsidR="00B1751E" w:rsidRPr="00317D4E">
          <w:rPr>
            <w:rStyle w:val="Hyperlink"/>
            <w:rFonts w:ascii="Calibri" w:hAnsi="Calibri" w:cs="Calibri"/>
            <w:lang w:val="en-GB"/>
          </w:rPr>
          <w:t>Science and Society in Transition’</w:t>
        </w:r>
      </w:hyperlink>
      <w:r w:rsidR="00B1751E" w:rsidRPr="00537289">
        <w:rPr>
          <w:rFonts w:ascii="Calibri" w:hAnsi="Calibri" w:cs="Calibri"/>
          <w:lang w:val="en-GB"/>
        </w:rPr>
        <w:t xml:space="preserve">. As we </w:t>
      </w:r>
      <w:r w:rsidR="00AE7696">
        <w:rPr>
          <w:rFonts w:ascii="Calibri" w:hAnsi="Calibri" w:cs="Calibri"/>
          <w:lang w:val="en-GB"/>
        </w:rPr>
        <w:t>approach</w:t>
      </w:r>
      <w:r w:rsidR="00B1751E" w:rsidRPr="00537289">
        <w:rPr>
          <w:rFonts w:ascii="Calibri" w:hAnsi="Calibri" w:cs="Calibri"/>
          <w:lang w:val="en-GB"/>
        </w:rPr>
        <w:t xml:space="preserve"> 2025, the world </w:t>
      </w:r>
      <w:r w:rsidR="00B249DE">
        <w:rPr>
          <w:rFonts w:ascii="Calibri" w:hAnsi="Calibri" w:cs="Calibri"/>
          <w:lang w:val="en-GB"/>
        </w:rPr>
        <w:t>continues to be in transition</w:t>
      </w:r>
      <w:r w:rsidR="000604AD">
        <w:rPr>
          <w:rFonts w:ascii="Calibri" w:hAnsi="Calibri" w:cs="Calibri"/>
          <w:lang w:val="en-GB"/>
        </w:rPr>
        <w:t>. However</w:t>
      </w:r>
      <w:r w:rsidR="00B1751E" w:rsidRPr="00537289">
        <w:rPr>
          <w:rFonts w:ascii="Calibri" w:hAnsi="Calibri" w:cs="Calibri"/>
          <w:lang w:val="en-GB"/>
        </w:rPr>
        <w:t xml:space="preserve"> </w:t>
      </w:r>
      <w:r w:rsidR="000604AD">
        <w:rPr>
          <w:rFonts w:ascii="Calibri" w:hAnsi="Calibri" w:cs="Calibri"/>
          <w:lang w:val="en-GB"/>
        </w:rPr>
        <w:t>the International Science Council (</w:t>
      </w:r>
      <w:r w:rsidR="00B1751E" w:rsidRPr="00537289">
        <w:rPr>
          <w:rFonts w:ascii="Calibri" w:hAnsi="Calibri" w:cs="Calibri"/>
          <w:lang w:val="en-GB"/>
        </w:rPr>
        <w:t>ISC</w:t>
      </w:r>
      <w:r w:rsidR="000604AD">
        <w:rPr>
          <w:rFonts w:ascii="Calibri" w:hAnsi="Calibri" w:cs="Calibri"/>
          <w:lang w:val="en-GB"/>
        </w:rPr>
        <w:t>)</w:t>
      </w:r>
      <w:r w:rsidR="00B1751E" w:rsidRPr="00537289">
        <w:rPr>
          <w:rFonts w:ascii="Calibri" w:hAnsi="Calibri" w:cs="Calibri"/>
          <w:lang w:val="en-GB"/>
        </w:rPr>
        <w:t xml:space="preserve"> </w:t>
      </w:r>
      <w:r w:rsidR="006134D6">
        <w:rPr>
          <w:rFonts w:ascii="Calibri" w:hAnsi="Calibri" w:cs="Calibri"/>
          <w:lang w:val="en-GB"/>
        </w:rPr>
        <w:t>is now more mature and</w:t>
      </w:r>
      <w:r w:rsidR="007D0D9A" w:rsidRPr="007D0D9A">
        <w:rPr>
          <w:rFonts w:ascii="Calibri" w:hAnsi="Calibri" w:cs="Calibri"/>
        </w:rPr>
        <w:t xml:space="preserve"> better equipped</w:t>
      </w:r>
      <w:r w:rsidR="006134D6">
        <w:rPr>
          <w:rFonts w:ascii="Calibri" w:hAnsi="Calibri" w:cs="Calibri"/>
        </w:rPr>
        <w:t xml:space="preserve"> </w:t>
      </w:r>
      <w:r w:rsidR="007D0D9A" w:rsidRPr="007D0D9A">
        <w:rPr>
          <w:rFonts w:ascii="Calibri" w:hAnsi="Calibri" w:cs="Calibri"/>
        </w:rPr>
        <w:t xml:space="preserve">to address the </w:t>
      </w:r>
      <w:r w:rsidR="006134D6">
        <w:rPr>
          <w:rFonts w:ascii="Calibri" w:hAnsi="Calibri" w:cs="Calibri"/>
        </w:rPr>
        <w:t>continuing and emerging</w:t>
      </w:r>
      <w:r w:rsidR="007D0D9A" w:rsidRPr="007D0D9A">
        <w:rPr>
          <w:rFonts w:ascii="Calibri" w:hAnsi="Calibri" w:cs="Calibri"/>
        </w:rPr>
        <w:t xml:space="preserve"> challenges and opportunities for science and </w:t>
      </w:r>
      <w:r w:rsidR="00A06BF7" w:rsidRPr="007D0D9A">
        <w:rPr>
          <w:rFonts w:ascii="Calibri" w:hAnsi="Calibri" w:cs="Calibri"/>
        </w:rPr>
        <w:t>humanity</w:t>
      </w:r>
      <w:r w:rsidR="001917C7">
        <w:rPr>
          <w:rFonts w:ascii="Calibri" w:hAnsi="Calibri" w:cs="Calibri"/>
          <w:lang w:val="en-GB"/>
        </w:rPr>
        <w:t>.</w:t>
      </w:r>
    </w:p>
    <w:p w14:paraId="6F961C3D" w14:textId="77777777" w:rsidR="00091B63" w:rsidRPr="00537289" w:rsidRDefault="00091B63" w:rsidP="00F16C21">
      <w:pPr>
        <w:spacing w:after="0" w:line="240" w:lineRule="auto"/>
        <w:jc w:val="both"/>
        <w:rPr>
          <w:rFonts w:ascii="Calibri" w:hAnsi="Calibri" w:cs="Calibri"/>
          <w:lang w:val="en-GB"/>
        </w:rPr>
      </w:pPr>
    </w:p>
    <w:p w14:paraId="413F40B4" w14:textId="15ABA59D" w:rsidR="0062776F" w:rsidRPr="00537289" w:rsidRDefault="22F65A75" w:rsidP="00F16C21">
      <w:pPr>
        <w:spacing w:after="0" w:line="240" w:lineRule="auto"/>
        <w:jc w:val="both"/>
        <w:rPr>
          <w:rFonts w:ascii="Calibri" w:hAnsi="Calibri" w:cs="Calibri"/>
          <w:color w:val="0D0D0D"/>
          <w:shd w:val="clear" w:color="auto" w:fill="FFFFFF"/>
          <w:lang w:val="en-GB"/>
        </w:rPr>
      </w:pPr>
      <w:r w:rsidRPr="00537289">
        <w:rPr>
          <w:rFonts w:ascii="Calibri" w:hAnsi="Calibri" w:cs="Calibri"/>
          <w:lang w:val="en-GB"/>
        </w:rPr>
        <w:t xml:space="preserve">Given the rapid changes that confront us, </w:t>
      </w:r>
      <w:r w:rsidR="4C58A196" w:rsidRPr="00537289">
        <w:rPr>
          <w:rFonts w:ascii="Calibri" w:hAnsi="Calibri" w:cs="Calibri"/>
          <w:lang w:val="en-GB"/>
        </w:rPr>
        <w:t xml:space="preserve">the Governing Board has </w:t>
      </w:r>
      <w:r w:rsidRPr="00537289">
        <w:rPr>
          <w:rFonts w:ascii="Calibri" w:hAnsi="Calibri" w:cs="Calibri"/>
          <w:lang w:val="en-GB"/>
        </w:rPr>
        <w:t xml:space="preserve">recommended that the Council </w:t>
      </w:r>
      <w:r w:rsidR="539F7A8D" w:rsidRPr="00537289">
        <w:rPr>
          <w:rFonts w:ascii="Calibri" w:hAnsi="Calibri" w:cs="Calibri"/>
          <w:lang w:val="en-GB"/>
        </w:rPr>
        <w:t>be</w:t>
      </w:r>
      <w:r w:rsidRPr="00537289">
        <w:rPr>
          <w:rFonts w:ascii="Calibri" w:hAnsi="Calibri" w:cs="Calibri"/>
          <w:lang w:val="en-GB"/>
        </w:rPr>
        <w:t xml:space="preserve"> guided </w:t>
      </w:r>
      <w:r w:rsidR="006134D6">
        <w:rPr>
          <w:rFonts w:ascii="Calibri" w:hAnsi="Calibri" w:cs="Calibri"/>
          <w:lang w:val="en-GB"/>
        </w:rPr>
        <w:t xml:space="preserve">not by </w:t>
      </w:r>
      <w:r w:rsidR="006134D6" w:rsidRPr="00537289">
        <w:rPr>
          <w:rFonts w:ascii="Calibri" w:hAnsi="Calibri" w:cs="Calibri"/>
          <w:lang w:val="en-GB"/>
        </w:rPr>
        <w:t>a</w:t>
      </w:r>
      <w:r w:rsidR="006134D6">
        <w:rPr>
          <w:rFonts w:ascii="Calibri" w:hAnsi="Calibri" w:cs="Calibri"/>
          <w:lang w:val="en-GB"/>
        </w:rPr>
        <w:t xml:space="preserve"> detailed</w:t>
      </w:r>
      <w:r w:rsidR="006134D6" w:rsidRPr="00537289">
        <w:rPr>
          <w:rFonts w:ascii="Calibri" w:hAnsi="Calibri" w:cs="Calibri"/>
          <w:lang w:val="en-GB"/>
        </w:rPr>
        <w:t xml:space="preserve"> </w:t>
      </w:r>
      <w:r w:rsidR="006134D6">
        <w:rPr>
          <w:rFonts w:ascii="Calibri" w:hAnsi="Calibri" w:cs="Calibri"/>
          <w:lang w:val="en-GB"/>
        </w:rPr>
        <w:t>A</w:t>
      </w:r>
      <w:r w:rsidR="006134D6" w:rsidRPr="00537289">
        <w:rPr>
          <w:rFonts w:ascii="Calibri" w:hAnsi="Calibri" w:cs="Calibri"/>
          <w:lang w:val="en-GB"/>
        </w:rPr>
        <w:t xml:space="preserve">ction </w:t>
      </w:r>
      <w:r w:rsidR="006134D6">
        <w:rPr>
          <w:rFonts w:ascii="Calibri" w:hAnsi="Calibri" w:cs="Calibri"/>
          <w:lang w:val="en-GB"/>
        </w:rPr>
        <w:t>P</w:t>
      </w:r>
      <w:r w:rsidR="006134D6" w:rsidRPr="00537289">
        <w:rPr>
          <w:rFonts w:ascii="Calibri" w:hAnsi="Calibri" w:cs="Calibri"/>
          <w:lang w:val="en-GB"/>
        </w:rPr>
        <w:t>lan,</w:t>
      </w:r>
      <w:r w:rsidR="006134D6">
        <w:rPr>
          <w:rFonts w:ascii="Calibri" w:hAnsi="Calibri" w:cs="Calibri"/>
          <w:lang w:val="en-GB"/>
        </w:rPr>
        <w:t xml:space="preserve"> but </w:t>
      </w:r>
      <w:r w:rsidRPr="00537289">
        <w:rPr>
          <w:rFonts w:ascii="Calibri" w:hAnsi="Calibri" w:cs="Calibri"/>
          <w:lang w:val="en-GB"/>
        </w:rPr>
        <w:t xml:space="preserve">by </w:t>
      </w:r>
      <w:r w:rsidR="32C27CA2" w:rsidRPr="00537289">
        <w:rPr>
          <w:rFonts w:ascii="Calibri" w:hAnsi="Calibri" w:cs="Calibri"/>
          <w:lang w:val="en-GB"/>
        </w:rPr>
        <w:t xml:space="preserve">a </w:t>
      </w:r>
      <w:r w:rsidR="4C58A196" w:rsidRPr="00537289">
        <w:rPr>
          <w:rFonts w:ascii="Calibri" w:hAnsi="Calibri" w:cs="Calibri"/>
          <w:lang w:val="en-GB"/>
        </w:rPr>
        <w:t xml:space="preserve">Strategic Plan </w:t>
      </w:r>
      <w:r w:rsidR="006134D6">
        <w:rPr>
          <w:rFonts w:ascii="Calibri" w:hAnsi="Calibri" w:cs="Calibri"/>
          <w:lang w:val="en-GB"/>
        </w:rPr>
        <w:t>that</w:t>
      </w:r>
      <w:r w:rsidR="4C58A196" w:rsidRPr="00537289">
        <w:rPr>
          <w:rFonts w:ascii="Calibri" w:hAnsi="Calibri" w:cs="Calibri"/>
          <w:lang w:val="en-GB"/>
        </w:rPr>
        <w:t xml:space="preserve"> translate</w:t>
      </w:r>
      <w:r w:rsidR="006134D6">
        <w:rPr>
          <w:rFonts w:ascii="Calibri" w:hAnsi="Calibri" w:cs="Calibri"/>
          <w:lang w:val="en-GB"/>
        </w:rPr>
        <w:t>s</w:t>
      </w:r>
      <w:r w:rsidR="2C2A81BB" w:rsidRPr="00537289">
        <w:rPr>
          <w:rFonts w:ascii="Calibri" w:hAnsi="Calibri" w:cs="Calibri"/>
          <w:lang w:val="en-GB"/>
        </w:rPr>
        <w:t xml:space="preserve"> the ISC’s vision, mission and </w:t>
      </w:r>
      <w:r w:rsidR="7244F323" w:rsidRPr="00537289">
        <w:rPr>
          <w:rFonts w:ascii="Calibri" w:hAnsi="Calibri" w:cs="Calibri"/>
          <w:lang w:val="en-GB"/>
        </w:rPr>
        <w:t>core values</w:t>
      </w:r>
      <w:r w:rsidR="4C58A196" w:rsidRPr="00537289">
        <w:rPr>
          <w:rFonts w:ascii="Calibri" w:hAnsi="Calibri" w:cs="Calibri"/>
          <w:lang w:val="en-GB"/>
        </w:rPr>
        <w:t>,</w:t>
      </w:r>
      <w:r w:rsidR="2C2A81BB" w:rsidRPr="00537289">
        <w:rPr>
          <w:rFonts w:ascii="Calibri" w:hAnsi="Calibri" w:cs="Calibri"/>
          <w:lang w:val="en-GB"/>
        </w:rPr>
        <w:t xml:space="preserve"> as set out in the Council’s </w:t>
      </w:r>
      <w:hyperlink r:id="rId14" w:history="1">
        <w:r w:rsidR="4C58A196" w:rsidRPr="00537289">
          <w:rPr>
            <w:rStyle w:val="Hyperlink"/>
            <w:rFonts w:ascii="Calibri" w:hAnsi="Calibri" w:cs="Calibri"/>
            <w:b/>
            <w:bCs/>
            <w:lang w:val="en-GB"/>
          </w:rPr>
          <w:t>H</w:t>
        </w:r>
        <w:r w:rsidR="2C2A81BB" w:rsidRPr="00537289">
          <w:rPr>
            <w:rStyle w:val="Hyperlink"/>
            <w:rFonts w:ascii="Calibri" w:hAnsi="Calibri" w:cs="Calibri"/>
            <w:b/>
            <w:bCs/>
            <w:lang w:val="en-GB"/>
          </w:rPr>
          <w:t xml:space="preserve">igh-level </w:t>
        </w:r>
        <w:r w:rsidR="4C58A196" w:rsidRPr="00537289">
          <w:rPr>
            <w:rStyle w:val="Hyperlink"/>
            <w:rFonts w:ascii="Calibri" w:hAnsi="Calibri" w:cs="Calibri"/>
            <w:b/>
            <w:bCs/>
            <w:lang w:val="en-GB"/>
          </w:rPr>
          <w:t>S</w:t>
        </w:r>
        <w:r w:rsidR="2C2A81BB" w:rsidRPr="00537289">
          <w:rPr>
            <w:rStyle w:val="Hyperlink"/>
            <w:rFonts w:ascii="Calibri" w:hAnsi="Calibri" w:cs="Calibri"/>
            <w:b/>
            <w:bCs/>
            <w:lang w:val="en-GB"/>
          </w:rPr>
          <w:t>trategy</w:t>
        </w:r>
      </w:hyperlink>
      <w:r w:rsidR="17DC530F" w:rsidRPr="00537289">
        <w:rPr>
          <w:rFonts w:ascii="Calibri" w:hAnsi="Calibri" w:cs="Calibri"/>
          <w:lang w:val="en-GB"/>
        </w:rPr>
        <w:t xml:space="preserve"> (2018)</w:t>
      </w:r>
      <w:r w:rsidR="006134D6">
        <w:rPr>
          <w:rFonts w:ascii="Calibri" w:hAnsi="Calibri" w:cs="Calibri"/>
          <w:lang w:val="en-GB"/>
        </w:rPr>
        <w:t xml:space="preserve">, </w:t>
      </w:r>
      <w:r w:rsidR="006134D6" w:rsidRPr="00537289">
        <w:rPr>
          <w:rFonts w:ascii="Calibri" w:hAnsi="Calibri" w:cs="Calibri"/>
          <w:lang w:val="en-GB"/>
        </w:rPr>
        <w:t>into a set of strategic priorities and organizational objectives</w:t>
      </w:r>
      <w:r w:rsidR="006134D6" w:rsidRPr="006134D6">
        <w:rPr>
          <w:rFonts w:ascii="Calibri" w:hAnsi="Calibri" w:cs="Calibri"/>
          <w:lang w:val="en-GB"/>
        </w:rPr>
        <w:t xml:space="preserve"> </w:t>
      </w:r>
      <w:r w:rsidR="006134D6" w:rsidRPr="00537289">
        <w:rPr>
          <w:rFonts w:ascii="Calibri" w:hAnsi="Calibri" w:cs="Calibri"/>
          <w:lang w:val="en-GB"/>
        </w:rPr>
        <w:t>for the period 2025–2028</w:t>
      </w:r>
      <w:r w:rsidR="17DC530F" w:rsidRPr="00537289">
        <w:rPr>
          <w:rFonts w:ascii="Calibri" w:hAnsi="Calibri" w:cs="Calibri"/>
          <w:lang w:val="en-GB"/>
        </w:rPr>
        <w:t xml:space="preserve">. The </w:t>
      </w:r>
      <w:r w:rsidR="00465DBF">
        <w:rPr>
          <w:rFonts w:ascii="Calibri" w:hAnsi="Calibri" w:cs="Calibri"/>
          <w:lang w:val="en-GB"/>
        </w:rPr>
        <w:t>P</w:t>
      </w:r>
      <w:r w:rsidR="17DC530F" w:rsidRPr="00537289">
        <w:rPr>
          <w:rFonts w:ascii="Calibri" w:hAnsi="Calibri" w:cs="Calibri"/>
          <w:lang w:val="en-GB"/>
        </w:rPr>
        <w:t xml:space="preserve">lan </w:t>
      </w:r>
      <w:r w:rsidR="5F570638" w:rsidRPr="00537289">
        <w:rPr>
          <w:rFonts w:ascii="Calibri" w:hAnsi="Calibri" w:cs="Calibri"/>
          <w:lang w:val="en-GB"/>
        </w:rPr>
        <w:t>is not</w:t>
      </w:r>
      <w:r w:rsidR="17DC530F" w:rsidRPr="00537289">
        <w:rPr>
          <w:rFonts w:ascii="Calibri" w:hAnsi="Calibri" w:cs="Calibri"/>
          <w:lang w:val="en-GB"/>
        </w:rPr>
        <w:t xml:space="preserve"> </w:t>
      </w:r>
      <w:r w:rsidR="5F570638" w:rsidRPr="00537289">
        <w:rPr>
          <w:rFonts w:ascii="Calibri" w:hAnsi="Calibri" w:cs="Calibri"/>
          <w:lang w:val="en-GB"/>
        </w:rPr>
        <w:t>specific</w:t>
      </w:r>
      <w:r w:rsidR="17DC530F" w:rsidRPr="00537289">
        <w:rPr>
          <w:rFonts w:ascii="Calibri" w:hAnsi="Calibri" w:cs="Calibri"/>
          <w:lang w:val="en-GB"/>
        </w:rPr>
        <w:t xml:space="preserve"> about the actions and projects that </w:t>
      </w:r>
      <w:r w:rsidR="1E3D6679" w:rsidRPr="00537289">
        <w:rPr>
          <w:rFonts w:ascii="Calibri" w:hAnsi="Calibri" w:cs="Calibri"/>
          <w:lang w:val="en-GB"/>
        </w:rPr>
        <w:t>will</w:t>
      </w:r>
      <w:r w:rsidR="17DC530F" w:rsidRPr="00537289">
        <w:rPr>
          <w:rFonts w:ascii="Calibri" w:hAnsi="Calibri" w:cs="Calibri"/>
          <w:lang w:val="en-GB"/>
        </w:rPr>
        <w:t xml:space="preserve"> be undertaken</w:t>
      </w:r>
      <w:r w:rsidR="40B860FC" w:rsidRPr="00537289">
        <w:rPr>
          <w:rFonts w:ascii="Calibri" w:hAnsi="Calibri" w:cs="Calibri"/>
          <w:lang w:val="en-GB"/>
        </w:rPr>
        <w:t xml:space="preserve">, which </w:t>
      </w:r>
      <w:r w:rsidR="539F7A8D" w:rsidRPr="00537289">
        <w:rPr>
          <w:rFonts w:ascii="Calibri" w:hAnsi="Calibri" w:cs="Calibri"/>
          <w:lang w:val="en-GB"/>
        </w:rPr>
        <w:t>are</w:t>
      </w:r>
      <w:r w:rsidR="40B860FC" w:rsidRPr="00537289">
        <w:rPr>
          <w:rFonts w:ascii="Calibri" w:hAnsi="Calibri" w:cs="Calibri"/>
          <w:lang w:val="en-GB"/>
        </w:rPr>
        <w:t xml:space="preserve"> the object of the </w:t>
      </w:r>
      <w:r w:rsidR="539F7A8D" w:rsidRPr="00537289">
        <w:rPr>
          <w:rFonts w:ascii="Calibri" w:hAnsi="Calibri" w:cs="Calibri"/>
          <w:lang w:val="en-GB"/>
        </w:rPr>
        <w:t xml:space="preserve">annual </w:t>
      </w:r>
      <w:r w:rsidR="40B860FC" w:rsidRPr="00537289">
        <w:rPr>
          <w:rFonts w:ascii="Calibri" w:hAnsi="Calibri" w:cs="Calibri"/>
          <w:lang w:val="en-GB"/>
        </w:rPr>
        <w:t xml:space="preserve">work </w:t>
      </w:r>
      <w:r w:rsidR="539F7A8D" w:rsidRPr="00537289">
        <w:rPr>
          <w:rFonts w:ascii="Calibri" w:hAnsi="Calibri" w:cs="Calibri"/>
          <w:lang w:val="en-GB"/>
        </w:rPr>
        <w:t>plans</w:t>
      </w:r>
      <w:r w:rsidR="40B860FC" w:rsidRPr="00537289">
        <w:rPr>
          <w:rFonts w:ascii="Calibri" w:hAnsi="Calibri" w:cs="Calibri"/>
          <w:lang w:val="en-GB"/>
        </w:rPr>
        <w:t xml:space="preserve"> of the Secretariat</w:t>
      </w:r>
      <w:r w:rsidR="04148310" w:rsidRPr="00537289">
        <w:rPr>
          <w:rFonts w:ascii="Calibri" w:hAnsi="Calibri" w:cs="Calibri"/>
          <w:lang w:val="en-GB"/>
        </w:rPr>
        <w:t>,</w:t>
      </w:r>
      <w:r w:rsidRPr="00537289">
        <w:rPr>
          <w:rFonts w:ascii="Calibri" w:hAnsi="Calibri" w:cs="Calibri"/>
          <w:lang w:val="en-GB"/>
        </w:rPr>
        <w:t xml:space="preserve"> as reviewed by the Governing Board</w:t>
      </w:r>
      <w:r w:rsidR="1E3D6679" w:rsidRPr="00537289">
        <w:rPr>
          <w:rFonts w:ascii="Calibri" w:hAnsi="Calibri" w:cs="Calibri"/>
          <w:lang w:val="en-GB"/>
        </w:rPr>
        <w:t>. T</w:t>
      </w:r>
      <w:r w:rsidR="17DC530F" w:rsidRPr="00537289">
        <w:rPr>
          <w:rFonts w:ascii="Calibri" w:hAnsi="Calibri" w:cs="Calibri"/>
          <w:lang w:val="en-GB"/>
        </w:rPr>
        <w:t xml:space="preserve">he Governing Board and Secretariat </w:t>
      </w:r>
      <w:r w:rsidR="1E3D6679" w:rsidRPr="00537289">
        <w:rPr>
          <w:rFonts w:ascii="Calibri" w:hAnsi="Calibri" w:cs="Calibri"/>
          <w:lang w:val="en-GB"/>
        </w:rPr>
        <w:t xml:space="preserve">need </w:t>
      </w:r>
      <w:r w:rsidR="006134D6">
        <w:rPr>
          <w:rFonts w:ascii="Calibri" w:hAnsi="Calibri" w:cs="Calibri"/>
          <w:lang w:val="en-GB"/>
        </w:rPr>
        <w:t>the flexibility</w:t>
      </w:r>
      <w:r w:rsidR="17DC530F" w:rsidRPr="00537289">
        <w:rPr>
          <w:rFonts w:ascii="Calibri" w:hAnsi="Calibri" w:cs="Calibri"/>
          <w:lang w:val="en-GB"/>
        </w:rPr>
        <w:t xml:space="preserve"> to</w:t>
      </w:r>
      <w:r w:rsidR="248592F9" w:rsidRPr="00537289">
        <w:rPr>
          <w:rFonts w:ascii="Calibri" w:hAnsi="Calibri" w:cs="Calibri"/>
          <w:lang w:val="en-GB"/>
        </w:rPr>
        <w:t xml:space="preserve"> be able to</w:t>
      </w:r>
      <w:r w:rsidR="17DC530F" w:rsidRPr="00537289">
        <w:rPr>
          <w:rFonts w:ascii="Calibri" w:hAnsi="Calibri" w:cs="Calibri"/>
          <w:lang w:val="en-GB"/>
        </w:rPr>
        <w:t xml:space="preserve"> respond to </w:t>
      </w:r>
      <w:r w:rsidR="248592F9" w:rsidRPr="00537289">
        <w:rPr>
          <w:rFonts w:ascii="Calibri" w:hAnsi="Calibri" w:cs="Calibri"/>
          <w:lang w:val="en-GB"/>
        </w:rPr>
        <w:t>and drive change</w:t>
      </w:r>
      <w:r w:rsidR="1E3D6679" w:rsidRPr="00537289">
        <w:rPr>
          <w:rFonts w:ascii="Calibri" w:hAnsi="Calibri" w:cs="Calibri"/>
          <w:lang w:val="en-GB"/>
        </w:rPr>
        <w:t xml:space="preserve"> within the boundaries of </w:t>
      </w:r>
      <w:r w:rsidR="504D63B9" w:rsidRPr="00537289">
        <w:rPr>
          <w:rFonts w:ascii="Calibri" w:hAnsi="Calibri" w:cs="Calibri"/>
          <w:lang w:val="en-GB"/>
        </w:rPr>
        <w:t>agreed</w:t>
      </w:r>
      <w:r w:rsidR="1E3D6679" w:rsidRPr="00537289">
        <w:rPr>
          <w:rFonts w:ascii="Calibri" w:hAnsi="Calibri" w:cs="Calibri"/>
          <w:lang w:val="en-GB"/>
        </w:rPr>
        <w:t xml:space="preserve"> </w:t>
      </w:r>
      <w:r w:rsidR="504D63B9" w:rsidRPr="00537289">
        <w:rPr>
          <w:rFonts w:ascii="Calibri" w:hAnsi="Calibri" w:cs="Calibri"/>
          <w:lang w:val="en-GB"/>
        </w:rPr>
        <w:t>strategic</w:t>
      </w:r>
      <w:r w:rsidR="0D61C661" w:rsidRPr="00537289">
        <w:rPr>
          <w:rFonts w:ascii="Calibri" w:hAnsi="Calibri" w:cs="Calibri"/>
          <w:lang w:val="en-GB"/>
        </w:rPr>
        <w:t xml:space="preserve"> </w:t>
      </w:r>
      <w:r w:rsidR="1E3D6679" w:rsidRPr="00537289">
        <w:rPr>
          <w:rFonts w:ascii="Calibri" w:hAnsi="Calibri" w:cs="Calibri"/>
          <w:lang w:val="en-GB"/>
        </w:rPr>
        <w:t>priorities</w:t>
      </w:r>
      <w:r w:rsidR="504D63B9" w:rsidRPr="00537289">
        <w:rPr>
          <w:rFonts w:ascii="Calibri" w:hAnsi="Calibri" w:cs="Calibri"/>
          <w:lang w:val="en-GB"/>
        </w:rPr>
        <w:t xml:space="preserve"> and </w:t>
      </w:r>
      <w:r w:rsidR="0D61C661" w:rsidRPr="00537289">
        <w:rPr>
          <w:rFonts w:ascii="Calibri" w:hAnsi="Calibri" w:cs="Calibri"/>
          <w:lang w:val="en-GB"/>
        </w:rPr>
        <w:t>principles</w:t>
      </w:r>
      <w:r w:rsidR="76962D0B" w:rsidRPr="00537289">
        <w:rPr>
          <w:rFonts w:ascii="Calibri" w:hAnsi="Calibri" w:cs="Calibri"/>
          <w:lang w:val="en-GB"/>
        </w:rPr>
        <w:t xml:space="preserve"> and the resources of </w:t>
      </w:r>
      <w:r w:rsidR="76962D0B" w:rsidRPr="00537289">
        <w:rPr>
          <w:rFonts w:ascii="Calibri" w:hAnsi="Calibri" w:cs="Calibri"/>
          <w:color w:val="0D0D0D"/>
          <w:shd w:val="clear" w:color="auto" w:fill="FFFFFF"/>
          <w:lang w:val="en-GB"/>
        </w:rPr>
        <w:t>the organization</w:t>
      </w:r>
      <w:r w:rsidR="1E3D6679" w:rsidRPr="00537289">
        <w:rPr>
          <w:rFonts w:ascii="Calibri" w:hAnsi="Calibri" w:cs="Calibri"/>
          <w:color w:val="0D0D0D"/>
          <w:shd w:val="clear" w:color="auto" w:fill="FFFFFF"/>
          <w:lang w:val="en-GB"/>
        </w:rPr>
        <w:t>.</w:t>
      </w:r>
      <w:r w:rsidR="4C016054" w:rsidRPr="00537289">
        <w:rPr>
          <w:rFonts w:ascii="Calibri" w:hAnsi="Calibri" w:cs="Calibri"/>
          <w:color w:val="0D0D0D"/>
          <w:shd w:val="clear" w:color="auto" w:fill="FFFFFF"/>
          <w:lang w:val="en-GB"/>
        </w:rPr>
        <w:t xml:space="preserve"> </w:t>
      </w:r>
      <w:r w:rsidR="5737DDE9" w:rsidRPr="00537289">
        <w:rPr>
          <w:rFonts w:ascii="Calibri" w:hAnsi="Calibri" w:cs="Calibri"/>
          <w:color w:val="0D0D0D"/>
          <w:shd w:val="clear" w:color="auto" w:fill="FFFFFF"/>
          <w:lang w:val="en-GB"/>
        </w:rPr>
        <w:t xml:space="preserve">A stock-taking exercise will be undertaken </w:t>
      </w:r>
      <w:r w:rsidR="10882111" w:rsidRPr="00537289">
        <w:rPr>
          <w:rFonts w:ascii="Calibri" w:hAnsi="Calibri" w:cs="Calibri"/>
          <w:color w:val="0D0D0D"/>
          <w:shd w:val="clear" w:color="auto" w:fill="FFFFFF"/>
          <w:lang w:val="en-GB"/>
        </w:rPr>
        <w:t>after two years.</w:t>
      </w:r>
    </w:p>
    <w:p w14:paraId="0F9B4ACF" w14:textId="77777777" w:rsidR="00091B63" w:rsidRPr="00537289" w:rsidRDefault="00091B63" w:rsidP="00F16C21">
      <w:pPr>
        <w:spacing w:after="0" w:line="240" w:lineRule="auto"/>
        <w:jc w:val="both"/>
        <w:rPr>
          <w:rFonts w:ascii="Calibri" w:hAnsi="Calibri" w:cs="Calibri"/>
          <w:color w:val="0D0D0D"/>
          <w:shd w:val="clear" w:color="auto" w:fill="FFFFFF"/>
          <w:lang w:val="en-GB"/>
        </w:rPr>
      </w:pPr>
    </w:p>
    <w:p w14:paraId="00CB9FC0" w14:textId="668770BF" w:rsidR="00082E6C" w:rsidRPr="00537289" w:rsidRDefault="00082E6C" w:rsidP="00F16C21">
      <w:pPr>
        <w:spacing w:after="0" w:line="240" w:lineRule="auto"/>
        <w:jc w:val="both"/>
        <w:rPr>
          <w:rFonts w:ascii="Calibri" w:eastAsia="Aptos" w:hAnsi="Calibri" w:cs="Calibri"/>
          <w:lang w:val="en-GB"/>
        </w:rPr>
      </w:pPr>
      <w:r w:rsidRPr="00537289">
        <w:rPr>
          <w:rFonts w:ascii="Calibri" w:hAnsi="Calibri" w:cs="Calibri"/>
          <w:color w:val="0D0D0D"/>
          <w:shd w:val="clear" w:color="auto" w:fill="FFFFFF"/>
          <w:lang w:val="en-GB"/>
        </w:rPr>
        <w:t xml:space="preserve">The </w:t>
      </w:r>
      <w:r w:rsidR="005640C7">
        <w:rPr>
          <w:rFonts w:ascii="Calibri" w:hAnsi="Calibri" w:cs="Calibri"/>
          <w:color w:val="0D0D0D"/>
          <w:shd w:val="clear" w:color="auto" w:fill="FFFFFF"/>
          <w:lang w:val="en-GB"/>
        </w:rPr>
        <w:t>P</w:t>
      </w:r>
      <w:r w:rsidRPr="00537289">
        <w:rPr>
          <w:rFonts w:ascii="Calibri" w:hAnsi="Calibri" w:cs="Calibri"/>
          <w:color w:val="0D0D0D"/>
          <w:shd w:val="clear" w:color="auto" w:fill="FFFFFF"/>
          <w:lang w:val="en-GB"/>
        </w:rPr>
        <w:t xml:space="preserve">lan briefly </w:t>
      </w:r>
      <w:r w:rsidR="001152CB" w:rsidRPr="00537289">
        <w:rPr>
          <w:rFonts w:ascii="Calibri" w:hAnsi="Calibri" w:cs="Calibri"/>
          <w:color w:val="0D0D0D" w:themeColor="text1" w:themeTint="F2"/>
          <w:lang w:val="en-GB"/>
        </w:rPr>
        <w:t>recalls</w:t>
      </w:r>
      <w:r w:rsidRPr="00537289" w:rsidDel="00452202">
        <w:rPr>
          <w:rFonts w:ascii="Calibri" w:hAnsi="Calibri" w:cs="Calibri"/>
          <w:color w:val="0D0D0D" w:themeColor="text1" w:themeTint="F2"/>
          <w:lang w:val="en-GB"/>
        </w:rPr>
        <w:t xml:space="preserve"> </w:t>
      </w:r>
      <w:r w:rsidRPr="00537289">
        <w:rPr>
          <w:rFonts w:ascii="Calibri" w:hAnsi="Calibri" w:cs="Calibri"/>
          <w:color w:val="0D0D0D"/>
          <w:shd w:val="clear" w:color="auto" w:fill="FFFFFF"/>
          <w:lang w:val="en-GB"/>
        </w:rPr>
        <w:t xml:space="preserve">the context </w:t>
      </w:r>
      <w:r w:rsidR="00222DEE" w:rsidRPr="00537289">
        <w:rPr>
          <w:rFonts w:ascii="Calibri" w:hAnsi="Calibri" w:cs="Calibri"/>
          <w:color w:val="0D0D0D"/>
          <w:shd w:val="clear" w:color="auto" w:fill="FFFFFF"/>
          <w:lang w:val="en-GB"/>
        </w:rPr>
        <w:t xml:space="preserve">in which science </w:t>
      </w:r>
      <w:r w:rsidR="006134D6">
        <w:rPr>
          <w:rFonts w:ascii="Calibri" w:hAnsi="Calibri" w:cs="Calibri"/>
          <w:color w:val="0D0D0D"/>
          <w:shd w:val="clear" w:color="auto" w:fill="FFFFFF"/>
          <w:lang w:val="en-GB"/>
        </w:rPr>
        <w:t xml:space="preserve">is </w:t>
      </w:r>
      <w:r w:rsidR="00222DEE" w:rsidRPr="00537289">
        <w:rPr>
          <w:rFonts w:ascii="Calibri" w:hAnsi="Calibri" w:cs="Calibri"/>
          <w:color w:val="0D0D0D"/>
          <w:shd w:val="clear" w:color="auto" w:fill="FFFFFF"/>
          <w:lang w:val="en-GB"/>
        </w:rPr>
        <w:t>operat</w:t>
      </w:r>
      <w:r w:rsidR="006134D6">
        <w:rPr>
          <w:rFonts w:ascii="Calibri" w:hAnsi="Calibri" w:cs="Calibri"/>
          <w:color w:val="0D0D0D"/>
          <w:shd w:val="clear" w:color="auto" w:fill="FFFFFF"/>
          <w:lang w:val="en-GB"/>
        </w:rPr>
        <w:t>ing today</w:t>
      </w:r>
      <w:r w:rsidRPr="00537289">
        <w:rPr>
          <w:rFonts w:ascii="Calibri" w:hAnsi="Calibri" w:cs="Calibri"/>
          <w:lang w:val="en-GB"/>
        </w:rPr>
        <w:t xml:space="preserve">. </w:t>
      </w:r>
      <w:r w:rsidR="00222DEE" w:rsidRPr="00537289">
        <w:rPr>
          <w:rFonts w:ascii="Calibri" w:hAnsi="Calibri" w:cs="Calibri"/>
          <w:lang w:val="en-GB"/>
        </w:rPr>
        <w:t xml:space="preserve">It reminds us of the founding </w:t>
      </w:r>
      <w:hyperlink r:id="rId15" w:history="1">
        <w:r w:rsidR="00222DEE" w:rsidRPr="00875B91">
          <w:rPr>
            <w:rStyle w:val="Hyperlink"/>
            <w:rFonts w:ascii="Calibri" w:hAnsi="Calibri" w:cs="Calibri"/>
            <w:shd w:val="clear" w:color="auto" w:fill="FFFFFF"/>
            <w:lang w:val="en-GB"/>
          </w:rPr>
          <w:t>vision and mission</w:t>
        </w:r>
      </w:hyperlink>
      <w:r w:rsidR="00222DEE" w:rsidRPr="00537289">
        <w:rPr>
          <w:rFonts w:ascii="Calibri" w:hAnsi="Calibri" w:cs="Calibri"/>
          <w:color w:val="0D0D0D"/>
          <w:shd w:val="clear" w:color="auto" w:fill="FFFFFF"/>
          <w:lang w:val="en-GB"/>
        </w:rPr>
        <w:t xml:space="preserve"> </w:t>
      </w:r>
      <w:r w:rsidR="39006FE0" w:rsidRPr="00537289">
        <w:rPr>
          <w:rFonts w:ascii="Calibri" w:hAnsi="Calibri" w:cs="Calibri"/>
          <w:color w:val="0D0D0D"/>
          <w:shd w:val="clear" w:color="auto" w:fill="FFFFFF"/>
          <w:lang w:val="en-GB"/>
        </w:rPr>
        <w:t>that</w:t>
      </w:r>
      <w:r w:rsidR="00FE495C" w:rsidRPr="00537289">
        <w:rPr>
          <w:rFonts w:ascii="Calibri" w:hAnsi="Calibri" w:cs="Calibri"/>
          <w:color w:val="0D0D0D"/>
          <w:shd w:val="clear" w:color="auto" w:fill="FFFFFF"/>
          <w:lang w:val="en-GB"/>
        </w:rPr>
        <w:t xml:space="preserve"> orient everything the </w:t>
      </w:r>
      <w:r w:rsidR="006134D6">
        <w:rPr>
          <w:rFonts w:ascii="Calibri" w:hAnsi="Calibri" w:cs="Calibri"/>
          <w:color w:val="0D0D0D" w:themeColor="text1" w:themeTint="F2"/>
          <w:lang w:val="en-GB"/>
        </w:rPr>
        <w:t>ISC</w:t>
      </w:r>
      <w:r w:rsidR="0000441F" w:rsidRPr="00537289">
        <w:rPr>
          <w:rFonts w:ascii="Calibri" w:hAnsi="Calibri" w:cs="Calibri"/>
          <w:color w:val="0D0D0D" w:themeColor="text1" w:themeTint="F2"/>
          <w:lang w:val="en-GB"/>
        </w:rPr>
        <w:t xml:space="preserve"> </w:t>
      </w:r>
      <w:r w:rsidR="00FE495C" w:rsidRPr="00537289">
        <w:rPr>
          <w:rFonts w:ascii="Calibri" w:hAnsi="Calibri" w:cs="Calibri"/>
          <w:color w:val="0D0D0D"/>
          <w:shd w:val="clear" w:color="auto" w:fill="FFFFFF"/>
          <w:lang w:val="en-GB"/>
        </w:rPr>
        <w:t>does</w:t>
      </w:r>
      <w:r w:rsidR="00222DEE" w:rsidRPr="00537289">
        <w:rPr>
          <w:rFonts w:ascii="Calibri" w:hAnsi="Calibri" w:cs="Calibri"/>
          <w:color w:val="0D0D0D"/>
          <w:shd w:val="clear" w:color="auto" w:fill="FFFFFF"/>
          <w:lang w:val="en-GB"/>
        </w:rPr>
        <w:t xml:space="preserve">. </w:t>
      </w:r>
      <w:r w:rsidRPr="00537289">
        <w:rPr>
          <w:rFonts w:ascii="Calibri" w:hAnsi="Calibri" w:cs="Calibri"/>
          <w:lang w:val="en-GB"/>
        </w:rPr>
        <w:t>It then outlines</w:t>
      </w:r>
      <w:r w:rsidR="00222DEE" w:rsidRPr="00537289">
        <w:rPr>
          <w:rFonts w:ascii="Calibri" w:hAnsi="Calibri" w:cs="Calibri"/>
          <w:lang w:val="en-GB"/>
        </w:rPr>
        <w:t xml:space="preserve"> and justifies</w:t>
      </w:r>
      <w:r w:rsidRPr="00537289">
        <w:rPr>
          <w:rFonts w:ascii="Calibri" w:hAnsi="Calibri" w:cs="Calibri"/>
          <w:lang w:val="en-GB"/>
        </w:rPr>
        <w:t xml:space="preserve"> </w:t>
      </w:r>
      <w:r w:rsidR="00440C09" w:rsidRPr="006134D6">
        <w:rPr>
          <w:rFonts w:ascii="Calibri" w:hAnsi="Calibri" w:cs="Calibri"/>
          <w:lang w:val="en-GB"/>
        </w:rPr>
        <w:t>five</w:t>
      </w:r>
      <w:r w:rsidR="00440C09" w:rsidRPr="00537289">
        <w:rPr>
          <w:rFonts w:ascii="Calibri" w:hAnsi="Calibri" w:cs="Calibri"/>
          <w:lang w:val="en-GB"/>
        </w:rPr>
        <w:t xml:space="preserve"> </w:t>
      </w:r>
      <w:r w:rsidR="00032CA9" w:rsidRPr="00537289">
        <w:rPr>
          <w:rFonts w:ascii="Calibri" w:hAnsi="Calibri" w:cs="Calibri"/>
          <w:lang w:val="en-GB"/>
        </w:rPr>
        <w:t>strategic priorities</w:t>
      </w:r>
      <w:r w:rsidRPr="00537289">
        <w:rPr>
          <w:rFonts w:ascii="Calibri" w:hAnsi="Calibri" w:cs="Calibri"/>
          <w:lang w:val="en-GB"/>
        </w:rPr>
        <w:t xml:space="preserve"> for the ISC</w:t>
      </w:r>
      <w:r w:rsidR="00032CA9" w:rsidRPr="00537289">
        <w:rPr>
          <w:rFonts w:ascii="Calibri" w:hAnsi="Calibri" w:cs="Calibri"/>
          <w:lang w:val="en-GB"/>
        </w:rPr>
        <w:t xml:space="preserve"> in the period 2025–2028</w:t>
      </w:r>
      <w:r w:rsidR="00222DEE" w:rsidRPr="00537289">
        <w:rPr>
          <w:rFonts w:ascii="Calibri" w:hAnsi="Calibri" w:cs="Calibri"/>
          <w:lang w:val="en-GB"/>
        </w:rPr>
        <w:t xml:space="preserve">, </w:t>
      </w:r>
      <w:r w:rsidR="0000441F" w:rsidRPr="00537289">
        <w:rPr>
          <w:rFonts w:ascii="Calibri" w:hAnsi="Calibri" w:cs="Calibri"/>
          <w:color w:val="0D0D0D" w:themeColor="text1" w:themeTint="F2"/>
          <w:lang w:val="en-GB"/>
        </w:rPr>
        <w:t>identifying</w:t>
      </w:r>
      <w:r w:rsidR="0000441F" w:rsidRPr="00537289">
        <w:rPr>
          <w:rFonts w:ascii="Calibri" w:hAnsi="Calibri" w:cs="Calibri"/>
          <w:lang w:val="en-GB"/>
        </w:rPr>
        <w:t xml:space="preserve"> the main challenges and opportunities for science and society in </w:t>
      </w:r>
      <w:r w:rsidR="006134D6">
        <w:rPr>
          <w:rFonts w:ascii="Calibri" w:hAnsi="Calibri" w:cs="Calibri"/>
          <w:lang w:val="en-GB"/>
        </w:rPr>
        <w:t xml:space="preserve">those </w:t>
      </w:r>
      <w:r w:rsidR="00FA01C6" w:rsidRPr="00537289">
        <w:rPr>
          <w:rFonts w:ascii="Calibri" w:hAnsi="Calibri" w:cs="Calibri"/>
          <w:lang w:val="en-GB"/>
        </w:rPr>
        <w:t>areas</w:t>
      </w:r>
      <w:r w:rsidR="00B175A3" w:rsidRPr="00537289">
        <w:rPr>
          <w:rFonts w:ascii="Calibri" w:hAnsi="Calibri" w:cs="Calibri"/>
          <w:lang w:val="en-GB"/>
        </w:rPr>
        <w:t xml:space="preserve"> and where the ISC can make a unique contribution</w:t>
      </w:r>
      <w:r w:rsidR="00FA01C6" w:rsidRPr="00537289">
        <w:rPr>
          <w:rFonts w:ascii="Calibri" w:hAnsi="Calibri" w:cs="Calibri"/>
          <w:lang w:val="en-GB"/>
        </w:rPr>
        <w:t xml:space="preserve">, and </w:t>
      </w:r>
      <w:r w:rsidR="00222DEE" w:rsidRPr="00537289">
        <w:rPr>
          <w:rFonts w:ascii="Calibri" w:hAnsi="Calibri" w:cs="Calibri"/>
          <w:lang w:val="en-GB"/>
        </w:rPr>
        <w:t xml:space="preserve">suggesting also where future avenues of work may lead. </w:t>
      </w:r>
      <w:r w:rsidR="00962893" w:rsidRPr="00537289">
        <w:rPr>
          <w:rFonts w:ascii="Calibri" w:eastAsia="Aptos" w:hAnsi="Calibri" w:cs="Calibri"/>
          <w:lang w:val="en-GB"/>
        </w:rPr>
        <w:t xml:space="preserve">Finally, </w:t>
      </w:r>
      <w:r w:rsidR="006134D6">
        <w:rPr>
          <w:rFonts w:ascii="Calibri" w:eastAsia="Aptos" w:hAnsi="Calibri" w:cs="Calibri"/>
          <w:lang w:val="en-GB"/>
        </w:rPr>
        <w:t>the Plan</w:t>
      </w:r>
      <w:r w:rsidR="00962893" w:rsidRPr="00537289">
        <w:rPr>
          <w:rFonts w:ascii="Calibri" w:eastAsia="Aptos" w:hAnsi="Calibri" w:cs="Calibri"/>
          <w:lang w:val="en-GB"/>
        </w:rPr>
        <w:t xml:space="preserve"> enumerates the key organizational objectives, which </w:t>
      </w:r>
      <w:r w:rsidR="00222DEE" w:rsidRPr="00537289">
        <w:rPr>
          <w:rFonts w:ascii="Calibri" w:eastAsia="Aptos" w:hAnsi="Calibri" w:cs="Calibri"/>
          <w:lang w:val="en-GB"/>
        </w:rPr>
        <w:t>are critical to enabling</w:t>
      </w:r>
      <w:r w:rsidR="00962893" w:rsidRPr="00537289">
        <w:rPr>
          <w:rFonts w:ascii="Calibri" w:eastAsia="Aptos" w:hAnsi="Calibri" w:cs="Calibri"/>
          <w:lang w:val="en-GB"/>
        </w:rPr>
        <w:t xml:space="preserve"> success.</w:t>
      </w:r>
    </w:p>
    <w:p w14:paraId="345DFA96" w14:textId="77777777" w:rsidR="004E528C" w:rsidRPr="00537289" w:rsidRDefault="004E528C" w:rsidP="00F16C21">
      <w:pPr>
        <w:spacing w:line="240" w:lineRule="auto"/>
        <w:jc w:val="both"/>
        <w:rPr>
          <w:rFonts w:ascii="Calibri" w:hAnsi="Calibri" w:cs="Calibri"/>
          <w:u w:val="single"/>
          <w:lang w:val="en-GB"/>
        </w:rPr>
      </w:pPr>
    </w:p>
    <w:p w14:paraId="758CCF4A" w14:textId="559D3293" w:rsidR="00222DEE" w:rsidRPr="00537289" w:rsidRDefault="00222DEE" w:rsidP="00F16C21">
      <w:pPr>
        <w:pStyle w:val="Heading1"/>
        <w:numPr>
          <w:ilvl w:val="0"/>
          <w:numId w:val="14"/>
        </w:numPr>
        <w:spacing w:line="240" w:lineRule="auto"/>
        <w:jc w:val="both"/>
        <w:rPr>
          <w:rFonts w:ascii="Calibri" w:hAnsi="Calibri" w:cs="Calibri"/>
          <w:sz w:val="32"/>
          <w:szCs w:val="32"/>
          <w:lang w:val="en-GB"/>
        </w:rPr>
      </w:pPr>
      <w:bookmarkStart w:id="3" w:name="_Toc180061383"/>
      <w:r w:rsidRPr="00537289">
        <w:rPr>
          <w:rFonts w:ascii="Calibri" w:hAnsi="Calibri" w:cs="Calibri"/>
          <w:sz w:val="32"/>
          <w:szCs w:val="32"/>
          <w:lang w:val="en-GB"/>
        </w:rPr>
        <w:t>The evolving context for science</w:t>
      </w:r>
      <w:bookmarkEnd w:id="3"/>
    </w:p>
    <w:p w14:paraId="37FDBB58" w14:textId="0EBB2546" w:rsidR="00222DEE" w:rsidRPr="00537289" w:rsidRDefault="00EB7623" w:rsidP="00F16C21">
      <w:pPr>
        <w:spacing w:after="0" w:line="240" w:lineRule="auto"/>
        <w:jc w:val="both"/>
        <w:rPr>
          <w:rFonts w:ascii="Calibri" w:hAnsi="Calibri" w:cs="Calibri"/>
          <w:lang w:val="en-GB"/>
        </w:rPr>
      </w:pPr>
      <w:r>
        <w:rPr>
          <w:rFonts w:ascii="Calibri" w:hAnsi="Calibri" w:cs="Calibri"/>
        </w:rPr>
        <w:t>The s</w:t>
      </w:r>
      <w:r w:rsidR="00B04570" w:rsidRPr="00B04570">
        <w:rPr>
          <w:rFonts w:ascii="Calibri" w:hAnsi="Calibri" w:cs="Calibri"/>
        </w:rPr>
        <w:t>cientific endeavo</w:t>
      </w:r>
      <w:r w:rsidR="0087365D">
        <w:rPr>
          <w:rFonts w:ascii="Calibri" w:hAnsi="Calibri" w:cs="Calibri"/>
        </w:rPr>
        <w:t>u</w:t>
      </w:r>
      <w:r w:rsidR="00B04570" w:rsidRPr="00B04570">
        <w:rPr>
          <w:rFonts w:ascii="Calibri" w:hAnsi="Calibri" w:cs="Calibri"/>
        </w:rPr>
        <w:t>r has transformed humanity</w:t>
      </w:r>
      <w:r>
        <w:rPr>
          <w:rFonts w:ascii="Calibri" w:hAnsi="Calibri" w:cs="Calibri"/>
        </w:rPr>
        <w:t xml:space="preserve">, </w:t>
      </w:r>
      <w:r w:rsidR="00B04570" w:rsidRPr="00B04570">
        <w:rPr>
          <w:rFonts w:ascii="Calibri" w:hAnsi="Calibri" w:cs="Calibri"/>
        </w:rPr>
        <w:t>providing deep insights into a vast array of subjects</w:t>
      </w:r>
      <w:r w:rsidR="00BA0CE9">
        <w:rPr>
          <w:rFonts w:ascii="Calibri" w:hAnsi="Calibri" w:cs="Calibri"/>
        </w:rPr>
        <w:t xml:space="preserve"> </w:t>
      </w:r>
      <w:r>
        <w:rPr>
          <w:rFonts w:ascii="Calibri" w:hAnsi="Calibri" w:cs="Calibri"/>
        </w:rPr>
        <w:t>–</w:t>
      </w:r>
      <w:r w:rsidR="00BA0CE9">
        <w:rPr>
          <w:rFonts w:ascii="Calibri" w:hAnsi="Calibri" w:cs="Calibri"/>
        </w:rPr>
        <w:t xml:space="preserve"> </w:t>
      </w:r>
      <w:r w:rsidR="00B04570" w:rsidRPr="00B04570">
        <w:rPr>
          <w:rFonts w:ascii="Calibri" w:hAnsi="Calibri" w:cs="Calibri"/>
        </w:rPr>
        <w:t xml:space="preserve">from the structure of atoms to the organization of societies. Medical practices have advanced from bloodletting for fevers to vaccines and precision medicine. Energy sources have evolved from </w:t>
      </w:r>
      <w:r>
        <w:rPr>
          <w:rFonts w:ascii="Calibri" w:hAnsi="Calibri" w:cs="Calibri"/>
        </w:rPr>
        <w:t xml:space="preserve">wood and </w:t>
      </w:r>
      <w:r w:rsidR="00B04570" w:rsidRPr="00B04570">
        <w:rPr>
          <w:rFonts w:ascii="Calibri" w:hAnsi="Calibri" w:cs="Calibri"/>
        </w:rPr>
        <w:t>coal to nuclear, solar and wind power. All these advances stem from humanity's curiosity and desire to understand the universe</w:t>
      </w:r>
      <w:r w:rsidR="00BA0CE9">
        <w:rPr>
          <w:rFonts w:ascii="Calibri" w:hAnsi="Calibri" w:cs="Calibri"/>
        </w:rPr>
        <w:t>.</w:t>
      </w:r>
      <w:r>
        <w:rPr>
          <w:rFonts w:ascii="Calibri" w:hAnsi="Calibri" w:cs="Calibri"/>
        </w:rPr>
        <w:t xml:space="preserve"> </w:t>
      </w:r>
      <w:r w:rsidR="1D09F89E" w:rsidRPr="37FEA276">
        <w:rPr>
          <w:rFonts w:ascii="Calibri" w:hAnsi="Calibri" w:cs="Calibri"/>
          <w:lang w:val="en-GB"/>
        </w:rPr>
        <w:t>At times, these advances have been accompanied by unwanted and, in many cases, unanticipated and undesirable side-effects, including climate change</w:t>
      </w:r>
      <w:r w:rsidR="001C4CE2">
        <w:rPr>
          <w:rFonts w:ascii="Calibri" w:hAnsi="Calibri" w:cs="Calibri"/>
          <w:lang w:val="en-GB"/>
        </w:rPr>
        <w:t>, inequalities,</w:t>
      </w:r>
      <w:r w:rsidR="1D09F89E" w:rsidRPr="37FEA276">
        <w:rPr>
          <w:rFonts w:ascii="Calibri" w:hAnsi="Calibri" w:cs="Calibri"/>
          <w:lang w:val="en-GB"/>
        </w:rPr>
        <w:t xml:space="preserve"> and environmental degradation.</w:t>
      </w:r>
    </w:p>
    <w:p w14:paraId="753D34AB" w14:textId="77777777" w:rsidR="00091B63" w:rsidRPr="00537289" w:rsidRDefault="00091B63" w:rsidP="00F16C21">
      <w:pPr>
        <w:spacing w:after="0" w:line="240" w:lineRule="auto"/>
        <w:jc w:val="both"/>
        <w:rPr>
          <w:rFonts w:ascii="Calibri" w:hAnsi="Calibri" w:cs="Calibri"/>
          <w:lang w:val="en-GB"/>
        </w:rPr>
      </w:pPr>
    </w:p>
    <w:p w14:paraId="1C08E64E" w14:textId="62AABF13" w:rsidR="00222DEE" w:rsidRPr="00537289" w:rsidRDefault="1D09F89E" w:rsidP="00364F26">
      <w:pPr>
        <w:spacing w:after="0" w:line="240" w:lineRule="auto"/>
        <w:jc w:val="both"/>
        <w:rPr>
          <w:rFonts w:ascii="Calibri" w:hAnsi="Calibri" w:cs="Calibri"/>
          <w:lang w:val="en-GB"/>
        </w:rPr>
      </w:pPr>
      <w:r w:rsidRPr="37FEA276">
        <w:rPr>
          <w:rFonts w:ascii="Calibri" w:hAnsi="Calibri" w:cs="Calibri"/>
          <w:lang w:val="en-GB"/>
        </w:rPr>
        <w:t xml:space="preserve">Society is undergoing rapid transformation, and </w:t>
      </w:r>
      <w:r w:rsidR="7F5B4F77" w:rsidRPr="37FEA276">
        <w:rPr>
          <w:rFonts w:ascii="Calibri" w:hAnsi="Calibri" w:cs="Calibri"/>
          <w:lang w:val="en-GB"/>
        </w:rPr>
        <w:t xml:space="preserve">at this moment in the 21st century </w:t>
      </w:r>
      <w:r w:rsidRPr="37FEA276">
        <w:rPr>
          <w:rFonts w:ascii="Calibri" w:hAnsi="Calibri" w:cs="Calibri"/>
          <w:lang w:val="en-GB"/>
        </w:rPr>
        <w:t xml:space="preserve">there is a growing awareness of its complexity, </w:t>
      </w:r>
      <w:r w:rsidR="59B4636E" w:rsidRPr="37FEA276">
        <w:rPr>
          <w:rFonts w:ascii="Calibri" w:hAnsi="Calibri" w:cs="Calibri"/>
          <w:lang w:val="en-GB"/>
        </w:rPr>
        <w:t xml:space="preserve">uncertainty </w:t>
      </w:r>
      <w:r w:rsidRPr="37FEA276">
        <w:rPr>
          <w:rFonts w:ascii="Calibri" w:hAnsi="Calibri" w:cs="Calibri"/>
          <w:lang w:val="en-GB"/>
        </w:rPr>
        <w:t xml:space="preserve">and vulnerability. Thinking about the future and making </w:t>
      </w:r>
      <w:r w:rsidR="214C3000" w:rsidRPr="37FEA276">
        <w:rPr>
          <w:rFonts w:ascii="Calibri" w:hAnsi="Calibri" w:cs="Calibri"/>
          <w:lang w:val="en-GB"/>
        </w:rPr>
        <w:t>sound</w:t>
      </w:r>
      <w:r w:rsidRPr="37FEA276">
        <w:rPr>
          <w:rFonts w:ascii="Calibri" w:hAnsi="Calibri" w:cs="Calibri"/>
          <w:lang w:val="en-GB"/>
        </w:rPr>
        <w:t xml:space="preserve"> </w:t>
      </w:r>
      <w:r w:rsidR="214C3000" w:rsidRPr="37FEA276">
        <w:rPr>
          <w:rFonts w:ascii="Calibri" w:hAnsi="Calibri" w:cs="Calibri"/>
          <w:lang w:val="en-GB"/>
        </w:rPr>
        <w:t xml:space="preserve">and evidence-informed </w:t>
      </w:r>
      <w:r w:rsidRPr="37FEA276">
        <w:rPr>
          <w:rFonts w:ascii="Calibri" w:hAnsi="Calibri" w:cs="Calibri"/>
          <w:lang w:val="en-GB"/>
        </w:rPr>
        <w:t xml:space="preserve">decisions is crucial for the sustainability </w:t>
      </w:r>
      <w:r w:rsidR="7F5B4F77" w:rsidRPr="37FEA276">
        <w:rPr>
          <w:rFonts w:ascii="Calibri" w:hAnsi="Calibri" w:cs="Calibri"/>
          <w:lang w:val="en-GB"/>
        </w:rPr>
        <w:t xml:space="preserve">and wellbeing </w:t>
      </w:r>
      <w:r w:rsidRPr="37FEA276">
        <w:rPr>
          <w:rFonts w:ascii="Calibri" w:hAnsi="Calibri" w:cs="Calibri"/>
          <w:lang w:val="en-GB"/>
        </w:rPr>
        <w:t>of not only humanity, but also the planet</w:t>
      </w:r>
      <w:r w:rsidR="4F60CB4E" w:rsidRPr="37FEA276">
        <w:rPr>
          <w:rFonts w:ascii="Calibri" w:hAnsi="Calibri" w:cs="Calibri"/>
          <w:lang w:val="en-GB"/>
        </w:rPr>
        <w:t xml:space="preserve"> </w:t>
      </w:r>
      <w:r w:rsidR="72CDC115" w:rsidRPr="37FEA276">
        <w:rPr>
          <w:rFonts w:ascii="Calibri" w:hAnsi="Calibri" w:cs="Calibri"/>
          <w:lang w:val="en-GB"/>
        </w:rPr>
        <w:t>and beyond</w:t>
      </w:r>
      <w:r w:rsidRPr="37FEA276">
        <w:rPr>
          <w:rFonts w:ascii="Calibri" w:hAnsi="Calibri" w:cs="Calibri"/>
          <w:lang w:val="en-GB"/>
        </w:rPr>
        <w:t xml:space="preserve">. </w:t>
      </w:r>
      <w:r w:rsidR="00364F26" w:rsidRPr="00364F26">
        <w:rPr>
          <w:rFonts w:ascii="Calibri" w:hAnsi="Calibri" w:cs="Calibri"/>
          <w:lang w:val="en-GB"/>
        </w:rPr>
        <w:t>As the impact of cutting-edge science on society becomes more direct, it is the responsibility of the scientific community to engage with the public, act responsibly, and identify both the opportunities and threats in the use of science. This proactive approach is essential to restore trust in science and to enable it to contribute effectively to society's expectations, concerns, and needs.</w:t>
      </w:r>
    </w:p>
    <w:p w14:paraId="3A64CC25" w14:textId="77777777" w:rsidR="00091B63" w:rsidRPr="00537289" w:rsidRDefault="00091B63" w:rsidP="00F16C21">
      <w:pPr>
        <w:spacing w:after="0" w:line="240" w:lineRule="auto"/>
        <w:jc w:val="both"/>
        <w:rPr>
          <w:rFonts w:ascii="Calibri" w:hAnsi="Calibri" w:cs="Calibri"/>
          <w:lang w:val="en-GB"/>
        </w:rPr>
      </w:pPr>
    </w:p>
    <w:p w14:paraId="6879D573" w14:textId="6A828E85" w:rsidR="00554E9E" w:rsidRPr="00537289" w:rsidRDefault="6B769FA8" w:rsidP="00F16C21">
      <w:pPr>
        <w:spacing w:after="0" w:line="240" w:lineRule="auto"/>
        <w:jc w:val="both"/>
        <w:rPr>
          <w:rFonts w:ascii="Calibri" w:hAnsi="Calibri" w:cs="Calibri"/>
          <w:lang w:val="en-GB"/>
        </w:rPr>
      </w:pPr>
      <w:r w:rsidRPr="37FEA276">
        <w:rPr>
          <w:rFonts w:ascii="Calibri" w:hAnsi="Calibri" w:cs="Calibri"/>
          <w:lang w:val="en-GB"/>
        </w:rPr>
        <w:t>M</w:t>
      </w:r>
      <w:r w:rsidR="624FD5FF" w:rsidRPr="37FEA276">
        <w:rPr>
          <w:rFonts w:ascii="Calibri" w:hAnsi="Calibri" w:cs="Calibri"/>
          <w:lang w:val="en-GB"/>
        </w:rPr>
        <w:t xml:space="preserve">ajor </w:t>
      </w:r>
      <w:r w:rsidR="48288D4B" w:rsidRPr="37FEA276">
        <w:rPr>
          <w:rFonts w:ascii="Calibri" w:hAnsi="Calibri" w:cs="Calibri"/>
          <w:lang w:val="en-GB"/>
        </w:rPr>
        <w:t xml:space="preserve">societal </w:t>
      </w:r>
      <w:r w:rsidR="624FD5FF" w:rsidRPr="37FEA276">
        <w:rPr>
          <w:rFonts w:ascii="Calibri" w:hAnsi="Calibri" w:cs="Calibri"/>
          <w:lang w:val="en-GB"/>
        </w:rPr>
        <w:t xml:space="preserve">challenges today and in the coming years </w:t>
      </w:r>
      <w:r w:rsidR="5CFC2382" w:rsidRPr="37FEA276">
        <w:rPr>
          <w:rFonts w:ascii="Calibri" w:hAnsi="Calibri" w:cs="Calibri"/>
          <w:lang w:val="en-GB"/>
        </w:rPr>
        <w:t>are the</w:t>
      </w:r>
      <w:r w:rsidR="624FD5FF" w:rsidRPr="37FEA276">
        <w:rPr>
          <w:rFonts w:ascii="Calibri" w:hAnsi="Calibri" w:cs="Calibri"/>
          <w:lang w:val="en-GB"/>
        </w:rPr>
        <w:t xml:space="preserve"> </w:t>
      </w:r>
      <w:r w:rsidR="2DC5AE70" w:rsidRPr="37FEA276">
        <w:rPr>
          <w:rFonts w:ascii="Calibri" w:hAnsi="Calibri" w:cs="Calibri"/>
          <w:lang w:val="en-GB"/>
        </w:rPr>
        <w:t xml:space="preserve">multiple </w:t>
      </w:r>
      <w:r w:rsidR="624FD5FF" w:rsidRPr="37FEA276">
        <w:rPr>
          <w:rFonts w:ascii="Calibri" w:hAnsi="Calibri" w:cs="Calibri"/>
          <w:lang w:val="en-GB"/>
        </w:rPr>
        <w:t>environmental</w:t>
      </w:r>
      <w:r w:rsidR="4D1B6448" w:rsidRPr="37FEA276">
        <w:rPr>
          <w:rFonts w:ascii="Calibri" w:hAnsi="Calibri" w:cs="Calibri"/>
          <w:lang w:val="en-GB"/>
        </w:rPr>
        <w:t xml:space="preserve"> </w:t>
      </w:r>
      <w:r w:rsidR="2DC5AE70" w:rsidRPr="37FEA276">
        <w:rPr>
          <w:rFonts w:ascii="Calibri" w:hAnsi="Calibri" w:cs="Calibri"/>
          <w:lang w:val="en-GB"/>
        </w:rPr>
        <w:t>crises</w:t>
      </w:r>
      <w:r w:rsidR="624FD5FF" w:rsidRPr="37FEA276">
        <w:rPr>
          <w:rFonts w:ascii="Calibri" w:hAnsi="Calibri" w:cs="Calibri"/>
          <w:lang w:val="en-GB"/>
        </w:rPr>
        <w:t xml:space="preserve">, </w:t>
      </w:r>
      <w:r w:rsidR="7EA5CBD8" w:rsidRPr="37FEA276">
        <w:rPr>
          <w:rFonts w:ascii="Calibri" w:hAnsi="Calibri" w:cs="Calibri"/>
          <w:lang w:val="en-GB"/>
        </w:rPr>
        <w:t xml:space="preserve">deepening </w:t>
      </w:r>
      <w:r w:rsidR="2548A839" w:rsidRPr="37FEA276">
        <w:rPr>
          <w:rFonts w:ascii="Calibri" w:hAnsi="Calibri" w:cs="Calibri"/>
          <w:lang w:val="en-GB"/>
        </w:rPr>
        <w:t xml:space="preserve">social </w:t>
      </w:r>
      <w:r w:rsidR="624FD5FF" w:rsidRPr="37FEA276">
        <w:rPr>
          <w:rFonts w:ascii="Calibri" w:hAnsi="Calibri" w:cs="Calibri"/>
          <w:lang w:val="en-GB"/>
        </w:rPr>
        <w:t xml:space="preserve">inequalities, </w:t>
      </w:r>
      <w:r w:rsidRPr="37FEA276">
        <w:rPr>
          <w:rFonts w:ascii="Calibri" w:hAnsi="Calibri" w:cs="Calibri"/>
          <w:lang w:val="en-GB"/>
        </w:rPr>
        <w:t xml:space="preserve">international </w:t>
      </w:r>
      <w:r w:rsidR="624FD5FF" w:rsidRPr="37FEA276">
        <w:rPr>
          <w:rFonts w:ascii="Calibri" w:hAnsi="Calibri" w:cs="Calibri"/>
          <w:lang w:val="en-GB"/>
        </w:rPr>
        <w:t>conflict</w:t>
      </w:r>
      <w:r w:rsidR="34BBDAAC" w:rsidRPr="37FEA276">
        <w:rPr>
          <w:rFonts w:ascii="Calibri" w:hAnsi="Calibri" w:cs="Calibri"/>
          <w:lang w:val="en-GB"/>
        </w:rPr>
        <w:t>s</w:t>
      </w:r>
      <w:r w:rsidR="624FD5FF" w:rsidRPr="37FEA276">
        <w:rPr>
          <w:rFonts w:ascii="Calibri" w:hAnsi="Calibri" w:cs="Calibri"/>
          <w:lang w:val="en-GB"/>
        </w:rPr>
        <w:t xml:space="preserve">, </w:t>
      </w:r>
      <w:r w:rsidR="74CA933D" w:rsidRPr="37FEA276">
        <w:rPr>
          <w:rFonts w:ascii="Calibri" w:hAnsi="Calibri" w:cs="Calibri"/>
          <w:lang w:val="en-GB"/>
        </w:rPr>
        <w:t xml:space="preserve">and the </w:t>
      </w:r>
      <w:r w:rsidR="624FD5FF" w:rsidRPr="37FEA276">
        <w:rPr>
          <w:rFonts w:ascii="Calibri" w:hAnsi="Calibri" w:cs="Calibri"/>
          <w:lang w:val="en-GB"/>
        </w:rPr>
        <w:t>health</w:t>
      </w:r>
      <w:r w:rsidRPr="37FEA276">
        <w:rPr>
          <w:rFonts w:ascii="Calibri" w:hAnsi="Calibri" w:cs="Calibri"/>
          <w:lang w:val="en-GB"/>
        </w:rPr>
        <w:t xml:space="preserve"> and wellbeing of all generations</w:t>
      </w:r>
      <w:r w:rsidR="4D0AC723" w:rsidRPr="37FEA276">
        <w:rPr>
          <w:rFonts w:ascii="Calibri" w:hAnsi="Calibri" w:cs="Calibri"/>
          <w:lang w:val="en-GB"/>
        </w:rPr>
        <w:t xml:space="preserve">. </w:t>
      </w:r>
      <w:r w:rsidR="5EDBDE0A" w:rsidRPr="37FEA276">
        <w:rPr>
          <w:rFonts w:ascii="Calibri" w:hAnsi="Calibri" w:cs="Calibri"/>
          <w:lang w:val="en-GB"/>
        </w:rPr>
        <w:t xml:space="preserve">These challenges </w:t>
      </w:r>
      <w:r w:rsidR="38BE55B0" w:rsidRPr="37FEA276">
        <w:rPr>
          <w:rFonts w:ascii="Calibri" w:hAnsi="Calibri" w:cs="Calibri"/>
          <w:lang w:val="en-GB"/>
        </w:rPr>
        <w:t xml:space="preserve">often </w:t>
      </w:r>
      <w:r w:rsidR="6304C7FD" w:rsidRPr="37FEA276">
        <w:rPr>
          <w:rFonts w:ascii="Calibri" w:hAnsi="Calibri" w:cs="Calibri"/>
          <w:lang w:val="en-GB"/>
        </w:rPr>
        <w:t xml:space="preserve">intersect </w:t>
      </w:r>
      <w:r w:rsidR="2B92AEAA" w:rsidRPr="37FEA276">
        <w:rPr>
          <w:rFonts w:ascii="Calibri" w:hAnsi="Calibri" w:cs="Calibri"/>
          <w:lang w:val="en-GB"/>
        </w:rPr>
        <w:t>with each other</w:t>
      </w:r>
      <w:r w:rsidR="40D0468A" w:rsidRPr="37FEA276">
        <w:rPr>
          <w:rFonts w:ascii="Calibri" w:hAnsi="Calibri" w:cs="Calibri"/>
          <w:lang w:val="en-GB"/>
        </w:rPr>
        <w:t xml:space="preserve">, </w:t>
      </w:r>
      <w:r w:rsidR="2B92AEAA" w:rsidRPr="37FEA276">
        <w:rPr>
          <w:rFonts w:ascii="Calibri" w:hAnsi="Calibri" w:cs="Calibri"/>
          <w:lang w:val="en-GB"/>
        </w:rPr>
        <w:t xml:space="preserve">with </w:t>
      </w:r>
      <w:r w:rsidR="40D0468A" w:rsidRPr="37FEA276">
        <w:rPr>
          <w:rFonts w:ascii="Calibri" w:hAnsi="Calibri" w:cs="Calibri"/>
          <w:lang w:val="en-GB"/>
        </w:rPr>
        <w:t xml:space="preserve">emerging technologies and changing </w:t>
      </w:r>
      <w:r w:rsidR="270BD616" w:rsidRPr="37FEA276">
        <w:rPr>
          <w:rFonts w:ascii="Calibri" w:hAnsi="Calibri" w:cs="Calibri"/>
          <w:lang w:val="en-GB"/>
        </w:rPr>
        <w:t>values</w:t>
      </w:r>
      <w:r w:rsidR="40D0468A" w:rsidRPr="37FEA276">
        <w:rPr>
          <w:rFonts w:ascii="Calibri" w:hAnsi="Calibri" w:cs="Calibri"/>
          <w:lang w:val="en-GB"/>
        </w:rPr>
        <w:t xml:space="preserve">, </w:t>
      </w:r>
      <w:r w:rsidR="4FE87974" w:rsidRPr="37FEA276">
        <w:rPr>
          <w:rFonts w:ascii="Calibri" w:hAnsi="Calibri" w:cs="Calibri"/>
          <w:lang w:val="en-GB"/>
        </w:rPr>
        <w:t>potentially amplify</w:t>
      </w:r>
      <w:r w:rsidR="40D0468A" w:rsidRPr="37FEA276">
        <w:rPr>
          <w:rFonts w:ascii="Calibri" w:hAnsi="Calibri" w:cs="Calibri"/>
          <w:lang w:val="en-GB"/>
        </w:rPr>
        <w:t xml:space="preserve">ing the challenges and accelerating </w:t>
      </w:r>
      <w:r w:rsidR="68916DFE" w:rsidRPr="37FEA276">
        <w:rPr>
          <w:rFonts w:ascii="Calibri" w:hAnsi="Calibri" w:cs="Calibri"/>
          <w:lang w:val="en-GB"/>
        </w:rPr>
        <w:t>their impacts</w:t>
      </w:r>
      <w:r w:rsidR="624FD5FF" w:rsidRPr="37FEA276">
        <w:rPr>
          <w:rFonts w:ascii="Calibri" w:hAnsi="Calibri" w:cs="Calibri"/>
          <w:lang w:val="en-GB"/>
        </w:rPr>
        <w:t xml:space="preserve">. </w:t>
      </w:r>
    </w:p>
    <w:p w14:paraId="217C303D" w14:textId="77777777" w:rsidR="00091B63" w:rsidRPr="00537289" w:rsidRDefault="00091B63" w:rsidP="00F16C21">
      <w:pPr>
        <w:spacing w:after="0" w:line="240" w:lineRule="auto"/>
        <w:jc w:val="both"/>
        <w:rPr>
          <w:rFonts w:ascii="Calibri" w:hAnsi="Calibri" w:cs="Calibri"/>
          <w:lang w:val="en-GB"/>
        </w:rPr>
      </w:pPr>
    </w:p>
    <w:p w14:paraId="7C6B4D4D" w14:textId="3C477892" w:rsidR="00091B63" w:rsidRDefault="00D27FE5" w:rsidP="00F16C21">
      <w:pPr>
        <w:spacing w:after="0" w:line="240" w:lineRule="auto"/>
        <w:jc w:val="both"/>
        <w:rPr>
          <w:rFonts w:ascii="Calibri" w:hAnsi="Calibri" w:cs="Calibri"/>
          <w:lang w:val="en-GB"/>
        </w:rPr>
      </w:pPr>
      <w:r w:rsidRPr="00D27FE5">
        <w:rPr>
          <w:rFonts w:ascii="Calibri" w:hAnsi="Calibri" w:cs="Calibri"/>
          <w:lang w:val="en-GB"/>
        </w:rPr>
        <w:t>They also interact with developments within science systems that are more internal in nature. These include inequities in science, pressures on scientific freedom, responsibility and integrity, tensions between value and knowledge systems, politicization of science, and declining trust in science as an institution—all of which make it difficult for science to make its best contribution to society</w:t>
      </w:r>
      <w:r>
        <w:rPr>
          <w:rFonts w:ascii="Calibri" w:hAnsi="Calibri" w:cs="Calibri"/>
          <w:lang w:val="en-GB"/>
        </w:rPr>
        <w:t>.</w:t>
      </w:r>
    </w:p>
    <w:p w14:paraId="4077AA84" w14:textId="77777777" w:rsidR="00D27FE5" w:rsidRPr="00537289" w:rsidRDefault="00D27FE5" w:rsidP="00F16C21">
      <w:pPr>
        <w:spacing w:after="0" w:line="240" w:lineRule="auto"/>
        <w:jc w:val="both"/>
        <w:rPr>
          <w:rFonts w:ascii="Calibri" w:hAnsi="Calibri" w:cs="Calibri"/>
          <w:lang w:val="en-GB"/>
        </w:rPr>
      </w:pPr>
    </w:p>
    <w:p w14:paraId="75C8770E" w14:textId="3E5E2891" w:rsidR="00D00EC8" w:rsidRPr="00537289" w:rsidRDefault="00222DEE" w:rsidP="00F16C21">
      <w:pPr>
        <w:spacing w:after="0" w:line="240" w:lineRule="auto"/>
        <w:jc w:val="both"/>
        <w:rPr>
          <w:rFonts w:ascii="Calibri" w:hAnsi="Calibri" w:cs="Calibri"/>
          <w:color w:val="0D0D0D"/>
          <w:shd w:val="clear" w:color="auto" w:fill="FFFFFF"/>
          <w:lang w:val="en-GB" w:eastAsia="ja-JP"/>
        </w:rPr>
      </w:pPr>
      <w:r w:rsidRPr="00537289">
        <w:rPr>
          <w:rFonts w:ascii="Calibri" w:hAnsi="Calibri" w:cs="Calibri"/>
          <w:lang w:val="en-GB"/>
        </w:rPr>
        <w:t xml:space="preserve">This </w:t>
      </w:r>
      <w:r w:rsidR="00596F54">
        <w:rPr>
          <w:rFonts w:ascii="Calibri" w:hAnsi="Calibri" w:cs="Calibri"/>
          <w:lang w:val="en-GB"/>
        </w:rPr>
        <w:t>S</w:t>
      </w:r>
      <w:r w:rsidRPr="00537289">
        <w:rPr>
          <w:rFonts w:ascii="Calibri" w:hAnsi="Calibri" w:cs="Calibri"/>
          <w:lang w:val="en-GB"/>
        </w:rPr>
        <w:t xml:space="preserve">trategic </w:t>
      </w:r>
      <w:r w:rsidR="00596F54">
        <w:rPr>
          <w:rFonts w:ascii="Calibri" w:hAnsi="Calibri" w:cs="Calibri"/>
          <w:lang w:val="en-GB"/>
        </w:rPr>
        <w:t>P</w:t>
      </w:r>
      <w:r w:rsidRPr="00537289">
        <w:rPr>
          <w:rFonts w:ascii="Calibri" w:hAnsi="Calibri" w:cs="Calibri"/>
          <w:lang w:val="en-GB"/>
        </w:rPr>
        <w:t xml:space="preserve">lan of the ISC for the </w:t>
      </w:r>
      <w:r w:rsidR="00EB7623" w:rsidRPr="00537289">
        <w:rPr>
          <w:rFonts w:ascii="Calibri" w:hAnsi="Calibri" w:cs="Calibri"/>
          <w:lang w:val="en-GB"/>
        </w:rPr>
        <w:t xml:space="preserve">period </w:t>
      </w:r>
      <w:r w:rsidRPr="00537289">
        <w:rPr>
          <w:rFonts w:ascii="Calibri" w:hAnsi="Calibri" w:cs="Calibri"/>
          <w:lang w:val="en-GB"/>
        </w:rPr>
        <w:t xml:space="preserve">2025–2028 recognizes the pivotal role that science has had in shaping the world, and the integral </w:t>
      </w:r>
      <w:r w:rsidR="00554E9E" w:rsidRPr="00537289">
        <w:rPr>
          <w:rFonts w:ascii="Calibri" w:hAnsi="Calibri" w:cs="Calibri"/>
          <w:lang w:val="en-GB"/>
        </w:rPr>
        <w:t>role</w:t>
      </w:r>
      <w:r w:rsidRPr="00537289">
        <w:rPr>
          <w:rFonts w:ascii="Calibri" w:hAnsi="Calibri" w:cs="Calibri"/>
          <w:lang w:val="en-GB"/>
        </w:rPr>
        <w:t xml:space="preserve"> of science in reaching our shared goal of a fair</w:t>
      </w:r>
      <w:r w:rsidR="00EB7623">
        <w:rPr>
          <w:rFonts w:ascii="Calibri" w:hAnsi="Calibri" w:cs="Calibri"/>
          <w:lang w:val="en-GB"/>
        </w:rPr>
        <w:t>, peaceful</w:t>
      </w:r>
      <w:r w:rsidRPr="00537289">
        <w:rPr>
          <w:rFonts w:ascii="Calibri" w:hAnsi="Calibri" w:cs="Calibri"/>
          <w:lang w:val="en-GB"/>
        </w:rPr>
        <w:t xml:space="preserve"> and equitable </w:t>
      </w:r>
      <w:r w:rsidR="00554E9E" w:rsidRPr="00537289">
        <w:rPr>
          <w:rFonts w:ascii="Calibri" w:hAnsi="Calibri" w:cs="Calibri"/>
          <w:lang w:val="en-GB"/>
        </w:rPr>
        <w:t>society</w:t>
      </w:r>
      <w:r w:rsidRPr="00537289">
        <w:rPr>
          <w:rFonts w:ascii="Calibri" w:hAnsi="Calibri" w:cs="Calibri"/>
          <w:lang w:val="en-GB"/>
        </w:rPr>
        <w:t xml:space="preserve"> </w:t>
      </w:r>
      <w:r w:rsidR="25610455" w:rsidRPr="00537289">
        <w:rPr>
          <w:rFonts w:ascii="Calibri" w:hAnsi="Calibri" w:cs="Calibri"/>
          <w:lang w:val="en-GB"/>
        </w:rPr>
        <w:t xml:space="preserve">and </w:t>
      </w:r>
      <w:r w:rsidR="00EB7623">
        <w:rPr>
          <w:rFonts w:ascii="Calibri" w:hAnsi="Calibri" w:cs="Calibri"/>
          <w:lang w:val="en-GB"/>
        </w:rPr>
        <w:t>of</w:t>
      </w:r>
      <w:r w:rsidR="25610455" w:rsidRPr="00537289">
        <w:rPr>
          <w:rFonts w:ascii="Calibri" w:hAnsi="Calibri" w:cs="Calibri"/>
          <w:lang w:val="en-GB"/>
        </w:rPr>
        <w:t xml:space="preserve"> inclusive, resilient and sustainable development</w:t>
      </w:r>
      <w:r w:rsidR="25610455" w:rsidRPr="00537289">
        <w:rPr>
          <w:rFonts w:ascii="Calibri" w:hAnsi="Calibri" w:cs="Calibri"/>
          <w:color w:val="0D0D0D" w:themeColor="text1" w:themeTint="F2"/>
          <w:lang w:val="en-GB"/>
        </w:rPr>
        <w:t xml:space="preserve"> for all.</w:t>
      </w:r>
      <w:r w:rsidR="00EB7623">
        <w:rPr>
          <w:rFonts w:ascii="Calibri" w:hAnsi="Calibri" w:cs="Calibri"/>
          <w:color w:val="0D0D0D" w:themeColor="text1" w:themeTint="F2"/>
          <w:lang w:val="en-GB"/>
        </w:rPr>
        <w:t xml:space="preserve"> </w:t>
      </w:r>
    </w:p>
    <w:p w14:paraId="2B28CE3F" w14:textId="77777777" w:rsidR="00D00EC8" w:rsidRPr="00537289" w:rsidRDefault="00D00EC8" w:rsidP="00F16C21">
      <w:pPr>
        <w:spacing w:line="240" w:lineRule="auto"/>
        <w:jc w:val="both"/>
        <w:rPr>
          <w:rFonts w:ascii="Calibri" w:hAnsi="Calibri" w:cs="Calibri"/>
          <w:color w:val="0D0D0D"/>
          <w:shd w:val="clear" w:color="auto" w:fill="FFFFFF"/>
          <w:lang w:val="en-GB" w:eastAsia="ja-JP"/>
        </w:rPr>
      </w:pPr>
    </w:p>
    <w:p w14:paraId="65791182" w14:textId="05056B22" w:rsidR="00265EE0" w:rsidRPr="00537289" w:rsidRDefault="00554E9E" w:rsidP="00F16C21">
      <w:pPr>
        <w:pStyle w:val="Heading1"/>
        <w:numPr>
          <w:ilvl w:val="0"/>
          <w:numId w:val="14"/>
        </w:numPr>
        <w:spacing w:line="240" w:lineRule="auto"/>
        <w:jc w:val="both"/>
        <w:rPr>
          <w:rFonts w:ascii="Calibri" w:hAnsi="Calibri" w:cs="Calibri"/>
          <w:sz w:val="32"/>
          <w:szCs w:val="32"/>
          <w:lang w:val="en-GB"/>
        </w:rPr>
      </w:pPr>
      <w:bookmarkStart w:id="4" w:name="_Toc180061384"/>
      <w:r w:rsidRPr="00537289">
        <w:rPr>
          <w:rFonts w:ascii="Calibri" w:hAnsi="Calibri" w:cs="Calibri"/>
          <w:sz w:val="32"/>
          <w:szCs w:val="32"/>
          <w:lang w:val="en-GB"/>
        </w:rPr>
        <w:t>Working towards</w:t>
      </w:r>
      <w:r w:rsidR="00962893" w:rsidRPr="00537289">
        <w:rPr>
          <w:rFonts w:ascii="Calibri" w:hAnsi="Calibri" w:cs="Calibri"/>
          <w:sz w:val="32"/>
          <w:szCs w:val="32"/>
          <w:lang w:val="en-GB"/>
        </w:rPr>
        <w:t xml:space="preserve"> </w:t>
      </w:r>
      <w:r w:rsidR="00711E35" w:rsidRPr="00537289">
        <w:rPr>
          <w:rFonts w:ascii="Calibri" w:hAnsi="Calibri" w:cs="Calibri"/>
          <w:sz w:val="32"/>
          <w:szCs w:val="32"/>
          <w:lang w:val="en-GB"/>
        </w:rPr>
        <w:t xml:space="preserve">the vision of </w:t>
      </w:r>
      <w:r w:rsidR="00222DEE" w:rsidRPr="00537289">
        <w:rPr>
          <w:rFonts w:ascii="Calibri" w:hAnsi="Calibri" w:cs="Calibri"/>
          <w:sz w:val="32"/>
          <w:szCs w:val="32"/>
          <w:lang w:val="en-GB"/>
        </w:rPr>
        <w:t>s</w:t>
      </w:r>
      <w:r w:rsidR="00962893" w:rsidRPr="00537289">
        <w:rPr>
          <w:rFonts w:ascii="Calibri" w:hAnsi="Calibri" w:cs="Calibri"/>
          <w:sz w:val="32"/>
          <w:szCs w:val="32"/>
          <w:lang w:val="en-GB"/>
        </w:rPr>
        <w:t>cience as a global public good</w:t>
      </w:r>
      <w:bookmarkEnd w:id="4"/>
      <w:r w:rsidR="00962893" w:rsidRPr="00537289">
        <w:rPr>
          <w:rFonts w:ascii="Calibri" w:hAnsi="Calibri" w:cs="Calibri"/>
          <w:sz w:val="32"/>
          <w:szCs w:val="32"/>
          <w:lang w:val="en-GB"/>
        </w:rPr>
        <w:t xml:space="preserve"> </w:t>
      </w:r>
    </w:p>
    <w:p w14:paraId="6E01AFB9" w14:textId="1D843263" w:rsidR="004B4F8E" w:rsidRPr="00537289" w:rsidRDefault="001958BD" w:rsidP="00F16C21">
      <w:pPr>
        <w:spacing w:line="240" w:lineRule="auto"/>
        <w:jc w:val="both"/>
        <w:rPr>
          <w:rFonts w:ascii="Calibri" w:hAnsi="Calibri" w:cs="Calibri"/>
          <w:color w:val="0D0D0D"/>
          <w:shd w:val="clear" w:color="auto" w:fill="FFFFFF"/>
          <w:lang w:val="en-GB" w:eastAsia="ja-JP"/>
        </w:rPr>
      </w:pPr>
      <w:r w:rsidRPr="00537289">
        <w:rPr>
          <w:rFonts w:ascii="Calibri" w:hAnsi="Calibri" w:cs="Calibri"/>
          <w:lang w:val="en-GB"/>
        </w:rPr>
        <w:t>The vision of the International Science Council is of science as a global public good</w:t>
      </w:r>
      <w:r w:rsidR="00390951" w:rsidRPr="00537289">
        <w:rPr>
          <w:rFonts w:ascii="Calibri" w:hAnsi="Calibri" w:cs="Calibri"/>
          <w:lang w:val="en-GB"/>
        </w:rPr>
        <w:t>,</w:t>
      </w:r>
      <w:r w:rsidR="00392B72" w:rsidRPr="00537289">
        <w:rPr>
          <w:rFonts w:ascii="Calibri" w:hAnsi="Calibri" w:cs="Calibri"/>
          <w:lang w:val="en-GB"/>
        </w:rPr>
        <w:t xml:space="preserve"> </w:t>
      </w:r>
      <w:r w:rsidR="00390951" w:rsidRPr="00537289">
        <w:rPr>
          <w:rFonts w:ascii="Calibri" w:hAnsi="Calibri" w:cs="Calibri"/>
          <w:lang w:val="en-GB"/>
        </w:rPr>
        <w:t xml:space="preserve">meaning that scientific knowledge </w:t>
      </w:r>
      <w:r w:rsidR="00554E9E" w:rsidRPr="00537289">
        <w:rPr>
          <w:rFonts w:ascii="Calibri" w:hAnsi="Calibri" w:cs="Calibri"/>
          <w:lang w:val="en-GB"/>
        </w:rPr>
        <w:t xml:space="preserve">and practice </w:t>
      </w:r>
      <w:r w:rsidR="00962893" w:rsidRPr="00537289">
        <w:rPr>
          <w:rFonts w:ascii="Calibri" w:hAnsi="Calibri" w:cs="Calibri"/>
          <w:lang w:val="en-GB"/>
        </w:rPr>
        <w:t xml:space="preserve">should </w:t>
      </w:r>
      <w:r w:rsidR="00962893" w:rsidRPr="00537289">
        <w:rPr>
          <w:rFonts w:ascii="Calibri" w:hAnsi="Calibri" w:cs="Calibri"/>
          <w:color w:val="0D0D0D"/>
          <w:shd w:val="clear" w:color="auto" w:fill="FFFFFF"/>
          <w:lang w:val="en-GB" w:eastAsia="ja-JP"/>
        </w:rPr>
        <w:t>be universally</w:t>
      </w:r>
      <w:r w:rsidR="00390951" w:rsidRPr="00537289">
        <w:rPr>
          <w:rFonts w:ascii="Calibri" w:hAnsi="Calibri" w:cs="Calibri"/>
          <w:color w:val="0D0D0D"/>
          <w:shd w:val="clear" w:color="auto" w:fill="FFFFFF"/>
          <w:lang w:val="en-GB" w:eastAsia="ja-JP"/>
        </w:rPr>
        <w:t xml:space="preserve"> </w:t>
      </w:r>
      <w:r w:rsidR="00962893" w:rsidRPr="00537289">
        <w:rPr>
          <w:rFonts w:ascii="Calibri" w:hAnsi="Calibri" w:cs="Calibri"/>
          <w:color w:val="0D0D0D"/>
          <w:shd w:val="clear" w:color="auto" w:fill="FFFFFF"/>
          <w:lang w:val="en-GB" w:eastAsia="ja-JP"/>
        </w:rPr>
        <w:t xml:space="preserve">considered a </w:t>
      </w:r>
      <w:r w:rsidR="00390951" w:rsidRPr="00537289">
        <w:rPr>
          <w:rFonts w:ascii="Calibri" w:hAnsi="Calibri" w:cs="Calibri"/>
          <w:color w:val="0D0D0D"/>
          <w:shd w:val="clear" w:color="auto" w:fill="FFFFFF"/>
          <w:lang w:val="en-GB" w:eastAsia="ja-JP"/>
        </w:rPr>
        <w:t xml:space="preserve">shared resource </w:t>
      </w:r>
      <w:r w:rsidR="00F517D4" w:rsidRPr="00537289">
        <w:rPr>
          <w:rFonts w:ascii="Calibri" w:hAnsi="Calibri" w:cs="Calibri"/>
          <w:color w:val="0D0D0D"/>
          <w:shd w:val="clear" w:color="auto" w:fill="FFFFFF"/>
          <w:lang w:val="en-GB" w:eastAsia="ja-JP"/>
        </w:rPr>
        <w:t>of</w:t>
      </w:r>
      <w:r w:rsidR="00390951" w:rsidRPr="00537289">
        <w:rPr>
          <w:rFonts w:ascii="Calibri" w:hAnsi="Calibri" w:cs="Calibri"/>
          <w:color w:val="0D0D0D"/>
          <w:shd w:val="clear" w:color="auto" w:fill="FFFFFF"/>
          <w:lang w:val="en-GB" w:eastAsia="ja-JP"/>
        </w:rPr>
        <w:t xml:space="preserve"> which everyone should be able to benefit regardless of their location, </w:t>
      </w:r>
      <w:r w:rsidR="07F3B3B5" w:rsidRPr="00537289">
        <w:rPr>
          <w:rFonts w:ascii="Calibri" w:hAnsi="Calibri" w:cs="Calibri"/>
          <w:color w:val="0D0D0D"/>
          <w:shd w:val="clear" w:color="auto" w:fill="FFFFFF"/>
          <w:lang w:val="en-GB" w:eastAsia="ja-JP"/>
        </w:rPr>
        <w:t xml:space="preserve">gender, </w:t>
      </w:r>
      <w:r w:rsidR="00390951" w:rsidRPr="00537289">
        <w:rPr>
          <w:rFonts w:ascii="Calibri" w:hAnsi="Calibri" w:cs="Calibri"/>
          <w:color w:val="0D0D0D"/>
          <w:shd w:val="clear" w:color="auto" w:fill="FFFFFF"/>
          <w:lang w:val="en-GB" w:eastAsia="ja-JP"/>
        </w:rPr>
        <w:t>economic status</w:t>
      </w:r>
      <w:r w:rsidR="00F97146" w:rsidRPr="00537289">
        <w:rPr>
          <w:rFonts w:ascii="Calibri" w:hAnsi="Calibri" w:cs="Calibri"/>
          <w:color w:val="0D0D0D"/>
          <w:shd w:val="clear" w:color="auto" w:fill="FFFFFF"/>
          <w:lang w:val="en-GB" w:eastAsia="ja-JP"/>
        </w:rPr>
        <w:t xml:space="preserve">, </w:t>
      </w:r>
      <w:r w:rsidR="00390951" w:rsidRPr="00537289">
        <w:rPr>
          <w:rFonts w:ascii="Calibri" w:hAnsi="Calibri" w:cs="Calibri"/>
          <w:color w:val="0D0D0D"/>
          <w:shd w:val="clear" w:color="auto" w:fill="FFFFFF"/>
          <w:lang w:val="en-GB" w:eastAsia="ja-JP"/>
        </w:rPr>
        <w:t>cultural background</w:t>
      </w:r>
      <w:r w:rsidR="00F97146" w:rsidRPr="00537289">
        <w:rPr>
          <w:rFonts w:ascii="Calibri" w:hAnsi="Calibri" w:cs="Calibri"/>
          <w:color w:val="0D0D0D"/>
          <w:shd w:val="clear" w:color="auto" w:fill="FFFFFF"/>
          <w:lang w:val="en-GB" w:eastAsia="ja-JP"/>
        </w:rPr>
        <w:t xml:space="preserve"> or other characteristics</w:t>
      </w:r>
      <w:r w:rsidR="00390951" w:rsidRPr="00537289">
        <w:rPr>
          <w:rFonts w:ascii="Calibri" w:hAnsi="Calibri" w:cs="Calibri"/>
          <w:color w:val="0D0D0D"/>
          <w:shd w:val="clear" w:color="auto" w:fill="FFFFFF"/>
          <w:lang w:val="en-GB" w:eastAsia="ja-JP"/>
        </w:rPr>
        <w:t>. This principle is rooted in the conviction that scientific discoveries and advancements should contribute to the welfare of humanity</w:t>
      </w:r>
      <w:r w:rsidR="7721F10F" w:rsidRPr="00537289">
        <w:rPr>
          <w:rFonts w:ascii="Calibri" w:hAnsi="Calibri" w:cs="Calibri"/>
          <w:color w:val="0D0D0D"/>
          <w:shd w:val="clear" w:color="auto" w:fill="FFFFFF"/>
          <w:lang w:val="en-GB" w:eastAsia="ja-JP"/>
        </w:rPr>
        <w:t xml:space="preserve">, </w:t>
      </w:r>
      <w:r w:rsidR="2CC07096" w:rsidRPr="00537289">
        <w:rPr>
          <w:rFonts w:ascii="Calibri" w:hAnsi="Calibri" w:cs="Calibri"/>
          <w:color w:val="0D0D0D" w:themeColor="text1" w:themeTint="F2"/>
          <w:lang w:val="en-GB" w:eastAsia="ja-JP"/>
        </w:rPr>
        <w:t>other life forms, ecosystems, the planet and beyond.</w:t>
      </w:r>
    </w:p>
    <w:p w14:paraId="192BC3CE" w14:textId="34582DFC" w:rsidR="00F97146" w:rsidRPr="00537289" w:rsidRDefault="79F51474" w:rsidP="00F16C21">
      <w:pPr>
        <w:spacing w:line="240" w:lineRule="auto"/>
        <w:jc w:val="both"/>
        <w:rPr>
          <w:rFonts w:ascii="Calibri" w:hAnsi="Calibri" w:cs="Calibri"/>
          <w:color w:val="0D0D0D"/>
          <w:shd w:val="clear" w:color="auto" w:fill="FFFFFF"/>
          <w:lang w:val="en-GB" w:eastAsia="ja-JP"/>
        </w:rPr>
      </w:pPr>
      <w:r w:rsidRPr="00537289">
        <w:rPr>
          <w:rFonts w:ascii="Calibri" w:hAnsi="Calibri" w:cs="Calibri"/>
          <w:color w:val="0D0D0D"/>
          <w:shd w:val="clear" w:color="auto" w:fill="FFFFFF"/>
          <w:lang w:val="en-GB" w:eastAsia="ja-JP"/>
        </w:rPr>
        <w:t xml:space="preserve">To </w:t>
      </w:r>
      <w:r w:rsidR="41D7FCF1" w:rsidRPr="00537289">
        <w:rPr>
          <w:rFonts w:ascii="Calibri" w:hAnsi="Calibri" w:cs="Calibri"/>
          <w:color w:val="0D0D0D"/>
          <w:shd w:val="clear" w:color="auto" w:fill="FFFFFF"/>
          <w:lang w:val="en-GB" w:eastAsia="ja-JP"/>
        </w:rPr>
        <w:t>realize its vision, t</w:t>
      </w:r>
      <w:r w:rsidR="1E449AF0" w:rsidRPr="00537289">
        <w:rPr>
          <w:rFonts w:ascii="Calibri" w:hAnsi="Calibri" w:cs="Calibri"/>
          <w:color w:val="0D0D0D"/>
          <w:shd w:val="clear" w:color="auto" w:fill="FFFFFF"/>
          <w:lang w:val="en-GB" w:eastAsia="ja-JP"/>
        </w:rPr>
        <w:t xml:space="preserve">he mission of the Council is to provide a </w:t>
      </w:r>
      <w:r w:rsidR="6EDEEC8C" w:rsidRPr="00537289">
        <w:rPr>
          <w:rFonts w:ascii="Calibri" w:hAnsi="Calibri" w:cs="Calibri"/>
          <w:color w:val="0D0D0D"/>
          <w:shd w:val="clear" w:color="auto" w:fill="FFFFFF"/>
          <w:lang w:val="en-GB" w:eastAsia="ja-JP"/>
        </w:rPr>
        <w:t xml:space="preserve">powerful </w:t>
      </w:r>
      <w:r w:rsidR="3B8B091D" w:rsidRPr="00537289">
        <w:rPr>
          <w:rFonts w:ascii="Calibri" w:hAnsi="Calibri" w:cs="Calibri"/>
          <w:color w:val="0D0D0D"/>
          <w:shd w:val="clear" w:color="auto" w:fill="FFFFFF"/>
          <w:lang w:val="en-GB" w:eastAsia="ja-JP"/>
        </w:rPr>
        <w:t xml:space="preserve">and credible </w:t>
      </w:r>
      <w:r w:rsidR="1E449AF0" w:rsidRPr="00537289">
        <w:rPr>
          <w:rFonts w:ascii="Calibri" w:hAnsi="Calibri" w:cs="Calibri"/>
          <w:color w:val="0D0D0D"/>
          <w:shd w:val="clear" w:color="auto" w:fill="FFFFFF"/>
          <w:lang w:val="en-GB" w:eastAsia="ja-JP"/>
        </w:rPr>
        <w:t>global voice that is</w:t>
      </w:r>
      <w:r w:rsidR="22F65A75" w:rsidRPr="00537289">
        <w:rPr>
          <w:rFonts w:ascii="Calibri" w:hAnsi="Calibri" w:cs="Calibri"/>
          <w:color w:val="0D0D0D"/>
          <w:shd w:val="clear" w:color="auto" w:fill="FFFFFF"/>
          <w:lang w:val="en-GB" w:eastAsia="ja-JP"/>
        </w:rPr>
        <w:t xml:space="preserve"> </w:t>
      </w:r>
      <w:r w:rsidR="00EB7623">
        <w:rPr>
          <w:rFonts w:ascii="Calibri" w:hAnsi="Calibri" w:cs="Calibri"/>
          <w:color w:val="0D0D0D"/>
          <w:shd w:val="clear" w:color="auto" w:fill="FFFFFF"/>
          <w:lang w:val="en-GB" w:eastAsia="ja-JP"/>
        </w:rPr>
        <w:t>listened to</w:t>
      </w:r>
      <w:r w:rsidR="22F65A75" w:rsidRPr="00537289">
        <w:rPr>
          <w:rFonts w:ascii="Calibri" w:hAnsi="Calibri" w:cs="Calibri"/>
          <w:color w:val="0D0D0D"/>
          <w:shd w:val="clear" w:color="auto" w:fill="FFFFFF"/>
          <w:lang w:val="en-GB" w:eastAsia="ja-JP"/>
        </w:rPr>
        <w:t xml:space="preserve">. It must </w:t>
      </w:r>
      <w:r w:rsidR="387E3615" w:rsidRPr="00537289">
        <w:rPr>
          <w:rFonts w:ascii="Calibri" w:hAnsi="Calibri" w:cs="Calibri"/>
          <w:color w:val="0D0D0D"/>
          <w:shd w:val="clear" w:color="auto" w:fill="FFFFFF"/>
          <w:lang w:val="en-GB" w:eastAsia="ja-JP"/>
        </w:rPr>
        <w:t xml:space="preserve">not only </w:t>
      </w:r>
      <w:r w:rsidR="22F65A75" w:rsidRPr="00537289">
        <w:rPr>
          <w:rFonts w:ascii="Calibri" w:hAnsi="Calibri" w:cs="Calibri"/>
          <w:color w:val="0D0D0D"/>
          <w:shd w:val="clear" w:color="auto" w:fill="FFFFFF"/>
          <w:lang w:val="en-GB" w:eastAsia="ja-JP"/>
        </w:rPr>
        <w:t xml:space="preserve">be </w:t>
      </w:r>
      <w:r w:rsidR="20B9DE5D" w:rsidRPr="00537289">
        <w:rPr>
          <w:rFonts w:ascii="Calibri" w:hAnsi="Calibri" w:cs="Calibri"/>
          <w:color w:val="0D0D0D"/>
          <w:shd w:val="clear" w:color="auto" w:fill="FFFFFF"/>
          <w:lang w:val="en-GB" w:eastAsia="ja-JP"/>
        </w:rPr>
        <w:t xml:space="preserve">respected </w:t>
      </w:r>
      <w:r w:rsidR="7959F711" w:rsidRPr="00537289">
        <w:rPr>
          <w:rFonts w:ascii="Calibri" w:hAnsi="Calibri" w:cs="Calibri"/>
          <w:color w:val="0D0D0D"/>
          <w:shd w:val="clear" w:color="auto" w:fill="FFFFFF"/>
          <w:lang w:val="en-GB" w:eastAsia="ja-JP"/>
        </w:rPr>
        <w:t xml:space="preserve">within the </w:t>
      </w:r>
      <w:r w:rsidR="64F9E7C6" w:rsidRPr="00537289">
        <w:rPr>
          <w:rFonts w:ascii="Calibri" w:hAnsi="Calibri" w:cs="Calibri"/>
          <w:color w:val="0D0D0D"/>
          <w:shd w:val="clear" w:color="auto" w:fill="FFFFFF"/>
          <w:lang w:val="en-GB" w:eastAsia="ja-JP"/>
        </w:rPr>
        <w:t>scientific</w:t>
      </w:r>
      <w:r w:rsidR="7959F711" w:rsidRPr="00537289">
        <w:rPr>
          <w:rFonts w:ascii="Calibri" w:hAnsi="Calibri" w:cs="Calibri"/>
          <w:color w:val="0D0D0D"/>
          <w:shd w:val="clear" w:color="auto" w:fill="FFFFFF"/>
          <w:lang w:val="en-GB" w:eastAsia="ja-JP"/>
        </w:rPr>
        <w:t xml:space="preserve"> </w:t>
      </w:r>
      <w:r w:rsidR="64F9E7C6" w:rsidRPr="00537289">
        <w:rPr>
          <w:rFonts w:ascii="Calibri" w:hAnsi="Calibri" w:cs="Calibri"/>
          <w:color w:val="0D0D0D"/>
          <w:shd w:val="clear" w:color="auto" w:fill="FFFFFF"/>
          <w:lang w:val="en-GB" w:eastAsia="ja-JP"/>
        </w:rPr>
        <w:t>community</w:t>
      </w:r>
      <w:r w:rsidR="7959F711" w:rsidRPr="00537289">
        <w:rPr>
          <w:rFonts w:ascii="Calibri" w:hAnsi="Calibri" w:cs="Calibri"/>
          <w:color w:val="0D0D0D"/>
          <w:shd w:val="clear" w:color="auto" w:fill="FFFFFF"/>
          <w:lang w:val="en-GB" w:eastAsia="ja-JP"/>
        </w:rPr>
        <w:t xml:space="preserve"> but also </w:t>
      </w:r>
      <w:r w:rsidR="7DB0ACBA" w:rsidRPr="00537289">
        <w:rPr>
          <w:rFonts w:ascii="Calibri" w:hAnsi="Calibri" w:cs="Calibri"/>
          <w:color w:val="0D0D0D"/>
          <w:shd w:val="clear" w:color="auto" w:fill="FFFFFF"/>
          <w:lang w:val="en-GB" w:eastAsia="ja-JP"/>
        </w:rPr>
        <w:t xml:space="preserve">valued </w:t>
      </w:r>
      <w:r w:rsidR="1E449AF0" w:rsidRPr="00537289">
        <w:rPr>
          <w:rFonts w:ascii="Calibri" w:hAnsi="Calibri" w:cs="Calibri"/>
          <w:color w:val="0D0D0D"/>
          <w:shd w:val="clear" w:color="auto" w:fill="FFFFFF"/>
          <w:lang w:val="en-GB" w:eastAsia="ja-JP"/>
        </w:rPr>
        <w:t>in the public and policy domains</w:t>
      </w:r>
      <w:r w:rsidR="2397C7D1" w:rsidRPr="00537289">
        <w:rPr>
          <w:rFonts w:ascii="Calibri" w:hAnsi="Calibri" w:cs="Calibri"/>
          <w:color w:val="0D0D0D"/>
          <w:shd w:val="clear" w:color="auto" w:fill="FFFFFF"/>
          <w:lang w:val="en-GB" w:eastAsia="ja-JP"/>
        </w:rPr>
        <w:t>.</w:t>
      </w:r>
      <w:r w:rsidR="3B8B091D" w:rsidRPr="00537289">
        <w:rPr>
          <w:rFonts w:ascii="Calibri" w:hAnsi="Calibri" w:cs="Calibri"/>
          <w:color w:val="0D0D0D"/>
          <w:shd w:val="clear" w:color="auto" w:fill="FFFFFF"/>
          <w:lang w:val="en-GB" w:eastAsia="ja-JP"/>
        </w:rPr>
        <w:t xml:space="preserve"> It use</w:t>
      </w:r>
      <w:r w:rsidR="4A51F01B" w:rsidRPr="00537289">
        <w:rPr>
          <w:rFonts w:ascii="Calibri" w:hAnsi="Calibri" w:cs="Calibri"/>
          <w:color w:val="0D0D0D"/>
          <w:shd w:val="clear" w:color="auto" w:fill="FFFFFF"/>
          <w:lang w:val="en-GB" w:eastAsia="ja-JP"/>
        </w:rPr>
        <w:t>s</w:t>
      </w:r>
      <w:r w:rsidR="3B8B091D" w:rsidRPr="00537289">
        <w:rPr>
          <w:rFonts w:ascii="Calibri" w:hAnsi="Calibri" w:cs="Calibri"/>
          <w:color w:val="0D0D0D"/>
          <w:shd w:val="clear" w:color="auto" w:fill="FFFFFF"/>
          <w:lang w:val="en-GB" w:eastAsia="ja-JP"/>
        </w:rPr>
        <w:t xml:space="preserve"> that voice to: </w:t>
      </w:r>
    </w:p>
    <w:p w14:paraId="3F036BB6" w14:textId="0C240A70" w:rsidR="00F97146" w:rsidRPr="00537289" w:rsidRDefault="006B75E4" w:rsidP="00F16C21">
      <w:pPr>
        <w:pStyle w:val="ListParagraph"/>
        <w:numPr>
          <w:ilvl w:val="0"/>
          <w:numId w:val="2"/>
        </w:numPr>
        <w:spacing w:line="240" w:lineRule="auto"/>
        <w:ind w:left="993"/>
        <w:jc w:val="both"/>
        <w:rPr>
          <w:rFonts w:ascii="Calibri" w:hAnsi="Calibri" w:cs="Calibri"/>
          <w:color w:val="0D0D0D"/>
          <w:shd w:val="clear" w:color="auto" w:fill="FFFFFF"/>
          <w:lang w:val="en-GB" w:eastAsia="ja-JP"/>
        </w:rPr>
      </w:pPr>
      <w:r>
        <w:rPr>
          <w:rFonts w:ascii="Calibri" w:hAnsi="Calibri" w:cs="Calibri"/>
          <w:color w:val="0D0D0D"/>
          <w:shd w:val="clear" w:color="auto" w:fill="FFFFFF"/>
          <w:lang w:val="en-GB" w:eastAsia="ja-JP"/>
        </w:rPr>
        <w:t>S</w:t>
      </w:r>
      <w:r w:rsidRPr="00537289">
        <w:rPr>
          <w:rFonts w:ascii="Calibri" w:hAnsi="Calibri" w:cs="Calibri"/>
          <w:color w:val="0D0D0D"/>
          <w:shd w:val="clear" w:color="auto" w:fill="FFFFFF"/>
          <w:lang w:val="en-GB" w:eastAsia="ja-JP"/>
        </w:rPr>
        <w:t>peak</w:t>
      </w:r>
      <w:r w:rsidR="00F97146" w:rsidRPr="00537289">
        <w:rPr>
          <w:rFonts w:ascii="Calibri" w:hAnsi="Calibri" w:cs="Calibri"/>
          <w:color w:val="0D0D0D"/>
          <w:shd w:val="clear" w:color="auto" w:fill="FFFFFF"/>
          <w:lang w:val="en-GB" w:eastAsia="ja-JP"/>
        </w:rPr>
        <w:t xml:space="preserve"> for the value of all science and the need for evidence-informed understanding and decision-making at all levels, from local to global;</w:t>
      </w:r>
    </w:p>
    <w:p w14:paraId="0147EF9A" w14:textId="5DB12880" w:rsidR="00F97146" w:rsidRPr="00537289" w:rsidRDefault="00800DE4" w:rsidP="00F16C21">
      <w:pPr>
        <w:pStyle w:val="ListParagraph"/>
        <w:numPr>
          <w:ilvl w:val="0"/>
          <w:numId w:val="2"/>
        </w:numPr>
        <w:spacing w:line="240" w:lineRule="auto"/>
        <w:ind w:left="993"/>
        <w:jc w:val="both"/>
        <w:rPr>
          <w:rFonts w:ascii="Calibri" w:hAnsi="Calibri" w:cs="Calibri"/>
          <w:color w:val="0D0D0D"/>
          <w:shd w:val="clear" w:color="auto" w:fill="FFFFFF"/>
          <w:lang w:val="en-GB" w:eastAsia="ja-JP"/>
        </w:rPr>
      </w:pPr>
      <w:r>
        <w:rPr>
          <w:rFonts w:ascii="Calibri" w:hAnsi="Calibri" w:cs="Calibri"/>
          <w:color w:val="0D0D0D"/>
          <w:shd w:val="clear" w:color="auto" w:fill="FFFFFF"/>
          <w:lang w:val="en-GB" w:eastAsia="ja-JP"/>
        </w:rPr>
        <w:t>S</w:t>
      </w:r>
      <w:r w:rsidR="00F97146" w:rsidRPr="00537289">
        <w:rPr>
          <w:rFonts w:ascii="Calibri" w:hAnsi="Calibri" w:cs="Calibri"/>
          <w:color w:val="0D0D0D"/>
          <w:shd w:val="clear" w:color="auto" w:fill="FFFFFF"/>
          <w:lang w:val="en-GB" w:eastAsia="ja-JP"/>
        </w:rPr>
        <w:t>timulate and support international, interdisciplinary collaboration, particularly among Members of the Council, on scientific research and scholarship on issues of global concern;</w:t>
      </w:r>
    </w:p>
    <w:p w14:paraId="3FBF8930" w14:textId="706BB114" w:rsidR="00F97146" w:rsidRPr="00537289" w:rsidRDefault="00800DE4" w:rsidP="00F16C21">
      <w:pPr>
        <w:pStyle w:val="ListParagraph"/>
        <w:numPr>
          <w:ilvl w:val="0"/>
          <w:numId w:val="2"/>
        </w:numPr>
        <w:spacing w:line="240" w:lineRule="auto"/>
        <w:ind w:left="993"/>
        <w:jc w:val="both"/>
        <w:rPr>
          <w:rFonts w:ascii="Calibri" w:hAnsi="Calibri" w:cs="Calibri"/>
          <w:color w:val="0D0D0D"/>
          <w:shd w:val="clear" w:color="auto" w:fill="FFFFFF"/>
          <w:lang w:val="en-GB" w:eastAsia="ja-JP"/>
        </w:rPr>
      </w:pPr>
      <w:r>
        <w:rPr>
          <w:rFonts w:ascii="Calibri" w:hAnsi="Calibri" w:cs="Calibri"/>
          <w:color w:val="0D0D0D"/>
          <w:shd w:val="clear" w:color="auto" w:fill="FFFFFF"/>
          <w:lang w:val="en-GB" w:eastAsia="ja-JP"/>
        </w:rPr>
        <w:t>A</w:t>
      </w:r>
      <w:r w:rsidR="00F97146" w:rsidRPr="00537289">
        <w:rPr>
          <w:rFonts w:ascii="Calibri" w:hAnsi="Calibri" w:cs="Calibri"/>
          <w:color w:val="0D0D0D"/>
          <w:shd w:val="clear" w:color="auto" w:fill="FFFFFF"/>
          <w:lang w:val="en-GB" w:eastAsia="ja-JP"/>
        </w:rPr>
        <w:t>rticulate scientific knowledge on issues of global concern in the public and policy domains;</w:t>
      </w:r>
    </w:p>
    <w:p w14:paraId="31FED0A7" w14:textId="171E27A1" w:rsidR="00F97146" w:rsidRPr="00537289" w:rsidRDefault="000B2A8E" w:rsidP="00F16C21">
      <w:pPr>
        <w:pStyle w:val="ListParagraph"/>
        <w:numPr>
          <w:ilvl w:val="0"/>
          <w:numId w:val="2"/>
        </w:numPr>
        <w:spacing w:line="240" w:lineRule="auto"/>
        <w:ind w:left="993"/>
        <w:jc w:val="both"/>
        <w:rPr>
          <w:rFonts w:ascii="Calibri" w:hAnsi="Calibri" w:cs="Calibri"/>
          <w:color w:val="0D0D0D"/>
          <w:shd w:val="clear" w:color="auto" w:fill="FFFFFF"/>
          <w:lang w:val="en-GB" w:eastAsia="ja-JP"/>
        </w:rPr>
      </w:pPr>
      <w:r>
        <w:rPr>
          <w:rFonts w:ascii="Calibri" w:hAnsi="Calibri" w:cs="Calibri"/>
          <w:color w:val="0D0D0D"/>
          <w:shd w:val="clear" w:color="auto" w:fill="FFFFFF"/>
          <w:lang w:val="en-GB" w:eastAsia="ja-JP"/>
        </w:rPr>
        <w:t>P</w:t>
      </w:r>
      <w:r w:rsidR="00F97146" w:rsidRPr="00537289">
        <w:rPr>
          <w:rFonts w:ascii="Calibri" w:hAnsi="Calibri" w:cs="Calibri"/>
          <w:color w:val="0D0D0D"/>
          <w:shd w:val="clear" w:color="auto" w:fill="FFFFFF"/>
          <w:lang w:val="en-GB" w:eastAsia="ja-JP"/>
        </w:rPr>
        <w:t>romote and assist science diplomacy, particularly where it advances the common good and addresses global challenges;</w:t>
      </w:r>
    </w:p>
    <w:p w14:paraId="17977049" w14:textId="6E7552C2" w:rsidR="00F97146" w:rsidRPr="00537289" w:rsidRDefault="00800DE4" w:rsidP="00F16C21">
      <w:pPr>
        <w:pStyle w:val="ListParagraph"/>
        <w:numPr>
          <w:ilvl w:val="0"/>
          <w:numId w:val="2"/>
        </w:numPr>
        <w:spacing w:line="240" w:lineRule="auto"/>
        <w:ind w:left="993"/>
        <w:jc w:val="both"/>
        <w:rPr>
          <w:rFonts w:ascii="Calibri" w:hAnsi="Calibri" w:cs="Calibri"/>
          <w:color w:val="0D0D0D"/>
          <w:shd w:val="clear" w:color="auto" w:fill="FFFFFF"/>
          <w:lang w:val="en-GB" w:eastAsia="ja-JP"/>
        </w:rPr>
      </w:pPr>
      <w:r>
        <w:rPr>
          <w:rFonts w:ascii="Calibri" w:hAnsi="Calibri" w:cs="Calibri"/>
          <w:color w:val="0D0D0D"/>
          <w:shd w:val="clear" w:color="auto" w:fill="FFFFFF"/>
          <w:lang w:val="en-GB" w:eastAsia="ja-JP"/>
        </w:rPr>
        <w:t>P</w:t>
      </w:r>
      <w:r w:rsidR="00F97146" w:rsidRPr="00537289">
        <w:rPr>
          <w:rFonts w:ascii="Calibri" w:hAnsi="Calibri" w:cs="Calibri"/>
          <w:color w:val="0D0D0D"/>
          <w:shd w:val="clear" w:color="auto" w:fill="FFFFFF"/>
          <w:lang w:val="en-GB" w:eastAsia="ja-JP"/>
        </w:rPr>
        <w:t>romote the continued and equal advancement of scientific rigour, creativity and relevance in all parts of the world;</w:t>
      </w:r>
    </w:p>
    <w:p w14:paraId="27BB5D4A" w14:textId="25F4DE7B" w:rsidR="00F97146" w:rsidRPr="00537289" w:rsidRDefault="00800DE4" w:rsidP="00F16C21">
      <w:pPr>
        <w:pStyle w:val="ListParagraph"/>
        <w:numPr>
          <w:ilvl w:val="0"/>
          <w:numId w:val="2"/>
        </w:numPr>
        <w:spacing w:line="240" w:lineRule="auto"/>
        <w:ind w:left="993"/>
        <w:jc w:val="both"/>
        <w:rPr>
          <w:rFonts w:ascii="Calibri" w:hAnsi="Calibri" w:cs="Calibri"/>
          <w:color w:val="0D0D0D"/>
          <w:shd w:val="clear" w:color="auto" w:fill="FFFFFF"/>
          <w:lang w:val="en-GB" w:eastAsia="ja-JP"/>
        </w:rPr>
      </w:pPr>
      <w:r>
        <w:rPr>
          <w:rFonts w:ascii="Calibri" w:hAnsi="Calibri" w:cs="Calibri"/>
          <w:color w:val="0D0D0D"/>
          <w:shd w:val="clear" w:color="auto" w:fill="FFFFFF"/>
          <w:lang w:val="en-GB" w:eastAsia="ja-JP"/>
        </w:rPr>
        <w:t>A</w:t>
      </w:r>
      <w:r w:rsidR="00F97146" w:rsidRPr="00537289">
        <w:rPr>
          <w:rFonts w:ascii="Calibri" w:hAnsi="Calibri" w:cs="Calibri"/>
          <w:color w:val="0D0D0D"/>
          <w:shd w:val="clear" w:color="auto" w:fill="FFFFFF"/>
          <w:lang w:val="en-GB" w:eastAsia="ja-JP"/>
        </w:rPr>
        <w:t>ssist the scientific community and relevant stakeholders in their respective roles in the conduct of science and in the face of the evolution of science systems;</w:t>
      </w:r>
    </w:p>
    <w:p w14:paraId="59F69F45" w14:textId="3E07CDDB" w:rsidR="00F97146" w:rsidRPr="00537289" w:rsidRDefault="00800DE4" w:rsidP="00F16C21">
      <w:pPr>
        <w:pStyle w:val="ListParagraph"/>
        <w:numPr>
          <w:ilvl w:val="0"/>
          <w:numId w:val="2"/>
        </w:numPr>
        <w:spacing w:line="240" w:lineRule="auto"/>
        <w:ind w:left="993"/>
        <w:jc w:val="both"/>
        <w:rPr>
          <w:rFonts w:ascii="Calibri" w:hAnsi="Calibri" w:cs="Calibri"/>
          <w:color w:val="0D0D0D"/>
          <w:shd w:val="clear" w:color="auto" w:fill="FFFFFF"/>
          <w:lang w:val="en-GB" w:eastAsia="ja-JP"/>
        </w:rPr>
      </w:pPr>
      <w:r>
        <w:rPr>
          <w:rFonts w:ascii="Calibri" w:hAnsi="Calibri" w:cs="Calibri"/>
          <w:color w:val="0D0D0D"/>
          <w:shd w:val="clear" w:color="auto" w:fill="FFFFFF"/>
          <w:lang w:val="en-GB" w:eastAsia="ja-JP"/>
        </w:rPr>
        <w:t>D</w:t>
      </w:r>
      <w:r w:rsidR="00F97146" w:rsidRPr="00537289">
        <w:rPr>
          <w:rFonts w:ascii="Calibri" w:hAnsi="Calibri" w:cs="Calibri"/>
          <w:color w:val="0D0D0D"/>
          <w:shd w:val="clear" w:color="auto" w:fill="FFFFFF"/>
          <w:lang w:val="en-GB" w:eastAsia="ja-JP"/>
        </w:rPr>
        <w:t>efend and promote the free and responsible practice of science.</w:t>
      </w:r>
    </w:p>
    <w:p w14:paraId="6625D1F9" w14:textId="78928597" w:rsidR="00F97146" w:rsidRDefault="00F97146" w:rsidP="00F16C21">
      <w:pPr>
        <w:spacing w:line="240" w:lineRule="auto"/>
        <w:jc w:val="both"/>
        <w:rPr>
          <w:rFonts w:ascii="Calibri" w:hAnsi="Calibri" w:cs="Calibri"/>
          <w:color w:val="0D0D0D"/>
          <w:shd w:val="clear" w:color="auto" w:fill="FFFFFF"/>
          <w:lang w:eastAsia="ja-JP"/>
        </w:rPr>
      </w:pPr>
      <w:r w:rsidRPr="21A093F1">
        <w:rPr>
          <w:rFonts w:ascii="Calibri" w:hAnsi="Calibri" w:cs="Calibri"/>
          <w:color w:val="0D0D0D"/>
          <w:shd w:val="clear" w:color="auto" w:fill="FFFFFF"/>
          <w:lang w:eastAsia="ja-JP"/>
        </w:rPr>
        <w:t xml:space="preserve">These seven core areas of action </w:t>
      </w:r>
      <w:r w:rsidR="001E63D7" w:rsidRPr="21A093F1">
        <w:rPr>
          <w:rFonts w:ascii="Calibri" w:hAnsi="Calibri" w:cs="Calibri"/>
          <w:color w:val="0D0D0D"/>
          <w:shd w:val="clear" w:color="auto" w:fill="FFFFFF"/>
          <w:lang w:eastAsia="ja-JP"/>
        </w:rPr>
        <w:t xml:space="preserve">are what the ISC </w:t>
      </w:r>
      <w:r w:rsidR="001E63D7" w:rsidRPr="21A093F1">
        <w:rPr>
          <w:rFonts w:ascii="Calibri" w:hAnsi="Calibri" w:cs="Calibri"/>
          <w:i/>
          <w:color w:val="0D0D0D"/>
          <w:shd w:val="clear" w:color="auto" w:fill="FFFFFF"/>
          <w:lang w:eastAsia="ja-JP"/>
        </w:rPr>
        <w:t>does</w:t>
      </w:r>
      <w:r w:rsidR="001E63D7" w:rsidRPr="21A093F1">
        <w:rPr>
          <w:rFonts w:ascii="Calibri" w:hAnsi="Calibri" w:cs="Calibri"/>
          <w:color w:val="0D0D0D"/>
          <w:shd w:val="clear" w:color="auto" w:fill="FFFFFF"/>
          <w:lang w:eastAsia="ja-JP"/>
        </w:rPr>
        <w:t xml:space="preserve"> to achieve its ultimate goal of enabling science to be used effectively to advance the global public good</w:t>
      </w:r>
      <w:r w:rsidR="005453D5" w:rsidRPr="21A093F1">
        <w:rPr>
          <w:rFonts w:ascii="Calibri" w:hAnsi="Calibri" w:cs="Calibri"/>
          <w:color w:val="0D0D0D"/>
          <w:shd w:val="clear" w:color="auto" w:fill="FFFFFF"/>
          <w:lang w:eastAsia="ja-JP"/>
        </w:rPr>
        <w:t>;</w:t>
      </w:r>
      <w:r w:rsidRPr="21A093F1">
        <w:rPr>
          <w:rFonts w:ascii="Calibri" w:hAnsi="Calibri" w:cs="Calibri"/>
          <w:color w:val="0D0D0D"/>
          <w:shd w:val="clear" w:color="auto" w:fill="FFFFFF"/>
          <w:lang w:eastAsia="ja-JP"/>
        </w:rPr>
        <w:t xml:space="preserve"> </w:t>
      </w:r>
      <w:r w:rsidR="005453D5" w:rsidRPr="21A093F1">
        <w:rPr>
          <w:rFonts w:ascii="Calibri" w:hAnsi="Calibri" w:cs="Calibri"/>
          <w:color w:val="0D0D0D"/>
          <w:shd w:val="clear" w:color="auto" w:fill="FFFFFF"/>
          <w:lang w:eastAsia="ja-JP"/>
        </w:rPr>
        <w:t>t</w:t>
      </w:r>
      <w:r w:rsidR="00C2311D" w:rsidRPr="21A093F1">
        <w:rPr>
          <w:rFonts w:ascii="Calibri" w:hAnsi="Calibri" w:cs="Calibri"/>
          <w:color w:val="0D0D0D"/>
          <w:shd w:val="clear" w:color="auto" w:fill="FFFFFF"/>
          <w:lang w:eastAsia="ja-JP"/>
        </w:rPr>
        <w:t xml:space="preserve">hey </w:t>
      </w:r>
      <w:r w:rsidR="004E6C22" w:rsidRPr="21A093F1">
        <w:rPr>
          <w:rFonts w:ascii="Calibri" w:hAnsi="Calibri" w:cs="Calibri"/>
          <w:color w:val="0D0D0D"/>
          <w:shd w:val="clear" w:color="auto" w:fill="FFFFFF"/>
          <w:lang w:eastAsia="ja-JP"/>
        </w:rPr>
        <w:t xml:space="preserve">all </w:t>
      </w:r>
      <w:r w:rsidR="00493216" w:rsidRPr="21A093F1">
        <w:rPr>
          <w:rFonts w:ascii="Calibri" w:hAnsi="Calibri" w:cs="Calibri"/>
          <w:color w:val="0D0D0D"/>
          <w:shd w:val="clear" w:color="auto" w:fill="FFFFFF"/>
          <w:lang w:eastAsia="ja-JP"/>
        </w:rPr>
        <w:t>cut across</w:t>
      </w:r>
      <w:r w:rsidR="00C5753F" w:rsidRPr="21A093F1">
        <w:rPr>
          <w:rFonts w:ascii="Calibri" w:hAnsi="Calibri" w:cs="Calibri"/>
          <w:color w:val="0D0D0D"/>
          <w:shd w:val="clear" w:color="auto" w:fill="FFFFFF"/>
          <w:lang w:eastAsia="ja-JP"/>
        </w:rPr>
        <w:t xml:space="preserve"> and contribute to the strategic priorities </w:t>
      </w:r>
      <w:r w:rsidR="004E6C22" w:rsidRPr="21A093F1">
        <w:rPr>
          <w:rFonts w:ascii="Calibri" w:hAnsi="Calibri" w:cs="Calibri"/>
          <w:color w:val="0D0D0D"/>
          <w:shd w:val="clear" w:color="auto" w:fill="FFFFFF"/>
          <w:lang w:eastAsia="ja-JP"/>
        </w:rPr>
        <w:t>underlined below</w:t>
      </w:r>
      <w:r w:rsidR="00113F32" w:rsidRPr="21A093F1">
        <w:rPr>
          <w:rFonts w:ascii="Calibri" w:hAnsi="Calibri" w:cs="Calibri"/>
          <w:color w:val="0D0D0D"/>
          <w:shd w:val="clear" w:color="auto" w:fill="FFFFFF"/>
          <w:lang w:eastAsia="ja-JP"/>
        </w:rPr>
        <w:t xml:space="preserve">. </w:t>
      </w:r>
      <w:r w:rsidR="00E90F40" w:rsidRPr="21A093F1">
        <w:rPr>
          <w:rFonts w:ascii="Calibri" w:hAnsi="Calibri" w:cs="Calibri"/>
          <w:color w:val="0D0D0D"/>
          <w:shd w:val="clear" w:color="auto" w:fill="FFFFFF"/>
          <w:lang w:eastAsia="ja-JP"/>
        </w:rPr>
        <w:t xml:space="preserve"> </w:t>
      </w:r>
    </w:p>
    <w:p w14:paraId="7372C358" w14:textId="77777777" w:rsidR="000B2A8E" w:rsidRDefault="000B2A8E" w:rsidP="00F16C21">
      <w:pPr>
        <w:spacing w:line="240" w:lineRule="auto"/>
        <w:jc w:val="both"/>
        <w:rPr>
          <w:rFonts w:ascii="Calibri" w:hAnsi="Calibri" w:cs="Calibri"/>
          <w:color w:val="0D0D0D"/>
          <w:shd w:val="clear" w:color="auto" w:fill="FFFFFF"/>
          <w:lang w:eastAsia="ja-JP"/>
        </w:rPr>
      </w:pPr>
    </w:p>
    <w:p w14:paraId="2FC76072" w14:textId="77777777" w:rsidR="000534F9" w:rsidRDefault="000534F9" w:rsidP="00F16C21">
      <w:pPr>
        <w:spacing w:line="240" w:lineRule="auto"/>
        <w:jc w:val="both"/>
        <w:rPr>
          <w:rFonts w:ascii="Calibri" w:hAnsi="Calibri" w:cs="Calibri"/>
          <w:color w:val="0D0D0D"/>
          <w:shd w:val="clear" w:color="auto" w:fill="FFFFFF"/>
          <w:lang w:eastAsia="ja-JP"/>
        </w:rPr>
      </w:pPr>
    </w:p>
    <w:p w14:paraId="3F696339" w14:textId="77777777" w:rsidR="000534F9" w:rsidRPr="00537289" w:rsidRDefault="000534F9" w:rsidP="00F16C21">
      <w:pPr>
        <w:spacing w:line="240" w:lineRule="auto"/>
        <w:jc w:val="both"/>
        <w:rPr>
          <w:rFonts w:ascii="Calibri" w:hAnsi="Calibri" w:cs="Calibri"/>
          <w:color w:val="0D0D0D"/>
          <w:shd w:val="clear" w:color="auto" w:fill="FFFFFF"/>
          <w:lang w:eastAsia="ja-JP"/>
        </w:rPr>
      </w:pPr>
    </w:p>
    <w:p w14:paraId="33DC22B3" w14:textId="2273B0A7" w:rsidR="00962893" w:rsidRPr="00537289" w:rsidRDefault="00711E35" w:rsidP="00F16C21">
      <w:pPr>
        <w:pStyle w:val="Heading1"/>
        <w:numPr>
          <w:ilvl w:val="0"/>
          <w:numId w:val="14"/>
        </w:numPr>
        <w:spacing w:line="240" w:lineRule="auto"/>
        <w:jc w:val="both"/>
        <w:rPr>
          <w:rFonts w:ascii="Calibri" w:hAnsi="Calibri" w:cs="Calibri"/>
          <w:sz w:val="32"/>
          <w:szCs w:val="32"/>
          <w:lang w:val="en-GB"/>
        </w:rPr>
      </w:pPr>
      <w:bookmarkStart w:id="5" w:name="_Toc180061385"/>
      <w:r w:rsidRPr="00537289">
        <w:rPr>
          <w:rFonts w:ascii="Calibri" w:hAnsi="Calibri" w:cs="Calibri"/>
          <w:sz w:val="32"/>
          <w:szCs w:val="32"/>
          <w:lang w:val="en-GB"/>
        </w:rPr>
        <w:t>Principles of</w:t>
      </w:r>
      <w:r w:rsidR="001E63D7" w:rsidRPr="00537289">
        <w:rPr>
          <w:rFonts w:ascii="Calibri" w:hAnsi="Calibri" w:cs="Calibri"/>
          <w:sz w:val="32"/>
          <w:szCs w:val="32"/>
          <w:lang w:val="en-GB"/>
        </w:rPr>
        <w:t xml:space="preserve"> ISC action</w:t>
      </w:r>
      <w:bookmarkEnd w:id="5"/>
    </w:p>
    <w:p w14:paraId="132FC1FE" w14:textId="2C6BBA95" w:rsidR="00794981" w:rsidRPr="00537289" w:rsidRDefault="00C45BEF" w:rsidP="00F16C21">
      <w:pPr>
        <w:spacing w:line="240" w:lineRule="auto"/>
        <w:jc w:val="both"/>
        <w:rPr>
          <w:rFonts w:ascii="Calibri" w:hAnsi="Calibri" w:cs="Calibri"/>
          <w:lang w:val="en-GB"/>
        </w:rPr>
      </w:pPr>
      <w:r>
        <w:rPr>
          <w:rFonts w:ascii="Calibri" w:hAnsi="Calibri" w:cs="Calibri"/>
          <w:lang w:val="en-GB"/>
        </w:rPr>
        <w:br/>
      </w:r>
      <w:r w:rsidR="00B168C6" w:rsidRPr="00B168C6">
        <w:rPr>
          <w:rFonts w:ascii="Calibri" w:hAnsi="Calibri" w:cs="Calibri"/>
        </w:rPr>
        <w:t xml:space="preserve">The ISC is not the only knowledge-based organization working towards the </w:t>
      </w:r>
      <w:r w:rsidR="000B2A8E">
        <w:rPr>
          <w:rFonts w:ascii="Calibri" w:hAnsi="Calibri" w:cs="Calibri"/>
        </w:rPr>
        <w:t>goal</w:t>
      </w:r>
      <w:r w:rsidR="00B168C6" w:rsidRPr="00B168C6">
        <w:rPr>
          <w:rFonts w:ascii="Calibri" w:hAnsi="Calibri" w:cs="Calibri"/>
        </w:rPr>
        <w:t xml:space="preserve"> mentioned above. Additionally, it may not always be</w:t>
      </w:r>
      <w:r w:rsidR="004C34EE">
        <w:rPr>
          <w:rFonts w:ascii="Calibri" w:hAnsi="Calibri" w:cs="Calibri"/>
        </w:rPr>
        <w:t xml:space="preserve"> in</w:t>
      </w:r>
      <w:r w:rsidR="00B168C6" w:rsidRPr="00B168C6">
        <w:rPr>
          <w:rFonts w:ascii="Calibri" w:hAnsi="Calibri" w:cs="Calibri"/>
        </w:rPr>
        <w:t xml:space="preserve"> the best </w:t>
      </w:r>
      <w:r w:rsidR="00364F4F" w:rsidRPr="00B168C6">
        <w:rPr>
          <w:rFonts w:ascii="Calibri" w:hAnsi="Calibri" w:cs="Calibri"/>
        </w:rPr>
        <w:t>position</w:t>
      </w:r>
      <w:r w:rsidR="00B168C6" w:rsidRPr="00B168C6">
        <w:rPr>
          <w:rFonts w:ascii="Calibri" w:hAnsi="Calibri" w:cs="Calibri"/>
        </w:rPr>
        <w:t xml:space="preserve"> to take action </w:t>
      </w:r>
      <w:r w:rsidR="000B2A8E">
        <w:rPr>
          <w:rFonts w:ascii="Calibri" w:hAnsi="Calibri" w:cs="Calibri"/>
        </w:rPr>
        <w:t>in a given</w:t>
      </w:r>
      <w:r w:rsidR="00B168C6" w:rsidRPr="00B168C6">
        <w:rPr>
          <w:rFonts w:ascii="Calibri" w:hAnsi="Calibri" w:cs="Calibri"/>
        </w:rPr>
        <w:t xml:space="preserve"> area.</w:t>
      </w:r>
      <w:r w:rsidR="00B168C6">
        <w:rPr>
          <w:rFonts w:ascii="Calibri" w:hAnsi="Calibri" w:cs="Calibri"/>
        </w:rPr>
        <w:t xml:space="preserve"> </w:t>
      </w:r>
      <w:r w:rsidR="00794981" w:rsidRPr="00537289">
        <w:rPr>
          <w:rFonts w:ascii="Calibri" w:hAnsi="Calibri" w:cs="Calibri"/>
          <w:lang w:val="en-GB"/>
        </w:rPr>
        <w:t>It must make choices within</w:t>
      </w:r>
      <w:r w:rsidR="005206AA" w:rsidRPr="00537289">
        <w:rPr>
          <w:rFonts w:ascii="Calibri" w:hAnsi="Calibri" w:cs="Calibri"/>
          <w:lang w:val="en-GB"/>
        </w:rPr>
        <w:t xml:space="preserve"> the bounds of</w:t>
      </w:r>
      <w:r w:rsidR="00794981" w:rsidRPr="00537289">
        <w:rPr>
          <w:rFonts w:ascii="Calibri" w:hAnsi="Calibri" w:cs="Calibri"/>
          <w:lang w:val="en-GB"/>
        </w:rPr>
        <w:t xml:space="preserve"> its limited resources and </w:t>
      </w:r>
      <w:r w:rsidR="000B2A8E">
        <w:rPr>
          <w:rFonts w:ascii="Calibri" w:hAnsi="Calibri" w:cs="Calibri"/>
          <w:lang w:val="en-GB"/>
        </w:rPr>
        <w:t>its particular strengths and capacities</w:t>
      </w:r>
      <w:r w:rsidR="00794981" w:rsidRPr="00537289">
        <w:rPr>
          <w:rFonts w:ascii="Calibri" w:hAnsi="Calibri" w:cs="Calibri"/>
          <w:lang w:val="en-GB"/>
        </w:rPr>
        <w:t xml:space="preserve">. </w:t>
      </w:r>
    </w:p>
    <w:p w14:paraId="38B334BB" w14:textId="77777777" w:rsidR="00EE002B" w:rsidRPr="00537289" w:rsidRDefault="00EE002B" w:rsidP="00F16C21">
      <w:pPr>
        <w:spacing w:line="240" w:lineRule="auto"/>
        <w:jc w:val="both"/>
        <w:rPr>
          <w:rFonts w:ascii="Calibri" w:hAnsi="Calibri" w:cs="Calibri"/>
          <w:lang w:val="en-GB"/>
        </w:rPr>
      </w:pPr>
      <w:r w:rsidRPr="00537289">
        <w:rPr>
          <w:rFonts w:ascii="Calibri" w:hAnsi="Calibri" w:cs="Calibri"/>
          <w:lang w:val="en-GB"/>
        </w:rPr>
        <w:t>The principles that underpin the ISC’s priorities and that will guide the whole portfolio of ISC’s activities are as follows:</w:t>
      </w:r>
    </w:p>
    <w:p w14:paraId="4DFAAECB" w14:textId="77777777" w:rsidR="00EE002B" w:rsidRPr="00537289" w:rsidRDefault="00EE002B" w:rsidP="00F16C21">
      <w:pPr>
        <w:pStyle w:val="ListParagraph"/>
        <w:numPr>
          <w:ilvl w:val="0"/>
          <w:numId w:val="35"/>
        </w:numPr>
        <w:spacing w:line="240" w:lineRule="auto"/>
        <w:jc w:val="both"/>
        <w:rPr>
          <w:rFonts w:ascii="Calibri" w:hAnsi="Calibri" w:cs="Calibri"/>
          <w:lang w:val="en-GB"/>
        </w:rPr>
      </w:pPr>
      <w:r w:rsidRPr="00537289">
        <w:rPr>
          <w:rFonts w:ascii="Calibri" w:hAnsi="Calibri" w:cs="Calibri"/>
          <w:lang w:val="en-GB"/>
        </w:rPr>
        <w:t>ISC activities should address complex issues of global significance that require international, interdisciplinary and/or transdisciplinary collaboration.</w:t>
      </w:r>
    </w:p>
    <w:p w14:paraId="251078D1" w14:textId="77777777" w:rsidR="00EE002B" w:rsidRPr="00537289" w:rsidRDefault="00EE002B" w:rsidP="00F16C21">
      <w:pPr>
        <w:pStyle w:val="ListParagraph"/>
        <w:numPr>
          <w:ilvl w:val="0"/>
          <w:numId w:val="35"/>
        </w:numPr>
        <w:spacing w:line="240" w:lineRule="auto"/>
        <w:jc w:val="both"/>
        <w:rPr>
          <w:rFonts w:ascii="Calibri" w:hAnsi="Calibri" w:cs="Calibri"/>
          <w:lang w:val="en-GB"/>
        </w:rPr>
      </w:pPr>
      <w:r w:rsidRPr="00537289">
        <w:rPr>
          <w:rFonts w:ascii="Calibri" w:hAnsi="Calibri" w:cs="Calibri"/>
          <w:lang w:val="en-GB"/>
        </w:rPr>
        <w:t>All work led by the ISC should aim to contribute to the public understanding of science, and inform practice and policy, especially at the global level.</w:t>
      </w:r>
    </w:p>
    <w:p w14:paraId="03F79FF4" w14:textId="77777777" w:rsidR="00EE002B" w:rsidRPr="00537289" w:rsidRDefault="00EE002B" w:rsidP="00F16C21">
      <w:pPr>
        <w:pStyle w:val="ListParagraph"/>
        <w:numPr>
          <w:ilvl w:val="0"/>
          <w:numId w:val="35"/>
        </w:numPr>
        <w:spacing w:line="240" w:lineRule="auto"/>
        <w:jc w:val="both"/>
        <w:rPr>
          <w:rFonts w:ascii="Calibri" w:hAnsi="Calibri" w:cs="Calibri"/>
          <w:lang w:val="en-GB"/>
        </w:rPr>
      </w:pPr>
      <w:r w:rsidRPr="00537289">
        <w:rPr>
          <w:rFonts w:ascii="Calibri" w:hAnsi="Calibri" w:cs="Calibri"/>
          <w:lang w:val="en-GB"/>
        </w:rPr>
        <w:t xml:space="preserve">The </w:t>
      </w:r>
      <w:hyperlink r:id="rId16" w:history="1">
        <w:r w:rsidRPr="00537289">
          <w:rPr>
            <w:rFonts w:ascii="Calibri" w:hAnsi="Calibri" w:cs="Calibri"/>
            <w:lang w:val="en-GB"/>
          </w:rPr>
          <w:t xml:space="preserve">Principles of </w:t>
        </w:r>
        <w:r w:rsidRPr="00537289">
          <w:rPr>
            <w:rStyle w:val="Hyperlink"/>
            <w:rFonts w:ascii="Calibri" w:hAnsi="Calibri" w:cs="Calibri"/>
            <w:lang w:val="en-GB"/>
          </w:rPr>
          <w:t>freedom and responsibility in science</w:t>
        </w:r>
      </w:hyperlink>
      <w:r w:rsidRPr="00537289">
        <w:rPr>
          <w:rFonts w:ascii="Calibri" w:hAnsi="Calibri" w:cs="Calibri"/>
          <w:lang w:val="en-GB"/>
        </w:rPr>
        <w:t xml:space="preserve"> are a core normative foundation of the Council's work.</w:t>
      </w:r>
    </w:p>
    <w:p w14:paraId="4DC005B1" w14:textId="77777777" w:rsidR="00EE002B" w:rsidRPr="00537289" w:rsidRDefault="00EE002B" w:rsidP="00F16C21">
      <w:pPr>
        <w:pStyle w:val="ListParagraph"/>
        <w:numPr>
          <w:ilvl w:val="0"/>
          <w:numId w:val="35"/>
        </w:numPr>
        <w:spacing w:line="240" w:lineRule="auto"/>
        <w:jc w:val="both"/>
        <w:rPr>
          <w:rFonts w:ascii="Calibri" w:hAnsi="Calibri" w:cs="Calibri"/>
          <w:lang w:val="en-GB"/>
        </w:rPr>
      </w:pPr>
      <w:r w:rsidRPr="00537289">
        <w:rPr>
          <w:rFonts w:ascii="Calibri" w:hAnsi="Calibri" w:cs="Calibri"/>
          <w:lang w:val="en-GB"/>
        </w:rPr>
        <w:t>All ISC work should seek to redress global knowledge divides.</w:t>
      </w:r>
    </w:p>
    <w:p w14:paraId="5AA73E07" w14:textId="77777777" w:rsidR="00EE002B" w:rsidRPr="00537289" w:rsidRDefault="00EE002B" w:rsidP="00F16C21">
      <w:pPr>
        <w:pStyle w:val="ListParagraph"/>
        <w:numPr>
          <w:ilvl w:val="0"/>
          <w:numId w:val="35"/>
        </w:numPr>
        <w:spacing w:line="240" w:lineRule="auto"/>
        <w:jc w:val="both"/>
        <w:rPr>
          <w:rFonts w:ascii="Calibri" w:hAnsi="Calibri" w:cs="Calibri"/>
          <w:lang w:val="en-GB"/>
        </w:rPr>
      </w:pPr>
      <w:r w:rsidRPr="00537289">
        <w:rPr>
          <w:rFonts w:ascii="Calibri" w:hAnsi="Calibri" w:cs="Calibri"/>
          <w:lang w:val="en-GB"/>
        </w:rPr>
        <w:t xml:space="preserve">An ethos of inclusivity and of embracing diversity with regard to geography, gender, age, language and culture should permeate the Council’s work. </w:t>
      </w:r>
    </w:p>
    <w:p w14:paraId="5D036D81" w14:textId="18826F88" w:rsidR="00EE002B" w:rsidRPr="00537289" w:rsidRDefault="74AF2406" w:rsidP="00F16C21">
      <w:pPr>
        <w:pStyle w:val="ListParagraph"/>
        <w:numPr>
          <w:ilvl w:val="0"/>
          <w:numId w:val="35"/>
        </w:numPr>
        <w:spacing w:line="240" w:lineRule="auto"/>
        <w:jc w:val="both"/>
        <w:rPr>
          <w:rFonts w:ascii="Calibri" w:hAnsi="Calibri" w:cs="Calibri"/>
          <w:lang w:val="en-GB"/>
        </w:rPr>
      </w:pPr>
      <w:r w:rsidRPr="37FEA276">
        <w:rPr>
          <w:rFonts w:ascii="Calibri" w:hAnsi="Calibri" w:cs="Calibri"/>
          <w:lang w:val="en-GB"/>
        </w:rPr>
        <w:t>The ISC should respect and be sensitive to differing regional, national and local histories, cultures and values that can lead to differing scientific perspectives</w:t>
      </w:r>
      <w:r w:rsidR="6870B222" w:rsidRPr="37FEA276">
        <w:rPr>
          <w:rFonts w:ascii="Calibri" w:hAnsi="Calibri" w:cs="Calibri"/>
          <w:lang w:val="en-GB"/>
        </w:rPr>
        <w:t>, priorities</w:t>
      </w:r>
      <w:r w:rsidRPr="37FEA276">
        <w:rPr>
          <w:rFonts w:ascii="Calibri" w:hAnsi="Calibri" w:cs="Calibri"/>
          <w:lang w:val="en-GB"/>
        </w:rPr>
        <w:t xml:space="preserve"> and approaches.</w:t>
      </w:r>
    </w:p>
    <w:p w14:paraId="678CDB55" w14:textId="77777777" w:rsidR="00EE002B" w:rsidRPr="00537289" w:rsidRDefault="00EE002B" w:rsidP="00F16C21">
      <w:pPr>
        <w:pStyle w:val="ListParagraph"/>
        <w:numPr>
          <w:ilvl w:val="0"/>
          <w:numId w:val="35"/>
        </w:numPr>
        <w:spacing w:after="0" w:line="240" w:lineRule="auto"/>
        <w:jc w:val="both"/>
        <w:rPr>
          <w:rFonts w:ascii="Calibri" w:hAnsi="Calibri" w:cs="Calibri"/>
          <w:lang w:val="en-GB"/>
        </w:rPr>
      </w:pPr>
      <w:r w:rsidRPr="00537289">
        <w:rPr>
          <w:rFonts w:ascii="Calibri" w:hAnsi="Calibri" w:cs="Calibri"/>
          <w:lang w:val="en-GB"/>
        </w:rPr>
        <w:t>The principles of open science should be adopted in all its work, to promote access to and participation in science of all relevant stakeholders and encourage their effective engagement.</w:t>
      </w:r>
    </w:p>
    <w:p w14:paraId="241ACB85" w14:textId="77777777" w:rsidR="000B2A8E" w:rsidRDefault="000B2A8E" w:rsidP="000B2A8E">
      <w:pPr>
        <w:spacing w:after="0" w:line="240" w:lineRule="auto"/>
        <w:jc w:val="both"/>
        <w:rPr>
          <w:rFonts w:ascii="Calibri" w:hAnsi="Calibri" w:cs="Calibri"/>
          <w:lang w:val="en-GB"/>
        </w:rPr>
      </w:pPr>
    </w:p>
    <w:p w14:paraId="57F6E516" w14:textId="77777777" w:rsidR="000B2A8E" w:rsidRDefault="00EE002B" w:rsidP="000B2A8E">
      <w:pPr>
        <w:spacing w:after="0" w:line="240" w:lineRule="auto"/>
        <w:jc w:val="both"/>
        <w:rPr>
          <w:rFonts w:ascii="Calibri" w:hAnsi="Calibri" w:cs="Calibri"/>
          <w:lang w:val="en-GB"/>
        </w:rPr>
      </w:pPr>
      <w:r w:rsidRPr="000B2A8E">
        <w:rPr>
          <w:rFonts w:ascii="Calibri" w:hAnsi="Calibri" w:cs="Calibri"/>
          <w:lang w:val="en-GB"/>
        </w:rPr>
        <w:t xml:space="preserve">The ISC should engage with other organizations and stakeholders where this offers efficiencies or enhances the potential for impact. The global voice of science must be heard by all those who engage with and shape the broader science ecosystem – not only active scientists but also research funders, scientific infrastructures, publishers, policymakers, foundations, the private sector, journalists and wider publics. </w:t>
      </w:r>
    </w:p>
    <w:p w14:paraId="0AEB5E9A" w14:textId="77777777" w:rsidR="000B2A8E" w:rsidRDefault="000B2A8E" w:rsidP="000B2A8E">
      <w:pPr>
        <w:spacing w:after="0" w:line="240" w:lineRule="auto"/>
        <w:jc w:val="both"/>
        <w:rPr>
          <w:rFonts w:ascii="Calibri" w:hAnsi="Calibri" w:cs="Calibri"/>
          <w:lang w:val="en-GB"/>
        </w:rPr>
      </w:pPr>
    </w:p>
    <w:p w14:paraId="4EB7FB00" w14:textId="35BF6751" w:rsidR="007061ED" w:rsidRPr="00537289" w:rsidRDefault="007061ED" w:rsidP="000B2A8E">
      <w:pPr>
        <w:spacing w:after="0" w:line="240" w:lineRule="auto"/>
        <w:jc w:val="both"/>
        <w:rPr>
          <w:rFonts w:ascii="Calibri" w:hAnsi="Calibri" w:cs="Calibri"/>
          <w:lang w:val="en-GB"/>
        </w:rPr>
      </w:pPr>
      <w:r w:rsidRPr="00537289">
        <w:rPr>
          <w:rFonts w:ascii="Calibri" w:hAnsi="Calibri" w:cs="Calibri"/>
          <w:lang w:val="en-GB"/>
        </w:rPr>
        <w:t xml:space="preserve">The key criteria that will inform the development of specific activities under each strategic priority are the following: </w:t>
      </w:r>
    </w:p>
    <w:p w14:paraId="03251DAC" w14:textId="77777777" w:rsidR="007061ED" w:rsidRPr="00537289" w:rsidRDefault="007061ED" w:rsidP="00F16C21">
      <w:pPr>
        <w:pStyle w:val="ListParagraph"/>
        <w:numPr>
          <w:ilvl w:val="0"/>
          <w:numId w:val="36"/>
        </w:numPr>
        <w:spacing w:line="240" w:lineRule="auto"/>
        <w:jc w:val="both"/>
        <w:rPr>
          <w:rFonts w:ascii="Calibri" w:hAnsi="Calibri" w:cs="Calibri"/>
          <w:lang w:val="en-GB"/>
        </w:rPr>
      </w:pPr>
      <w:r w:rsidRPr="00537289">
        <w:rPr>
          <w:rFonts w:ascii="Calibri" w:hAnsi="Calibri" w:cs="Calibri"/>
          <w:lang w:val="en-GB"/>
        </w:rPr>
        <w:t>The issue is timely and relevant to the Council’s mission and strategic objectives.</w:t>
      </w:r>
    </w:p>
    <w:p w14:paraId="41F00DD3" w14:textId="77777777" w:rsidR="007061ED" w:rsidRPr="00537289" w:rsidRDefault="007061ED" w:rsidP="00F16C21">
      <w:pPr>
        <w:pStyle w:val="ListParagraph"/>
        <w:numPr>
          <w:ilvl w:val="0"/>
          <w:numId w:val="36"/>
        </w:numPr>
        <w:spacing w:line="240" w:lineRule="auto"/>
        <w:jc w:val="both"/>
        <w:rPr>
          <w:rFonts w:ascii="Calibri" w:hAnsi="Calibri" w:cs="Calibri"/>
          <w:lang w:val="en-GB"/>
        </w:rPr>
      </w:pPr>
      <w:r w:rsidRPr="00537289">
        <w:rPr>
          <w:rFonts w:ascii="Calibri" w:hAnsi="Calibri" w:cs="Calibri"/>
          <w:lang w:val="en-GB"/>
        </w:rPr>
        <w:t xml:space="preserve">The issue offers a clear and, ideally, unique role for the Council. </w:t>
      </w:r>
    </w:p>
    <w:p w14:paraId="39BF387A" w14:textId="77777777" w:rsidR="007061ED" w:rsidRDefault="007061ED" w:rsidP="00F16C21">
      <w:pPr>
        <w:pStyle w:val="ListParagraph"/>
        <w:numPr>
          <w:ilvl w:val="0"/>
          <w:numId w:val="36"/>
        </w:numPr>
        <w:spacing w:line="240" w:lineRule="auto"/>
        <w:jc w:val="both"/>
        <w:rPr>
          <w:rFonts w:ascii="Calibri" w:hAnsi="Calibri" w:cs="Calibri"/>
          <w:lang w:val="en-GB"/>
        </w:rPr>
      </w:pPr>
      <w:r w:rsidRPr="007061ED">
        <w:rPr>
          <w:rFonts w:ascii="Calibri" w:hAnsi="Calibri" w:cs="Calibri"/>
          <w:lang w:val="en-GB"/>
        </w:rPr>
        <w:t>There is a well-defined target audience and pathway to influence.</w:t>
      </w:r>
    </w:p>
    <w:p w14:paraId="46D75A82" w14:textId="221FD1C5" w:rsidR="007061ED" w:rsidRPr="007061ED" w:rsidRDefault="3C4A1644" w:rsidP="00F16C21">
      <w:pPr>
        <w:pStyle w:val="ListParagraph"/>
        <w:numPr>
          <w:ilvl w:val="0"/>
          <w:numId w:val="36"/>
        </w:numPr>
        <w:spacing w:line="240" w:lineRule="auto"/>
        <w:jc w:val="both"/>
        <w:rPr>
          <w:rFonts w:ascii="Calibri" w:hAnsi="Calibri" w:cs="Calibri"/>
          <w:lang w:val="en-GB"/>
        </w:rPr>
      </w:pPr>
      <w:r w:rsidRPr="37FEA276">
        <w:rPr>
          <w:rFonts w:ascii="Calibri" w:hAnsi="Calibri" w:cs="Calibri"/>
          <w:lang w:val="en-GB"/>
        </w:rPr>
        <w:t>Adequate resources are available.</w:t>
      </w:r>
    </w:p>
    <w:p w14:paraId="4EC091A6" w14:textId="2A94EE4D" w:rsidR="00254E75" w:rsidRDefault="00254E75">
      <w:pPr>
        <w:rPr>
          <w:rFonts w:ascii="Calibri" w:hAnsi="Calibri" w:cs="Calibri"/>
          <w:b/>
          <w:bCs/>
          <w:sz w:val="28"/>
          <w:szCs w:val="28"/>
          <w:lang w:val="en-GB"/>
        </w:rPr>
      </w:pPr>
      <w:r>
        <w:rPr>
          <w:rFonts w:ascii="Calibri" w:hAnsi="Calibri" w:cs="Calibri"/>
          <w:b/>
          <w:bCs/>
          <w:sz w:val="28"/>
          <w:szCs w:val="28"/>
          <w:lang w:val="en-GB"/>
        </w:rPr>
        <w:br w:type="page"/>
      </w:r>
    </w:p>
    <w:p w14:paraId="31167998" w14:textId="4343A38F" w:rsidR="006E629B" w:rsidRPr="00BE3695" w:rsidRDefault="003B3AAE" w:rsidP="00F16C21">
      <w:pPr>
        <w:pStyle w:val="Heading1"/>
        <w:numPr>
          <w:ilvl w:val="0"/>
          <w:numId w:val="14"/>
        </w:numPr>
        <w:spacing w:line="240" w:lineRule="auto"/>
        <w:jc w:val="both"/>
        <w:rPr>
          <w:rFonts w:ascii="Calibri" w:hAnsi="Calibri" w:cs="Calibri"/>
          <w:sz w:val="32"/>
          <w:szCs w:val="32"/>
          <w:lang w:val="en-GB"/>
        </w:rPr>
      </w:pPr>
      <w:bookmarkStart w:id="6" w:name="_Toc180061386"/>
      <w:r>
        <w:rPr>
          <w:rFonts w:ascii="Calibri" w:hAnsi="Calibri" w:cs="Calibri"/>
          <w:sz w:val="32"/>
          <w:szCs w:val="32"/>
          <w:lang w:val="en-GB"/>
        </w:rPr>
        <w:t xml:space="preserve">The unique </w:t>
      </w:r>
      <w:r w:rsidR="00BE3695" w:rsidRPr="00BE3695">
        <w:rPr>
          <w:rFonts w:ascii="Calibri" w:hAnsi="Calibri" w:cs="Calibri"/>
          <w:sz w:val="32"/>
          <w:szCs w:val="32"/>
          <w:lang w:val="en-GB"/>
        </w:rPr>
        <w:t>ISC</w:t>
      </w:r>
      <w:r w:rsidR="00964C8D">
        <w:rPr>
          <w:rFonts w:ascii="Calibri" w:hAnsi="Calibri" w:cs="Calibri"/>
          <w:sz w:val="32"/>
          <w:szCs w:val="32"/>
          <w:lang w:val="en-GB"/>
        </w:rPr>
        <w:t xml:space="preserve"> </w:t>
      </w:r>
      <w:r>
        <w:rPr>
          <w:rFonts w:ascii="Calibri" w:hAnsi="Calibri" w:cs="Calibri"/>
          <w:sz w:val="32"/>
          <w:szCs w:val="32"/>
          <w:lang w:val="en-GB"/>
        </w:rPr>
        <w:t>role</w:t>
      </w:r>
      <w:bookmarkEnd w:id="6"/>
    </w:p>
    <w:p w14:paraId="6D491022" w14:textId="4608F784" w:rsidR="00E332B5" w:rsidRPr="00537289" w:rsidRDefault="00D03290" w:rsidP="37FEA276">
      <w:pPr>
        <w:spacing w:after="0" w:line="240" w:lineRule="auto"/>
        <w:jc w:val="both"/>
        <w:rPr>
          <w:rFonts w:ascii="Calibri" w:hAnsi="Calibri" w:cs="Calibri"/>
        </w:rPr>
      </w:pPr>
      <w:r>
        <w:br/>
      </w:r>
      <w:r w:rsidR="4F7F586C" w:rsidRPr="37FEA276">
        <w:rPr>
          <w:rFonts w:ascii="Calibri" w:hAnsi="Calibri" w:cs="Calibri"/>
        </w:rPr>
        <w:t xml:space="preserve">The ISC’s </w:t>
      </w:r>
      <w:r w:rsidR="000B2A8E">
        <w:rPr>
          <w:rFonts w:ascii="Calibri" w:hAnsi="Calibri" w:cs="Calibri"/>
        </w:rPr>
        <w:t xml:space="preserve">major </w:t>
      </w:r>
      <w:r w:rsidR="4F7F586C" w:rsidRPr="37FEA276">
        <w:rPr>
          <w:rFonts w:ascii="Calibri" w:hAnsi="Calibri" w:cs="Calibri"/>
        </w:rPr>
        <w:t xml:space="preserve">strength </w:t>
      </w:r>
      <w:r w:rsidR="000B2A8E">
        <w:rPr>
          <w:rFonts w:ascii="Calibri" w:hAnsi="Calibri" w:cs="Calibri"/>
        </w:rPr>
        <w:t>is</w:t>
      </w:r>
      <w:r w:rsidR="4F7F586C" w:rsidRPr="37FEA276">
        <w:rPr>
          <w:rFonts w:ascii="Calibri" w:hAnsi="Calibri" w:cs="Calibri"/>
        </w:rPr>
        <w:t xml:space="preserve"> its ability to bridge disciplines and offer </w:t>
      </w:r>
      <w:r w:rsidR="000B2A8E">
        <w:rPr>
          <w:rFonts w:ascii="Calibri" w:hAnsi="Calibri" w:cs="Calibri"/>
        </w:rPr>
        <w:t xml:space="preserve">nuanced and </w:t>
      </w:r>
      <w:r w:rsidR="4F7F586C" w:rsidRPr="37FEA276">
        <w:rPr>
          <w:rFonts w:ascii="Calibri" w:hAnsi="Calibri" w:cs="Calibri"/>
        </w:rPr>
        <w:t xml:space="preserve">integrated perspectives on complex, multidimensional issues. Its reputation as a thought leader on </w:t>
      </w:r>
      <w:r w:rsidR="000B2A8E">
        <w:rPr>
          <w:rFonts w:ascii="Calibri" w:hAnsi="Calibri" w:cs="Calibri"/>
        </w:rPr>
        <w:t xml:space="preserve">cross-cutting issues such as </w:t>
      </w:r>
      <w:r w:rsidR="4F7F586C" w:rsidRPr="37FEA276">
        <w:rPr>
          <w:rFonts w:ascii="Calibri" w:hAnsi="Calibri" w:cs="Calibri"/>
        </w:rPr>
        <w:t>scientific integrity, open science, and the responsibilities of scientists is well-established.</w:t>
      </w:r>
    </w:p>
    <w:p w14:paraId="49F9BB18" w14:textId="2D0F23A1" w:rsidR="00E332B5" w:rsidRPr="00537289" w:rsidRDefault="00E332B5" w:rsidP="37FEA276">
      <w:pPr>
        <w:spacing w:after="0" w:line="240" w:lineRule="auto"/>
        <w:jc w:val="both"/>
        <w:rPr>
          <w:rFonts w:ascii="Calibri" w:hAnsi="Calibri" w:cs="Calibri"/>
          <w:lang w:val="en-GB"/>
        </w:rPr>
      </w:pPr>
    </w:p>
    <w:p w14:paraId="2E5C5D44" w14:textId="3FF878F0" w:rsidR="00E332B5" w:rsidRPr="00537289" w:rsidRDefault="00F5232D" w:rsidP="37FEA276">
      <w:pPr>
        <w:spacing w:after="0" w:line="240" w:lineRule="auto"/>
        <w:jc w:val="both"/>
        <w:rPr>
          <w:rFonts w:ascii="Calibri" w:eastAsia="Calibri" w:hAnsi="Calibri" w:cs="Calibri"/>
          <w:lang w:val="en-GB"/>
        </w:rPr>
      </w:pPr>
      <w:r w:rsidRPr="00F5232D">
        <w:rPr>
          <w:rFonts w:ascii="Calibri" w:eastAsia="Calibri" w:hAnsi="Calibri" w:cs="Calibri"/>
          <w:lang w:val="en-GB"/>
        </w:rPr>
        <w:t>The ISC has a rich history of producing high-level and high-impact outcomes in science coordination. As a non-governmental organization with an international mandate and a pluralistic membership, it represents the scientific community across countries and disciplines. Without specific geostrategic interests and with partnerships across academia and the multilateral system, the ISC serves as an impartial platform to set and support global scientific agendas for the benefit of society.</w:t>
      </w:r>
      <w:r w:rsidR="6D827050" w:rsidRPr="37FEA276">
        <w:rPr>
          <w:rFonts w:ascii="Calibri" w:eastAsia="Calibri" w:hAnsi="Calibri" w:cs="Calibri"/>
          <w:lang w:val="en-GB"/>
        </w:rPr>
        <w:t xml:space="preserve"> In a time of polycrisis, the ISC continues to provide a platform for the coordination of relevant science agendas at the regional and global levels</w:t>
      </w:r>
      <w:r w:rsidR="4B5AF673" w:rsidRPr="37FEA276">
        <w:rPr>
          <w:rFonts w:ascii="Calibri" w:eastAsia="Calibri" w:hAnsi="Calibri" w:cs="Calibri"/>
          <w:lang w:val="en-GB"/>
        </w:rPr>
        <w:t xml:space="preserve">, </w:t>
      </w:r>
      <w:r w:rsidR="006574BF">
        <w:rPr>
          <w:rFonts w:ascii="Calibri" w:eastAsia="Calibri" w:hAnsi="Calibri" w:cs="Calibri"/>
          <w:lang w:val="en-GB"/>
        </w:rPr>
        <w:t>leveraging the expertise of</w:t>
      </w:r>
      <w:r w:rsidR="41FEC130" w:rsidRPr="37FEA276">
        <w:rPr>
          <w:rFonts w:ascii="Calibri" w:eastAsia="Calibri" w:hAnsi="Calibri" w:cs="Calibri"/>
          <w:lang w:val="en-GB"/>
        </w:rPr>
        <w:t xml:space="preserve"> the </w:t>
      </w:r>
      <w:hyperlink r:id="rId17" w:history="1">
        <w:r w:rsidR="712CD9A0" w:rsidRPr="00AD5369">
          <w:rPr>
            <w:rStyle w:val="Hyperlink"/>
            <w:rFonts w:ascii="Calibri" w:eastAsia="Calibri" w:hAnsi="Calibri" w:cs="Calibri"/>
            <w:lang w:val="en-GB"/>
          </w:rPr>
          <w:t xml:space="preserve">ISC </w:t>
        </w:r>
        <w:r w:rsidR="41FEC130" w:rsidRPr="00AD5369">
          <w:rPr>
            <w:rStyle w:val="Hyperlink"/>
            <w:rFonts w:ascii="Calibri" w:eastAsia="Calibri" w:hAnsi="Calibri" w:cs="Calibri"/>
            <w:lang w:val="en-GB"/>
          </w:rPr>
          <w:t>Affiliated Bodies</w:t>
        </w:r>
      </w:hyperlink>
      <w:r w:rsidR="41FEC130" w:rsidRPr="37FEA276">
        <w:rPr>
          <w:rFonts w:ascii="Calibri" w:eastAsia="Calibri" w:hAnsi="Calibri" w:cs="Calibri"/>
          <w:lang w:val="en-GB"/>
        </w:rPr>
        <w:t>.</w:t>
      </w:r>
      <w:r w:rsidR="3C1F3D61" w:rsidRPr="37FEA276">
        <w:rPr>
          <w:rFonts w:ascii="Calibri" w:eastAsia="Calibri" w:hAnsi="Calibri" w:cs="Calibri"/>
          <w:lang w:val="en-GB"/>
        </w:rPr>
        <w:t xml:space="preserve"> </w:t>
      </w:r>
      <w:r w:rsidR="006028D8">
        <w:rPr>
          <w:rFonts w:ascii="Calibri" w:eastAsia="Calibri" w:hAnsi="Calibri" w:cs="Calibri"/>
          <w:lang w:val="en-GB"/>
        </w:rPr>
        <w:t xml:space="preserve"> </w:t>
      </w:r>
    </w:p>
    <w:p w14:paraId="6BE61098" w14:textId="77777777" w:rsidR="00E2530D" w:rsidRPr="00537289" w:rsidRDefault="00E2530D" w:rsidP="00F16C21">
      <w:pPr>
        <w:spacing w:after="0" w:line="240" w:lineRule="auto"/>
        <w:jc w:val="both"/>
        <w:rPr>
          <w:rFonts w:ascii="Calibri" w:eastAsia="Calibri" w:hAnsi="Calibri" w:cs="Calibri"/>
          <w:lang w:val="en-GB"/>
        </w:rPr>
      </w:pPr>
    </w:p>
    <w:p w14:paraId="40FCACB7" w14:textId="628CED33" w:rsidR="004E764E" w:rsidRDefault="004E764E" w:rsidP="00F16C21">
      <w:pPr>
        <w:spacing w:after="0" w:line="240" w:lineRule="auto"/>
        <w:jc w:val="both"/>
        <w:rPr>
          <w:rFonts w:ascii="Calibri" w:hAnsi="Calibri" w:cs="Calibri"/>
        </w:rPr>
      </w:pPr>
      <w:r w:rsidRPr="00966C80">
        <w:rPr>
          <w:rFonts w:ascii="Calibri" w:hAnsi="Calibri" w:cs="Calibri"/>
        </w:rPr>
        <w:t xml:space="preserve">Additionally, the ISC has a long legacy of </w:t>
      </w:r>
      <w:r w:rsidR="000B2A8E">
        <w:rPr>
          <w:rFonts w:ascii="Calibri" w:hAnsi="Calibri" w:cs="Calibri"/>
        </w:rPr>
        <w:t xml:space="preserve">practice in </w:t>
      </w:r>
      <w:r w:rsidRPr="00966C80">
        <w:rPr>
          <w:rFonts w:ascii="Calibri" w:hAnsi="Calibri" w:cs="Calibri"/>
        </w:rPr>
        <w:t xml:space="preserve">science diplomacy, facilitating international collaboration in areas like environmental change, space research, data sharing, and global negotiations. This experience positions the ISC to play a pivotal role in advancing science diplomacy, particularly in </w:t>
      </w:r>
      <w:r w:rsidR="000B2A8E">
        <w:rPr>
          <w:rFonts w:ascii="Calibri" w:hAnsi="Calibri" w:cs="Calibri"/>
        </w:rPr>
        <w:t>“</w:t>
      </w:r>
      <w:r w:rsidRPr="00966C80">
        <w:rPr>
          <w:rFonts w:ascii="Calibri" w:hAnsi="Calibri" w:cs="Calibri"/>
        </w:rPr>
        <w:t>Track 2</w:t>
      </w:r>
      <w:r w:rsidR="000B2A8E">
        <w:rPr>
          <w:rFonts w:ascii="Calibri" w:hAnsi="Calibri" w:cs="Calibri"/>
        </w:rPr>
        <w:t>”</w:t>
      </w:r>
      <w:r w:rsidRPr="00966C80">
        <w:rPr>
          <w:rFonts w:ascii="Calibri" w:hAnsi="Calibri" w:cs="Calibri"/>
        </w:rPr>
        <w:t xml:space="preserve"> efforts that foster informal international dialogue.</w:t>
      </w:r>
    </w:p>
    <w:p w14:paraId="0B8441F9" w14:textId="0EC1B389" w:rsidR="00D62BDF" w:rsidRDefault="00D62BDF" w:rsidP="00F16C21">
      <w:pPr>
        <w:spacing w:after="0" w:line="240" w:lineRule="auto"/>
        <w:jc w:val="both"/>
        <w:rPr>
          <w:rFonts w:ascii="Calibri" w:eastAsia="Calibri" w:hAnsi="Calibri" w:cs="Calibri"/>
          <w:lang w:val="en-GB"/>
        </w:rPr>
      </w:pPr>
    </w:p>
    <w:p w14:paraId="15767E24" w14:textId="1CA58CE7" w:rsidR="00D62BDF" w:rsidRPr="00537289" w:rsidRDefault="00D62BDF" w:rsidP="00F16C21">
      <w:pPr>
        <w:spacing w:after="0" w:line="240" w:lineRule="auto"/>
        <w:jc w:val="both"/>
        <w:rPr>
          <w:rFonts w:ascii="Calibri" w:eastAsia="Calibri" w:hAnsi="Calibri" w:cs="Calibri"/>
          <w:lang w:val="en-GB"/>
        </w:rPr>
      </w:pPr>
      <w:r w:rsidRPr="00D62BDF">
        <w:rPr>
          <w:rFonts w:ascii="Calibri" w:eastAsia="Calibri" w:hAnsi="Calibri" w:cs="Calibri"/>
        </w:rPr>
        <w:t xml:space="preserve">In recent years, the ISC has </w:t>
      </w:r>
      <w:r w:rsidR="001F18E6" w:rsidRPr="00D62BDF">
        <w:rPr>
          <w:rFonts w:ascii="Calibri" w:eastAsia="Calibri" w:hAnsi="Calibri" w:cs="Calibri"/>
        </w:rPr>
        <w:t>strengthened</w:t>
      </w:r>
      <w:r w:rsidRPr="00D62BDF">
        <w:rPr>
          <w:rFonts w:ascii="Calibri" w:eastAsia="Calibri" w:hAnsi="Calibri" w:cs="Calibri"/>
        </w:rPr>
        <w:t xml:space="preserve"> its work at the science-policy-society interface through its engagement in the multilateral system. This strategic approach, adopted by ISC members at the 2021 General Assembly through the </w:t>
      </w:r>
      <w:hyperlink r:id="rId18" w:history="1">
        <w:r w:rsidRPr="00D62BDF">
          <w:rPr>
            <w:rStyle w:val="Hyperlink"/>
            <w:rFonts w:ascii="Calibri" w:eastAsia="Calibri" w:hAnsi="Calibri" w:cs="Calibri"/>
          </w:rPr>
          <w:t>Marton-Lefèvre report</w:t>
        </w:r>
      </w:hyperlink>
      <w:r w:rsidRPr="00D62BDF">
        <w:rPr>
          <w:rFonts w:ascii="Calibri" w:eastAsia="Calibri" w:hAnsi="Calibri" w:cs="Calibri"/>
        </w:rPr>
        <w:t>, translates into action-oriented partnerships with UN organizations. These partnerships deliver horizon scanning, technical guidance, and policy briefings on issues that span from rethinking human development and planetary health to sea-level rise, plastic pollution, hazards and systemic risks, biological weapons, and the governance of digital technologies.</w:t>
      </w:r>
    </w:p>
    <w:p w14:paraId="2FEA3FCE" w14:textId="1333DC57" w:rsidR="00381F9F" w:rsidRDefault="00381F9F" w:rsidP="00F16C21">
      <w:pPr>
        <w:spacing w:after="0" w:line="240" w:lineRule="auto"/>
        <w:jc w:val="both"/>
        <w:rPr>
          <w:rFonts w:ascii="Calibri" w:eastAsia="Calibri" w:hAnsi="Calibri" w:cs="Calibri"/>
          <w:lang w:val="en-GB"/>
        </w:rPr>
      </w:pPr>
    </w:p>
    <w:p w14:paraId="52B7228D" w14:textId="1C397796" w:rsidR="00C37619" w:rsidRPr="00537289" w:rsidRDefault="21022C7D" w:rsidP="00F16C21">
      <w:pPr>
        <w:spacing w:after="0" w:line="240" w:lineRule="auto"/>
        <w:jc w:val="both"/>
        <w:rPr>
          <w:rFonts w:ascii="Calibri" w:eastAsia="Calibri" w:hAnsi="Calibri" w:cs="Calibri"/>
          <w:lang w:val="en-GB"/>
        </w:rPr>
      </w:pPr>
      <w:r w:rsidRPr="6E09EA23">
        <w:rPr>
          <w:rFonts w:ascii="Calibri" w:eastAsia="Calibri" w:hAnsi="Calibri" w:cs="Calibri"/>
          <w:lang w:val="en-GB"/>
        </w:rPr>
        <w:t>T</w:t>
      </w:r>
      <w:r w:rsidR="19A85593" w:rsidRPr="6E09EA23">
        <w:rPr>
          <w:rFonts w:ascii="Calibri" w:eastAsia="Calibri" w:hAnsi="Calibri" w:cs="Calibri"/>
          <w:lang w:val="en-GB"/>
        </w:rPr>
        <w:t>he ISC can provide a neutral and authoritative platform to support stronger governance</w:t>
      </w:r>
      <w:r w:rsidR="21FD1BF3" w:rsidRPr="6E09EA23">
        <w:rPr>
          <w:rFonts w:ascii="Calibri" w:eastAsia="Calibri" w:hAnsi="Calibri" w:cs="Calibri"/>
          <w:lang w:val="en-GB"/>
        </w:rPr>
        <w:t xml:space="preserve"> on issues arising</w:t>
      </w:r>
      <w:r w:rsidR="19A85593" w:rsidRPr="6E09EA23">
        <w:rPr>
          <w:rFonts w:ascii="Calibri" w:eastAsia="Calibri" w:hAnsi="Calibri" w:cs="Calibri"/>
          <w:lang w:val="en-GB"/>
        </w:rPr>
        <w:t xml:space="preserve"> largely due to the impact of</w:t>
      </w:r>
      <w:r w:rsidR="3ADFF2D9" w:rsidRPr="6E09EA23">
        <w:rPr>
          <w:rFonts w:ascii="Calibri" w:eastAsia="Calibri" w:hAnsi="Calibri" w:cs="Calibri"/>
          <w:lang w:val="en-GB"/>
        </w:rPr>
        <w:t xml:space="preserve"> new</w:t>
      </w:r>
      <w:r w:rsidR="19A85593" w:rsidRPr="6E09EA23">
        <w:rPr>
          <w:rFonts w:ascii="Calibri" w:eastAsia="Calibri" w:hAnsi="Calibri" w:cs="Calibri"/>
          <w:lang w:val="en-GB"/>
        </w:rPr>
        <w:t xml:space="preserve"> technologies</w:t>
      </w:r>
      <w:r w:rsidR="56EC6A7D" w:rsidRPr="6E09EA23">
        <w:rPr>
          <w:rFonts w:ascii="Calibri" w:eastAsia="Calibri" w:hAnsi="Calibri" w:cs="Calibri"/>
          <w:lang w:val="en-GB"/>
        </w:rPr>
        <w:t xml:space="preserve"> </w:t>
      </w:r>
      <w:r w:rsidR="6AB0C0E9" w:rsidRPr="6E09EA23">
        <w:rPr>
          <w:rFonts w:ascii="Calibri" w:eastAsia="Calibri" w:hAnsi="Calibri" w:cs="Calibri"/>
          <w:lang w:val="en-GB"/>
        </w:rPr>
        <w:t>–</w:t>
      </w:r>
      <w:r w:rsidR="19A85593" w:rsidRPr="6E09EA23">
        <w:rPr>
          <w:rFonts w:ascii="Calibri" w:eastAsia="Calibri" w:hAnsi="Calibri" w:cs="Calibri"/>
          <w:lang w:val="en-GB"/>
        </w:rPr>
        <w:t xml:space="preserve"> </w:t>
      </w:r>
      <w:r w:rsidR="3ADFF2D9" w:rsidRPr="6E09EA23">
        <w:rPr>
          <w:rFonts w:ascii="Calibri" w:eastAsia="Calibri" w:hAnsi="Calibri" w:cs="Calibri"/>
          <w:lang w:val="en-GB"/>
        </w:rPr>
        <w:t xml:space="preserve">such as </w:t>
      </w:r>
      <w:r w:rsidR="19A85593" w:rsidRPr="6E09EA23">
        <w:rPr>
          <w:rFonts w:ascii="Calibri" w:eastAsia="Calibri" w:hAnsi="Calibri" w:cs="Calibri"/>
          <w:lang w:val="en-GB"/>
        </w:rPr>
        <w:t xml:space="preserve">AI, geoengineering, </w:t>
      </w:r>
      <w:r w:rsidR="56EC6A7D" w:rsidRPr="6E09EA23">
        <w:rPr>
          <w:rFonts w:ascii="Calibri" w:eastAsia="Calibri" w:hAnsi="Calibri" w:cs="Calibri"/>
          <w:lang w:val="en-GB"/>
        </w:rPr>
        <w:t xml:space="preserve">and </w:t>
      </w:r>
      <w:r w:rsidR="19A85593" w:rsidRPr="6E09EA23">
        <w:rPr>
          <w:rFonts w:ascii="Calibri" w:eastAsia="Calibri" w:hAnsi="Calibri" w:cs="Calibri"/>
          <w:lang w:val="en-GB"/>
        </w:rPr>
        <w:t>synthetic biology</w:t>
      </w:r>
      <w:r w:rsidR="299665F0" w:rsidRPr="6E09EA23">
        <w:rPr>
          <w:rFonts w:ascii="Calibri" w:eastAsia="Calibri" w:hAnsi="Calibri" w:cs="Calibri"/>
          <w:lang w:val="en-GB"/>
        </w:rPr>
        <w:t xml:space="preserve"> </w:t>
      </w:r>
      <w:r w:rsidR="6AB0C0E9" w:rsidRPr="6E09EA23">
        <w:rPr>
          <w:rFonts w:ascii="Calibri" w:eastAsia="Calibri" w:hAnsi="Calibri" w:cs="Calibri"/>
          <w:lang w:val="en-GB"/>
        </w:rPr>
        <w:t>–</w:t>
      </w:r>
      <w:r w:rsidR="19A85593" w:rsidRPr="6E09EA23">
        <w:rPr>
          <w:rFonts w:ascii="Calibri" w:eastAsia="Calibri" w:hAnsi="Calibri" w:cs="Calibri"/>
          <w:lang w:val="en-GB"/>
        </w:rPr>
        <w:t xml:space="preserve"> </w:t>
      </w:r>
      <w:r w:rsidR="299665F0" w:rsidRPr="6E09EA23">
        <w:rPr>
          <w:rFonts w:ascii="Calibri" w:eastAsia="Calibri" w:hAnsi="Calibri" w:cs="Calibri"/>
          <w:lang w:val="en-GB"/>
        </w:rPr>
        <w:t>and in relation to ungoverned spaces like outer space and ocean areas beyond national jurisdiction. Additionally, the ISC can help build consensus for collective action where science plays a crucial role</w:t>
      </w:r>
      <w:r w:rsidR="6AB0C0E9" w:rsidRPr="6E09EA23">
        <w:rPr>
          <w:rFonts w:ascii="Calibri" w:eastAsia="Calibri" w:hAnsi="Calibri" w:cs="Calibri"/>
          <w:lang w:val="en-GB"/>
        </w:rPr>
        <w:t>.</w:t>
      </w:r>
    </w:p>
    <w:p w14:paraId="56B553A3" w14:textId="77777777" w:rsidR="00C37619" w:rsidRPr="00537289" w:rsidRDefault="00C37619" w:rsidP="00F16C21">
      <w:pPr>
        <w:spacing w:after="0" w:line="240" w:lineRule="auto"/>
        <w:jc w:val="both"/>
        <w:rPr>
          <w:rFonts w:ascii="Calibri" w:eastAsia="Calibri" w:hAnsi="Calibri" w:cs="Calibri"/>
          <w:lang w:val="en-GB"/>
        </w:rPr>
      </w:pPr>
    </w:p>
    <w:p w14:paraId="1ACE1950" w14:textId="3C6F8CF0" w:rsidR="001D31D1" w:rsidRPr="001D31D1" w:rsidRDefault="001D31D1" w:rsidP="00F16C21">
      <w:pPr>
        <w:spacing w:after="0" w:line="240" w:lineRule="auto"/>
        <w:jc w:val="both"/>
        <w:rPr>
          <w:rFonts w:ascii="Calibri" w:eastAsia="Calibri" w:hAnsi="Calibri" w:cs="Calibri"/>
        </w:rPr>
      </w:pPr>
    </w:p>
    <w:p w14:paraId="781F9014" w14:textId="77777777" w:rsidR="0084739D" w:rsidRDefault="0084739D" w:rsidP="00F16C21">
      <w:pPr>
        <w:jc w:val="both"/>
        <w:rPr>
          <w:rFonts w:ascii="Calibri" w:eastAsiaTheme="majorEastAsia" w:hAnsi="Calibri" w:cs="Calibri"/>
          <w:color w:val="0F4761" w:themeColor="accent1" w:themeShade="BF"/>
          <w:sz w:val="32"/>
          <w:szCs w:val="32"/>
          <w:lang w:val="en-GB"/>
        </w:rPr>
      </w:pPr>
      <w:r>
        <w:rPr>
          <w:rFonts w:ascii="Calibri" w:hAnsi="Calibri" w:cs="Calibri"/>
          <w:sz w:val="32"/>
          <w:szCs w:val="32"/>
          <w:lang w:val="en-GB"/>
        </w:rPr>
        <w:br w:type="page"/>
      </w:r>
    </w:p>
    <w:p w14:paraId="4132DCC1" w14:textId="77777777" w:rsidR="00D16AE6" w:rsidRDefault="00D16AE6" w:rsidP="00F16C21">
      <w:pPr>
        <w:pStyle w:val="Heading1"/>
        <w:numPr>
          <w:ilvl w:val="0"/>
          <w:numId w:val="14"/>
        </w:numPr>
        <w:spacing w:line="240" w:lineRule="auto"/>
        <w:jc w:val="both"/>
        <w:rPr>
          <w:rFonts w:ascii="Calibri" w:hAnsi="Calibri" w:cs="Calibri"/>
          <w:sz w:val="32"/>
          <w:szCs w:val="32"/>
          <w:lang w:val="en-GB"/>
        </w:rPr>
      </w:pPr>
      <w:bookmarkStart w:id="7" w:name="_Toc180061387"/>
      <w:r w:rsidRPr="00537289">
        <w:rPr>
          <w:rFonts w:ascii="Calibri" w:hAnsi="Calibri" w:cs="Calibri"/>
          <w:sz w:val="32"/>
          <w:szCs w:val="32"/>
          <w:lang w:val="en-GB"/>
        </w:rPr>
        <w:t>The Strategic Priorities</w:t>
      </w:r>
      <w:bookmarkEnd w:id="7"/>
      <w:r w:rsidRPr="00537289">
        <w:rPr>
          <w:rFonts w:ascii="Calibri" w:hAnsi="Calibri" w:cs="Calibri"/>
          <w:sz w:val="32"/>
          <w:szCs w:val="32"/>
          <w:lang w:val="en-GB"/>
        </w:rPr>
        <w:t xml:space="preserve"> </w:t>
      </w:r>
    </w:p>
    <w:p w14:paraId="43BDA4B8" w14:textId="77777777" w:rsidR="00DD0819" w:rsidRDefault="00DD0819" w:rsidP="00F16C21">
      <w:pPr>
        <w:jc w:val="both"/>
        <w:rPr>
          <w:lang w:val="en-GB"/>
        </w:rPr>
      </w:pPr>
    </w:p>
    <w:p w14:paraId="54BF7A2D" w14:textId="528318E8" w:rsidR="00DD0819" w:rsidRPr="002509E9" w:rsidRDefault="00DD0819" w:rsidP="00F16C21">
      <w:pPr>
        <w:spacing w:line="240" w:lineRule="auto"/>
        <w:jc w:val="both"/>
        <w:rPr>
          <w:rFonts w:ascii="Calibri" w:hAnsi="Calibri" w:cs="Calibri"/>
          <w:lang w:val="en-GB"/>
        </w:rPr>
      </w:pPr>
      <w:r w:rsidRPr="00537289">
        <w:rPr>
          <w:rFonts w:ascii="Calibri" w:hAnsi="Calibri" w:cs="Calibri"/>
          <w:lang w:val="en-GB"/>
        </w:rPr>
        <w:t xml:space="preserve">The strategic priorities defined below build on and consolidate the ISC’s work </w:t>
      </w:r>
      <w:r w:rsidR="002509E9">
        <w:rPr>
          <w:rFonts w:ascii="Calibri" w:hAnsi="Calibri" w:cs="Calibri"/>
          <w:lang w:val="en-GB"/>
        </w:rPr>
        <w:t>since its establishment</w:t>
      </w:r>
      <w:r w:rsidRPr="002509E9">
        <w:rPr>
          <w:rFonts w:ascii="Calibri" w:hAnsi="Calibri" w:cs="Calibri"/>
          <w:lang w:val="en-GB"/>
        </w:rPr>
        <w:t xml:space="preserve">, sometimes drawing on decades of experience and impact of the ISC’s predecessors, ICSU and the ISSC. They exploit the strengths and the capacities that have been cultivated </w:t>
      </w:r>
      <w:r w:rsidR="001852BD" w:rsidRPr="002509E9">
        <w:rPr>
          <w:rFonts w:ascii="Calibri" w:hAnsi="Calibri" w:cs="Calibri"/>
          <w:lang w:val="en-GB"/>
        </w:rPr>
        <w:t>in more recent times</w:t>
      </w:r>
      <w:r w:rsidRPr="002509E9">
        <w:rPr>
          <w:rFonts w:ascii="Calibri" w:hAnsi="Calibri" w:cs="Calibri"/>
          <w:lang w:val="en-GB"/>
        </w:rPr>
        <w:t xml:space="preserve">, notably in science advice, global science policy, the evolution of science systems, membership engagement and capacity building. </w:t>
      </w:r>
    </w:p>
    <w:p w14:paraId="0584DA83" w14:textId="50BEFF17" w:rsidR="00DD0819" w:rsidRDefault="00DD0819" w:rsidP="00F16C21">
      <w:pPr>
        <w:jc w:val="both"/>
        <w:rPr>
          <w:rFonts w:ascii="Calibri" w:hAnsi="Calibri" w:cs="Calibri"/>
          <w:lang w:val="en-GB"/>
        </w:rPr>
      </w:pPr>
      <w:r w:rsidRPr="002509E9">
        <w:rPr>
          <w:rFonts w:ascii="Calibri" w:hAnsi="Calibri" w:cs="Calibri"/>
          <w:lang w:val="en-GB"/>
        </w:rPr>
        <w:t>They also build on new and long-standing partnerships with key players in the science and policy arenas cultivated over the past three years.</w:t>
      </w:r>
    </w:p>
    <w:p w14:paraId="433B3680" w14:textId="0F4B69BD" w:rsidR="002509E9" w:rsidRPr="002509E9" w:rsidRDefault="002509E9" w:rsidP="00F16C21">
      <w:pPr>
        <w:jc w:val="both"/>
        <w:rPr>
          <w:rFonts w:ascii="Calibri" w:hAnsi="Calibri" w:cs="Calibri"/>
          <w:lang w:val="en-GB"/>
        </w:rPr>
      </w:pPr>
      <w:r>
        <w:rPr>
          <w:rFonts w:ascii="Calibri" w:hAnsi="Calibri" w:cs="Calibri"/>
          <w:lang w:val="en-GB"/>
        </w:rPr>
        <w:t xml:space="preserve">The strategic priorities are: </w:t>
      </w:r>
    </w:p>
    <w:p w14:paraId="44995B88" w14:textId="7543D58D" w:rsidR="00A44C97" w:rsidRPr="002509E9" w:rsidRDefault="00A44C97" w:rsidP="0068437D">
      <w:pPr>
        <w:pStyle w:val="ListParagraph"/>
        <w:numPr>
          <w:ilvl w:val="0"/>
          <w:numId w:val="38"/>
        </w:numPr>
        <w:spacing w:after="0"/>
        <w:rPr>
          <w:rFonts w:ascii="Calibri" w:hAnsi="Calibri" w:cs="Calibri"/>
          <w:lang w:val="en-GB"/>
        </w:rPr>
      </w:pPr>
      <w:bookmarkStart w:id="8" w:name="_Toc180061388"/>
      <w:r w:rsidRPr="002509E9">
        <w:rPr>
          <w:rFonts w:ascii="Calibri" w:hAnsi="Calibri" w:cs="Calibri"/>
          <w:lang w:val="en-GB"/>
        </w:rPr>
        <w:t>Strategic Priority 1: Nurturing the conditions that allow science to thrive and contribute to peaceful and sustainable development</w:t>
      </w:r>
      <w:bookmarkEnd w:id="8"/>
    </w:p>
    <w:p w14:paraId="17D4FCDE" w14:textId="07A39489" w:rsidR="00A44C97" w:rsidRPr="002509E9" w:rsidRDefault="00A44C97" w:rsidP="001A62A1">
      <w:pPr>
        <w:pStyle w:val="ListParagraph"/>
        <w:numPr>
          <w:ilvl w:val="0"/>
          <w:numId w:val="38"/>
        </w:numPr>
        <w:spacing w:after="0"/>
        <w:rPr>
          <w:rFonts w:ascii="Calibri" w:hAnsi="Calibri" w:cs="Calibri"/>
          <w:lang w:val="en-GB"/>
        </w:rPr>
      </w:pPr>
      <w:r w:rsidRPr="002509E9">
        <w:rPr>
          <w:rFonts w:ascii="Calibri" w:hAnsi="Calibri" w:cs="Calibri"/>
          <w:lang w:val="en-GB"/>
        </w:rPr>
        <w:t>Strategic Priority 2: Setting and coordinating science agendas on issues of global importance</w:t>
      </w:r>
    </w:p>
    <w:p w14:paraId="67D1C1D6" w14:textId="179BA03F" w:rsidR="00A44C97" w:rsidRPr="002509E9" w:rsidRDefault="00A44C97" w:rsidP="00A44C97">
      <w:pPr>
        <w:pStyle w:val="ListParagraph"/>
        <w:numPr>
          <w:ilvl w:val="0"/>
          <w:numId w:val="38"/>
        </w:numPr>
        <w:spacing w:after="0"/>
        <w:rPr>
          <w:rFonts w:ascii="Calibri" w:hAnsi="Calibri" w:cs="Calibri"/>
          <w:lang w:val="en-GB"/>
        </w:rPr>
      </w:pPr>
      <w:r w:rsidRPr="002509E9">
        <w:rPr>
          <w:rFonts w:ascii="Calibri" w:hAnsi="Calibri" w:cs="Calibri"/>
          <w:lang w:val="en-GB"/>
        </w:rPr>
        <w:t>Strategic priority 3: Monitor</w:t>
      </w:r>
      <w:r w:rsidR="002509E9">
        <w:rPr>
          <w:rFonts w:ascii="Calibri" w:hAnsi="Calibri" w:cs="Calibri"/>
          <w:lang w:val="en-GB"/>
        </w:rPr>
        <w:t>ing</w:t>
      </w:r>
      <w:r w:rsidRPr="002509E9">
        <w:rPr>
          <w:rFonts w:ascii="Calibri" w:hAnsi="Calibri" w:cs="Calibri"/>
          <w:lang w:val="en-GB"/>
        </w:rPr>
        <w:t xml:space="preserve"> and shap</w:t>
      </w:r>
      <w:r w:rsidR="002509E9">
        <w:rPr>
          <w:rFonts w:ascii="Calibri" w:hAnsi="Calibri" w:cs="Calibri"/>
          <w:lang w:val="en-GB"/>
        </w:rPr>
        <w:t>ing</w:t>
      </w:r>
      <w:r w:rsidRPr="002509E9">
        <w:rPr>
          <w:rFonts w:ascii="Calibri" w:hAnsi="Calibri" w:cs="Calibri"/>
          <w:lang w:val="en-GB"/>
        </w:rPr>
        <w:t xml:space="preserve"> the evolution of science systems and the practice of science</w:t>
      </w:r>
    </w:p>
    <w:p w14:paraId="14F65C8A" w14:textId="3F9984BE" w:rsidR="00A44C97" w:rsidRPr="002509E9" w:rsidRDefault="00A44C97" w:rsidP="00A44C97">
      <w:pPr>
        <w:pStyle w:val="ListParagraph"/>
        <w:numPr>
          <w:ilvl w:val="0"/>
          <w:numId w:val="38"/>
        </w:numPr>
        <w:spacing w:after="0"/>
        <w:rPr>
          <w:rFonts w:ascii="Calibri" w:hAnsi="Calibri" w:cs="Calibri"/>
          <w:lang w:val="en-GB"/>
        </w:rPr>
      </w:pPr>
      <w:r w:rsidRPr="002509E9">
        <w:rPr>
          <w:rFonts w:ascii="Calibri" w:hAnsi="Calibri" w:cs="Calibri"/>
          <w:lang w:val="en-GB"/>
        </w:rPr>
        <w:t>Strategic Priority 4: Promoting and assisting science diplomacy, particularly where it advances the common good and addresses global challenges.</w:t>
      </w:r>
    </w:p>
    <w:p w14:paraId="2A4B9779" w14:textId="5414EDA8" w:rsidR="00AD5B12" w:rsidRPr="002509E9" w:rsidRDefault="00AD5B12" w:rsidP="001A62A1">
      <w:pPr>
        <w:pStyle w:val="ListParagraph"/>
        <w:numPr>
          <w:ilvl w:val="0"/>
          <w:numId w:val="38"/>
        </w:numPr>
        <w:spacing w:after="0"/>
        <w:rPr>
          <w:rFonts w:ascii="Calibri" w:hAnsi="Calibri" w:cs="Calibri"/>
          <w:lang w:val="en-GB"/>
        </w:rPr>
      </w:pPr>
      <w:r w:rsidRPr="002509E9">
        <w:rPr>
          <w:rFonts w:ascii="Calibri" w:hAnsi="Calibri" w:cs="Calibri"/>
          <w:lang w:val="en-GB"/>
        </w:rPr>
        <w:t>Strategic Priority 5: Synthesizing and translating scientific knowledge to inform decision-making</w:t>
      </w:r>
    </w:p>
    <w:p w14:paraId="34E22718" w14:textId="77777777" w:rsidR="00A44C97" w:rsidRPr="002509E9" w:rsidRDefault="00A44C97" w:rsidP="001A62A1">
      <w:pPr>
        <w:rPr>
          <w:rFonts w:ascii="Calibri" w:hAnsi="Calibri" w:cs="Calibri"/>
          <w:lang w:val="en-GB"/>
        </w:rPr>
      </w:pPr>
    </w:p>
    <w:p w14:paraId="6C977087" w14:textId="59BBCEE3" w:rsidR="006A69EE" w:rsidRPr="00537289" w:rsidRDefault="00B901EE" w:rsidP="00F16C21">
      <w:pPr>
        <w:pStyle w:val="Heading2"/>
        <w:spacing w:after="240" w:line="240" w:lineRule="auto"/>
        <w:jc w:val="both"/>
        <w:rPr>
          <w:rFonts w:ascii="Calibri" w:hAnsi="Calibri" w:cs="Calibri"/>
          <w:b/>
          <w:bCs/>
          <w:sz w:val="24"/>
          <w:szCs w:val="24"/>
          <w:lang w:val="en-GB"/>
        </w:rPr>
      </w:pPr>
      <w:bookmarkStart w:id="9" w:name="_Toc180061389"/>
      <w:r w:rsidRPr="00537289">
        <w:rPr>
          <w:rFonts w:ascii="Calibri" w:hAnsi="Calibri" w:cs="Calibri"/>
          <w:b/>
          <w:bCs/>
          <w:sz w:val="24"/>
          <w:szCs w:val="24"/>
          <w:lang w:val="en-GB"/>
        </w:rPr>
        <w:t xml:space="preserve">Strategic Priority </w:t>
      </w:r>
      <w:r w:rsidR="00686DF3" w:rsidRPr="00537289">
        <w:rPr>
          <w:rFonts w:ascii="Calibri" w:hAnsi="Calibri" w:cs="Calibri"/>
          <w:b/>
          <w:bCs/>
          <w:sz w:val="24"/>
          <w:szCs w:val="24"/>
          <w:lang w:val="en-GB"/>
        </w:rPr>
        <w:t>1</w:t>
      </w:r>
      <w:r w:rsidR="00BB1E70" w:rsidRPr="00537289">
        <w:rPr>
          <w:rFonts w:ascii="Calibri" w:hAnsi="Calibri" w:cs="Calibri"/>
          <w:b/>
          <w:bCs/>
          <w:sz w:val="24"/>
          <w:szCs w:val="24"/>
          <w:lang w:val="en-GB"/>
        </w:rPr>
        <w:t xml:space="preserve">: </w:t>
      </w:r>
      <w:r w:rsidR="00D31816" w:rsidRPr="00537289">
        <w:rPr>
          <w:rFonts w:ascii="Calibri" w:hAnsi="Calibri" w:cs="Calibri"/>
          <w:b/>
          <w:bCs/>
          <w:sz w:val="24"/>
          <w:szCs w:val="24"/>
          <w:lang w:val="en-GB"/>
        </w:rPr>
        <w:t>Nurturing</w:t>
      </w:r>
      <w:r w:rsidR="00BB1E70" w:rsidRPr="00537289">
        <w:rPr>
          <w:rFonts w:ascii="Calibri" w:hAnsi="Calibri" w:cs="Calibri"/>
          <w:b/>
          <w:bCs/>
          <w:sz w:val="24"/>
          <w:szCs w:val="24"/>
          <w:lang w:val="en-GB"/>
        </w:rPr>
        <w:t xml:space="preserve"> the conditions that allow science to thrive</w:t>
      </w:r>
      <w:r w:rsidR="003C37F6" w:rsidRPr="00537289">
        <w:rPr>
          <w:rFonts w:ascii="Calibri" w:hAnsi="Calibri" w:cs="Calibri"/>
          <w:b/>
          <w:bCs/>
          <w:sz w:val="24"/>
          <w:szCs w:val="24"/>
          <w:lang w:val="en-GB"/>
        </w:rPr>
        <w:t xml:space="preserve"> and contribute</w:t>
      </w:r>
      <w:r w:rsidR="00D31816" w:rsidRPr="00537289">
        <w:rPr>
          <w:rFonts w:ascii="Calibri" w:hAnsi="Calibri" w:cs="Calibri"/>
          <w:b/>
          <w:bCs/>
          <w:sz w:val="24"/>
          <w:szCs w:val="24"/>
          <w:lang w:val="en-GB"/>
        </w:rPr>
        <w:t xml:space="preserve"> to peaceful and sustainable development</w:t>
      </w:r>
      <w:bookmarkEnd w:id="9"/>
    </w:p>
    <w:p w14:paraId="3434602B" w14:textId="227A9842" w:rsidR="00BB1E70" w:rsidRPr="004514EA" w:rsidRDefault="00A87345" w:rsidP="004514EA">
      <w:pPr>
        <w:spacing w:line="240" w:lineRule="auto"/>
        <w:jc w:val="both"/>
        <w:rPr>
          <w:rFonts w:ascii="Calibri" w:hAnsi="Calibri" w:cs="Calibri"/>
          <w:b/>
          <w:bCs/>
          <w:lang w:val="en-GB"/>
        </w:rPr>
      </w:pPr>
      <w:r w:rsidRPr="004514EA">
        <w:rPr>
          <w:rFonts w:ascii="Calibri" w:hAnsi="Calibri" w:cs="Calibri"/>
          <w:b/>
          <w:bCs/>
          <w:lang w:val="en-GB"/>
        </w:rPr>
        <w:t>Rationale</w:t>
      </w:r>
    </w:p>
    <w:p w14:paraId="585A2FE1" w14:textId="53646B2F" w:rsidR="00BB1E70" w:rsidRPr="00537289" w:rsidRDefault="7FBB7A70" w:rsidP="00F16C21">
      <w:pPr>
        <w:spacing w:line="240" w:lineRule="auto"/>
        <w:jc w:val="both"/>
        <w:rPr>
          <w:rFonts w:ascii="Calibri" w:eastAsia="Calibri" w:hAnsi="Calibri" w:cs="Calibri"/>
          <w:lang w:val="en-GB"/>
        </w:rPr>
      </w:pPr>
      <w:r w:rsidRPr="37FEA276">
        <w:rPr>
          <w:rFonts w:ascii="Calibri" w:eastAsia="Calibri" w:hAnsi="Calibri" w:cs="Calibri"/>
          <w:lang w:val="en-GB"/>
        </w:rPr>
        <w:t>Science is a universal and collective endeavo</w:t>
      </w:r>
      <w:r w:rsidR="3B57733F" w:rsidRPr="37FEA276">
        <w:rPr>
          <w:rFonts w:ascii="Calibri" w:eastAsia="Calibri" w:hAnsi="Calibri" w:cs="Calibri"/>
          <w:lang w:val="en-GB"/>
        </w:rPr>
        <w:t>u</w:t>
      </w:r>
      <w:r w:rsidRPr="37FEA276">
        <w:rPr>
          <w:rFonts w:ascii="Calibri" w:eastAsia="Calibri" w:hAnsi="Calibri" w:cs="Calibri"/>
          <w:lang w:val="en-GB"/>
        </w:rPr>
        <w:t xml:space="preserve">r, </w:t>
      </w:r>
      <w:r w:rsidR="503CFFE1" w:rsidRPr="37FEA276">
        <w:rPr>
          <w:rFonts w:ascii="Calibri" w:eastAsia="Calibri" w:hAnsi="Calibri" w:cs="Calibri"/>
          <w:lang w:val="en-GB"/>
        </w:rPr>
        <w:t>conducted</w:t>
      </w:r>
      <w:r w:rsidRPr="37FEA276">
        <w:rPr>
          <w:rFonts w:ascii="Calibri" w:eastAsia="Calibri" w:hAnsi="Calibri" w:cs="Calibri"/>
          <w:lang w:val="en-GB"/>
        </w:rPr>
        <w:t xml:space="preserve"> by a global scientific community working together to address the challenges of today and tomorrow. </w:t>
      </w:r>
      <w:r w:rsidR="0022018D">
        <w:rPr>
          <w:rFonts w:ascii="Calibri" w:eastAsia="Calibri" w:hAnsi="Calibri" w:cs="Calibri"/>
          <w:lang w:val="en-GB"/>
        </w:rPr>
        <w:t>Pursuing the vision of</w:t>
      </w:r>
      <w:r w:rsidR="6AE217D5" w:rsidRPr="37FEA276">
        <w:rPr>
          <w:rFonts w:ascii="Calibri" w:eastAsia="Calibri" w:hAnsi="Calibri" w:cs="Calibri"/>
          <w:lang w:val="en-GB"/>
        </w:rPr>
        <w:t xml:space="preserve"> science as a global public good means</w:t>
      </w:r>
      <w:r w:rsidR="005E7131">
        <w:rPr>
          <w:rFonts w:ascii="Calibri" w:eastAsia="Calibri" w:hAnsi="Calibri" w:cs="Calibri"/>
          <w:lang w:val="en-GB"/>
        </w:rPr>
        <w:t xml:space="preserve"> ensuring</w:t>
      </w:r>
      <w:r w:rsidR="6AE217D5" w:rsidRPr="37FEA276">
        <w:rPr>
          <w:rFonts w:ascii="Calibri" w:eastAsia="Calibri" w:hAnsi="Calibri" w:cs="Calibri"/>
          <w:lang w:val="en-GB"/>
        </w:rPr>
        <w:t xml:space="preserve"> that the scientific process is trustworthy, </w:t>
      </w:r>
      <w:r w:rsidR="43F4473D" w:rsidRPr="37FEA276">
        <w:rPr>
          <w:rFonts w:ascii="Calibri" w:eastAsia="Calibri" w:hAnsi="Calibri" w:cs="Calibri"/>
          <w:lang w:val="en-GB"/>
        </w:rPr>
        <w:t xml:space="preserve">that </w:t>
      </w:r>
      <w:r w:rsidR="6AE217D5" w:rsidRPr="37FEA276">
        <w:rPr>
          <w:rFonts w:ascii="Calibri" w:eastAsia="Calibri" w:hAnsi="Calibri" w:cs="Calibri"/>
          <w:lang w:val="en-GB"/>
        </w:rPr>
        <w:t>the practice of science is free</w:t>
      </w:r>
      <w:r w:rsidR="675845A0" w:rsidRPr="37FEA276">
        <w:rPr>
          <w:rFonts w:ascii="Calibri" w:eastAsia="Calibri" w:hAnsi="Calibri" w:cs="Calibri"/>
          <w:lang w:val="en-GB"/>
        </w:rPr>
        <w:t xml:space="preserve">, </w:t>
      </w:r>
      <w:r w:rsidR="6AE217D5" w:rsidRPr="37FEA276">
        <w:rPr>
          <w:rFonts w:ascii="Calibri" w:eastAsia="Calibri" w:hAnsi="Calibri" w:cs="Calibri"/>
          <w:lang w:val="en-GB"/>
        </w:rPr>
        <w:t>responsible</w:t>
      </w:r>
      <w:r w:rsidR="0015249A">
        <w:rPr>
          <w:rFonts w:ascii="Calibri" w:eastAsia="Calibri" w:hAnsi="Calibri" w:cs="Calibri"/>
          <w:lang w:val="en-GB"/>
        </w:rPr>
        <w:t>, equitable</w:t>
      </w:r>
      <w:r w:rsidR="675845A0" w:rsidRPr="37FEA276">
        <w:rPr>
          <w:rFonts w:ascii="Calibri" w:eastAsia="Calibri" w:hAnsi="Calibri" w:cs="Calibri"/>
          <w:lang w:val="en-GB"/>
        </w:rPr>
        <w:t xml:space="preserve"> and</w:t>
      </w:r>
      <w:r w:rsidR="39D2F63C" w:rsidRPr="37FEA276">
        <w:rPr>
          <w:rFonts w:ascii="Calibri" w:eastAsia="Calibri" w:hAnsi="Calibri" w:cs="Calibri"/>
          <w:lang w:val="en-GB"/>
        </w:rPr>
        <w:t xml:space="preserve"> </w:t>
      </w:r>
      <w:r w:rsidR="2E27EBBA" w:rsidRPr="37FEA276">
        <w:rPr>
          <w:rFonts w:ascii="Calibri" w:eastAsia="Calibri" w:hAnsi="Calibri" w:cs="Calibri"/>
          <w:lang w:val="en-GB"/>
        </w:rPr>
        <w:t>inclusive</w:t>
      </w:r>
      <w:r w:rsidR="675845A0" w:rsidRPr="37FEA276">
        <w:rPr>
          <w:rFonts w:ascii="Calibri" w:eastAsia="Calibri" w:hAnsi="Calibri" w:cs="Calibri"/>
          <w:lang w:val="en-GB"/>
        </w:rPr>
        <w:t xml:space="preserve">, and that </w:t>
      </w:r>
      <w:r w:rsidR="0C5AC4BE" w:rsidRPr="37FEA276">
        <w:rPr>
          <w:rFonts w:ascii="Calibri" w:eastAsia="Calibri" w:hAnsi="Calibri" w:cs="Calibri"/>
          <w:lang w:val="en-GB"/>
        </w:rPr>
        <w:t>scien</w:t>
      </w:r>
      <w:r w:rsidR="00CD60B8">
        <w:rPr>
          <w:rFonts w:ascii="Calibri" w:eastAsia="Calibri" w:hAnsi="Calibri" w:cs="Calibri"/>
          <w:lang w:val="en-GB"/>
        </w:rPr>
        <w:t>tific</w:t>
      </w:r>
      <w:r w:rsidR="0C5AC4BE" w:rsidRPr="37FEA276">
        <w:rPr>
          <w:rFonts w:ascii="Calibri" w:eastAsia="Calibri" w:hAnsi="Calibri" w:cs="Calibri"/>
          <w:lang w:val="en-GB"/>
        </w:rPr>
        <w:t xml:space="preserve"> </w:t>
      </w:r>
      <w:r w:rsidR="675845A0" w:rsidRPr="37FEA276">
        <w:rPr>
          <w:rFonts w:ascii="Calibri" w:eastAsia="Calibri" w:hAnsi="Calibri" w:cs="Calibri"/>
          <w:lang w:val="en-GB"/>
        </w:rPr>
        <w:t>knowledge is accessible to all</w:t>
      </w:r>
      <w:r w:rsidR="6AE217D5" w:rsidRPr="37FEA276">
        <w:rPr>
          <w:rFonts w:ascii="Calibri" w:eastAsia="Calibri" w:hAnsi="Calibri" w:cs="Calibri"/>
          <w:lang w:val="en-GB"/>
        </w:rPr>
        <w:t>.</w:t>
      </w:r>
      <w:r w:rsidR="009478B0">
        <w:rPr>
          <w:rFonts w:ascii="Calibri" w:eastAsia="Calibri" w:hAnsi="Calibri" w:cs="Calibri"/>
          <w:lang w:val="en-GB"/>
        </w:rPr>
        <w:t xml:space="preserve"> </w:t>
      </w:r>
    </w:p>
    <w:p w14:paraId="61717EAB" w14:textId="471E57D9" w:rsidR="5517810D" w:rsidRDefault="5517810D" w:rsidP="37FEA276">
      <w:pPr>
        <w:spacing w:after="0" w:line="240" w:lineRule="auto"/>
        <w:jc w:val="both"/>
        <w:rPr>
          <w:rFonts w:ascii="Calibri" w:eastAsia="Calibri" w:hAnsi="Calibri" w:cs="Calibri"/>
          <w:lang w:val="en-GB"/>
        </w:rPr>
      </w:pPr>
      <w:r w:rsidRPr="37FEA276">
        <w:rPr>
          <w:rFonts w:ascii="Calibri" w:eastAsia="Calibri" w:hAnsi="Calibri" w:cs="Calibri"/>
          <w:lang w:val="en-GB"/>
        </w:rPr>
        <w:t>Major c</w:t>
      </w:r>
      <w:r w:rsidR="07EF5658" w:rsidRPr="37FEA276">
        <w:rPr>
          <w:rFonts w:ascii="Calibri" w:eastAsia="Calibri" w:hAnsi="Calibri" w:cs="Calibri"/>
          <w:lang w:val="en-GB"/>
        </w:rPr>
        <w:t xml:space="preserve">hallenges </w:t>
      </w:r>
      <w:r w:rsidR="002E4843">
        <w:rPr>
          <w:rFonts w:ascii="Calibri" w:eastAsia="Calibri" w:hAnsi="Calibri" w:cs="Calibri"/>
          <w:lang w:val="en-GB"/>
        </w:rPr>
        <w:t xml:space="preserve">and opportunities </w:t>
      </w:r>
      <w:r w:rsidR="654F1C79" w:rsidRPr="37FEA276">
        <w:rPr>
          <w:rFonts w:ascii="Calibri" w:eastAsia="Calibri" w:hAnsi="Calibri" w:cs="Calibri"/>
          <w:lang w:val="en-GB"/>
        </w:rPr>
        <w:t>include</w:t>
      </w:r>
      <w:r w:rsidR="655D65E1" w:rsidRPr="37FEA276">
        <w:rPr>
          <w:rFonts w:ascii="Calibri" w:eastAsia="Calibri" w:hAnsi="Calibri" w:cs="Calibri"/>
          <w:lang w:val="en-GB"/>
        </w:rPr>
        <w:t>:</w:t>
      </w:r>
    </w:p>
    <w:p w14:paraId="5B0DBF64" w14:textId="77777777" w:rsidR="002E4843" w:rsidRDefault="002E4843" w:rsidP="37FEA276">
      <w:pPr>
        <w:spacing w:after="0" w:line="240" w:lineRule="auto"/>
        <w:jc w:val="both"/>
        <w:rPr>
          <w:rFonts w:ascii="Calibri" w:eastAsia="Calibri" w:hAnsi="Calibri" w:cs="Calibri"/>
          <w:lang w:val="en-GB"/>
        </w:rPr>
      </w:pPr>
    </w:p>
    <w:p w14:paraId="2562B25B" w14:textId="6864AAC0" w:rsidR="00A87345" w:rsidRPr="00A43BA1" w:rsidRDefault="00A87345" w:rsidP="00F16C21">
      <w:pPr>
        <w:pStyle w:val="ListParagraph"/>
        <w:numPr>
          <w:ilvl w:val="0"/>
          <w:numId w:val="8"/>
        </w:numPr>
        <w:spacing w:line="240" w:lineRule="auto"/>
        <w:jc w:val="both"/>
        <w:rPr>
          <w:rFonts w:ascii="Calibri" w:hAnsi="Calibri" w:cs="Calibri"/>
          <w:lang w:val="en-GB"/>
        </w:rPr>
      </w:pPr>
      <w:r w:rsidRPr="00A43BA1">
        <w:rPr>
          <w:rFonts w:ascii="Calibri" w:hAnsi="Calibri" w:cs="Calibri"/>
          <w:lang w:val="en-GB"/>
        </w:rPr>
        <w:t>While the importance of science is widely acknowledged, growing s</w:t>
      </w:r>
      <w:r w:rsidR="000747D9" w:rsidRPr="00A43BA1">
        <w:rPr>
          <w:rFonts w:ascii="Calibri" w:hAnsi="Calibri" w:cs="Calibri"/>
          <w:lang w:val="en-GB"/>
        </w:rPr>
        <w:t>c</w:t>
      </w:r>
      <w:r w:rsidRPr="00A43BA1">
        <w:rPr>
          <w:rFonts w:ascii="Calibri" w:hAnsi="Calibri" w:cs="Calibri"/>
          <w:lang w:val="en-GB"/>
        </w:rPr>
        <w:t xml:space="preserve">epticism, misinformation and distrust </w:t>
      </w:r>
      <w:r w:rsidR="00FF0CC8">
        <w:rPr>
          <w:rFonts w:ascii="Calibri" w:hAnsi="Calibri" w:cs="Calibri"/>
          <w:lang w:val="en-GB"/>
        </w:rPr>
        <w:t xml:space="preserve">are </w:t>
      </w:r>
      <w:r w:rsidRPr="00A43BA1">
        <w:rPr>
          <w:rFonts w:ascii="Calibri" w:hAnsi="Calibri" w:cs="Calibri"/>
          <w:lang w:val="en-GB"/>
        </w:rPr>
        <w:t>threaten</w:t>
      </w:r>
      <w:r w:rsidR="00FF0CC8">
        <w:rPr>
          <w:rFonts w:ascii="Calibri" w:hAnsi="Calibri" w:cs="Calibri"/>
          <w:lang w:val="en-GB"/>
        </w:rPr>
        <w:t>ing</w:t>
      </w:r>
      <w:r w:rsidRPr="00A43BA1">
        <w:rPr>
          <w:rFonts w:ascii="Calibri" w:hAnsi="Calibri" w:cs="Calibri"/>
          <w:lang w:val="en-GB"/>
        </w:rPr>
        <w:t xml:space="preserve"> its credibility. </w:t>
      </w:r>
    </w:p>
    <w:p w14:paraId="628F373E" w14:textId="78EA41D0" w:rsidR="00A87345" w:rsidRPr="00A43BA1" w:rsidRDefault="2B945CEA" w:rsidP="00F16C21">
      <w:pPr>
        <w:pStyle w:val="ListParagraph"/>
        <w:numPr>
          <w:ilvl w:val="0"/>
          <w:numId w:val="8"/>
        </w:numPr>
        <w:spacing w:line="240" w:lineRule="auto"/>
        <w:jc w:val="both"/>
        <w:rPr>
          <w:rFonts w:ascii="Calibri" w:eastAsia="Calibri" w:hAnsi="Calibri" w:cs="Calibri"/>
          <w:lang w:val="en-GB"/>
        </w:rPr>
      </w:pPr>
      <w:r w:rsidRPr="00A43BA1">
        <w:rPr>
          <w:rFonts w:ascii="Calibri" w:hAnsi="Calibri" w:cs="Calibri"/>
          <w:lang w:val="en-GB"/>
        </w:rPr>
        <w:t xml:space="preserve">There are </w:t>
      </w:r>
      <w:r w:rsidR="35AF5E00" w:rsidRPr="00A43BA1">
        <w:rPr>
          <w:rFonts w:ascii="Calibri" w:hAnsi="Calibri" w:cs="Calibri"/>
          <w:lang w:val="en-GB"/>
        </w:rPr>
        <w:t>evolving and emerging</w:t>
      </w:r>
      <w:r w:rsidR="655D65E1" w:rsidRPr="00A43BA1">
        <w:rPr>
          <w:rFonts w:ascii="Calibri" w:hAnsi="Calibri" w:cs="Calibri"/>
          <w:lang w:val="en-GB"/>
        </w:rPr>
        <w:t xml:space="preserve"> threats to </w:t>
      </w:r>
      <w:r w:rsidR="6D62A56D" w:rsidRPr="00A43BA1">
        <w:rPr>
          <w:rFonts w:ascii="Calibri" w:hAnsi="Calibri" w:cs="Calibri"/>
          <w:lang w:val="en-GB"/>
        </w:rPr>
        <w:t>the</w:t>
      </w:r>
      <w:r w:rsidR="655D65E1" w:rsidRPr="00A43BA1">
        <w:rPr>
          <w:rFonts w:ascii="Calibri" w:hAnsi="Calibri" w:cs="Calibri"/>
          <w:lang w:val="en-GB"/>
        </w:rPr>
        <w:t xml:space="preserve"> free and responsible </w:t>
      </w:r>
      <w:r w:rsidR="04E6AB3A" w:rsidRPr="00A43BA1">
        <w:rPr>
          <w:rFonts w:ascii="Calibri" w:hAnsi="Calibri" w:cs="Calibri"/>
          <w:lang w:val="en-GB"/>
        </w:rPr>
        <w:t>practice of</w:t>
      </w:r>
      <w:r w:rsidR="655D65E1" w:rsidRPr="00A43BA1">
        <w:rPr>
          <w:rFonts w:ascii="Calibri" w:hAnsi="Calibri" w:cs="Calibri"/>
          <w:lang w:val="en-GB"/>
        </w:rPr>
        <w:t xml:space="preserve"> science</w:t>
      </w:r>
      <w:r w:rsidR="60463AC6" w:rsidRPr="00A43BA1">
        <w:rPr>
          <w:rFonts w:ascii="Calibri" w:hAnsi="Calibri" w:cs="Calibri"/>
          <w:lang w:val="en-GB"/>
        </w:rPr>
        <w:t xml:space="preserve">. </w:t>
      </w:r>
      <w:r w:rsidR="655D65E1" w:rsidRPr="00A43BA1">
        <w:rPr>
          <w:rFonts w:ascii="Calibri" w:eastAsia="Calibri" w:hAnsi="Calibri" w:cs="Calibri"/>
          <w:lang w:val="en-GB"/>
        </w:rPr>
        <w:t xml:space="preserve">Political, economic and ethical pressures restrict scientific freedom. Protecting the independence of scientific inquiry is crucial for fostering </w:t>
      </w:r>
      <w:r w:rsidR="6A9802D5" w:rsidRPr="00A43BA1">
        <w:rPr>
          <w:rFonts w:ascii="Calibri" w:eastAsia="Calibri" w:hAnsi="Calibri" w:cs="Calibri"/>
          <w:lang w:val="en-GB"/>
        </w:rPr>
        <w:t>knowledge</w:t>
      </w:r>
      <w:r w:rsidR="00C05979">
        <w:rPr>
          <w:rFonts w:ascii="Calibri" w:eastAsia="Calibri" w:hAnsi="Calibri" w:cs="Calibri"/>
          <w:lang w:val="en-GB"/>
        </w:rPr>
        <w:t xml:space="preserve"> and</w:t>
      </w:r>
      <w:r w:rsidR="6A9802D5" w:rsidRPr="00A43BA1">
        <w:rPr>
          <w:rFonts w:ascii="Calibri" w:eastAsia="Calibri" w:hAnsi="Calibri" w:cs="Calibri"/>
          <w:lang w:val="en-GB"/>
        </w:rPr>
        <w:t xml:space="preserve"> </w:t>
      </w:r>
      <w:r w:rsidR="655D65E1" w:rsidRPr="00A43BA1">
        <w:rPr>
          <w:rFonts w:ascii="Calibri" w:eastAsia="Calibri" w:hAnsi="Calibri" w:cs="Calibri"/>
          <w:lang w:val="en-GB"/>
        </w:rPr>
        <w:t>innovation</w:t>
      </w:r>
      <w:r w:rsidR="3A65531C" w:rsidRPr="00A43BA1">
        <w:rPr>
          <w:rFonts w:ascii="Calibri" w:eastAsia="Calibri" w:hAnsi="Calibri" w:cs="Calibri"/>
          <w:lang w:val="en-GB"/>
        </w:rPr>
        <w:t xml:space="preserve"> and </w:t>
      </w:r>
      <w:r w:rsidR="34ECB32C" w:rsidRPr="00A43BA1">
        <w:rPr>
          <w:rFonts w:ascii="Calibri" w:eastAsia="Calibri" w:hAnsi="Calibri" w:cs="Calibri"/>
          <w:lang w:val="en-GB"/>
        </w:rPr>
        <w:t xml:space="preserve">for </w:t>
      </w:r>
      <w:r w:rsidR="3A65531C" w:rsidRPr="00A43BA1">
        <w:rPr>
          <w:rFonts w:ascii="Calibri" w:eastAsia="Calibri" w:hAnsi="Calibri" w:cs="Calibri"/>
          <w:lang w:val="en-GB"/>
        </w:rPr>
        <w:t>maintaining public trust</w:t>
      </w:r>
      <w:r w:rsidR="655D65E1" w:rsidRPr="00A43BA1">
        <w:rPr>
          <w:rFonts w:ascii="Calibri" w:eastAsia="Calibri" w:hAnsi="Calibri" w:cs="Calibri"/>
          <w:lang w:val="en-GB"/>
        </w:rPr>
        <w:t>.</w:t>
      </w:r>
    </w:p>
    <w:p w14:paraId="69FC4A30" w14:textId="1F7FD6D0" w:rsidR="00CB28DC" w:rsidRPr="00A43BA1" w:rsidRDefault="00B745AB" w:rsidP="00F16C21">
      <w:pPr>
        <w:pStyle w:val="ListParagraph"/>
        <w:numPr>
          <w:ilvl w:val="0"/>
          <w:numId w:val="8"/>
        </w:numPr>
        <w:spacing w:after="0" w:line="240" w:lineRule="auto"/>
        <w:jc w:val="both"/>
        <w:rPr>
          <w:rFonts w:ascii="Calibri" w:hAnsi="Calibri" w:cs="Calibri"/>
          <w:lang w:val="en-GB"/>
        </w:rPr>
      </w:pPr>
      <w:r w:rsidRPr="00A43BA1">
        <w:rPr>
          <w:rFonts w:ascii="Calibri" w:hAnsi="Calibri" w:cs="Calibri"/>
          <w:lang w:val="en-GB"/>
        </w:rPr>
        <w:t>Accelerating</w:t>
      </w:r>
      <w:r w:rsidR="00A87345" w:rsidRPr="00A43BA1">
        <w:rPr>
          <w:rFonts w:ascii="Calibri" w:hAnsi="Calibri" w:cs="Calibri"/>
          <w:lang w:val="en-GB"/>
        </w:rPr>
        <w:t xml:space="preserve"> technological, social and environmental change </w:t>
      </w:r>
      <w:r w:rsidR="003013C5" w:rsidRPr="00A43BA1">
        <w:rPr>
          <w:rFonts w:ascii="Calibri" w:hAnsi="Calibri" w:cs="Calibri"/>
          <w:lang w:val="en-GB"/>
        </w:rPr>
        <w:t xml:space="preserve">is putting pressure on </w:t>
      </w:r>
      <w:r w:rsidR="005C1308" w:rsidRPr="00A43BA1">
        <w:rPr>
          <w:rFonts w:ascii="Calibri" w:hAnsi="Calibri" w:cs="Calibri"/>
          <w:lang w:val="en-GB"/>
        </w:rPr>
        <w:t>science</w:t>
      </w:r>
      <w:r w:rsidR="00B87E3D" w:rsidRPr="00A43BA1">
        <w:rPr>
          <w:rFonts w:ascii="Calibri" w:hAnsi="Calibri" w:cs="Calibri"/>
          <w:lang w:val="en-GB"/>
        </w:rPr>
        <w:t xml:space="preserve">. </w:t>
      </w:r>
      <w:r w:rsidR="1BBF4D0F" w:rsidRPr="00A43BA1">
        <w:rPr>
          <w:rFonts w:ascii="Calibri" w:hAnsi="Calibri" w:cs="Calibri"/>
          <w:lang w:val="en-GB"/>
        </w:rPr>
        <w:t>Scientific and t</w:t>
      </w:r>
      <w:r w:rsidR="1BBF4D0F" w:rsidRPr="00A43BA1">
        <w:rPr>
          <w:rFonts w:ascii="Calibri" w:eastAsia="Segoe UI" w:hAnsi="Calibri" w:cs="Calibri"/>
          <w:lang w:val="en-GB"/>
        </w:rPr>
        <w:t xml:space="preserve">echnological advances can be used for both beneficial purposes, like medical breakthroughs, and harmful ones, such as biological weapon development – a concept known as </w:t>
      </w:r>
      <w:r w:rsidR="00537289" w:rsidRPr="00A43BA1">
        <w:rPr>
          <w:rFonts w:ascii="Calibri" w:eastAsia="Segoe UI" w:hAnsi="Calibri" w:cs="Calibri"/>
          <w:lang w:val="en-GB"/>
        </w:rPr>
        <w:t>‘</w:t>
      </w:r>
      <w:r w:rsidR="1BBF4D0F" w:rsidRPr="00A43BA1">
        <w:rPr>
          <w:rFonts w:ascii="Calibri" w:eastAsia="Segoe UI" w:hAnsi="Calibri" w:cs="Calibri"/>
          <w:lang w:val="en-GB"/>
        </w:rPr>
        <w:t>dual-use</w:t>
      </w:r>
      <w:r w:rsidR="00537289" w:rsidRPr="00A43BA1">
        <w:rPr>
          <w:rFonts w:ascii="Calibri" w:eastAsia="Segoe UI" w:hAnsi="Calibri" w:cs="Calibri"/>
          <w:lang w:val="en-GB"/>
        </w:rPr>
        <w:t>’</w:t>
      </w:r>
      <w:r w:rsidR="00AF3608">
        <w:rPr>
          <w:rFonts w:ascii="Calibri" w:eastAsia="Segoe UI" w:hAnsi="Calibri" w:cs="Calibri"/>
          <w:lang w:val="en-GB"/>
        </w:rPr>
        <w:t xml:space="preserve"> –</w:t>
      </w:r>
      <w:r w:rsidR="1BBF4D0F" w:rsidRPr="00A43BA1">
        <w:rPr>
          <w:rFonts w:ascii="Calibri" w:eastAsia="Segoe UI" w:hAnsi="Calibri" w:cs="Calibri"/>
          <w:lang w:val="en-GB"/>
        </w:rPr>
        <w:t xml:space="preserve"> which requires science to evolve responsibly to meet these ethical demands.</w:t>
      </w:r>
    </w:p>
    <w:p w14:paraId="19611E61" w14:textId="77777777" w:rsidR="00F204FE" w:rsidRDefault="5F809BB8" w:rsidP="00F204FE">
      <w:pPr>
        <w:pStyle w:val="ListParagraph"/>
        <w:numPr>
          <w:ilvl w:val="0"/>
          <w:numId w:val="8"/>
        </w:numPr>
        <w:spacing w:after="0" w:line="240" w:lineRule="auto"/>
        <w:jc w:val="both"/>
        <w:rPr>
          <w:rFonts w:ascii="Calibri" w:hAnsi="Calibri" w:cs="Calibri"/>
          <w:lang w:val="en-GB"/>
        </w:rPr>
      </w:pPr>
      <w:r w:rsidRPr="00A43BA1">
        <w:rPr>
          <w:rFonts w:ascii="Calibri" w:hAnsi="Calibri" w:cs="Calibri"/>
          <w:lang w:val="en-GB"/>
        </w:rPr>
        <w:t xml:space="preserve">Structural and systemic inequalities </w:t>
      </w:r>
      <w:r w:rsidR="37CB5023" w:rsidRPr="00A43BA1">
        <w:rPr>
          <w:rFonts w:ascii="Calibri" w:hAnsi="Calibri" w:cs="Calibri"/>
          <w:lang w:val="en-GB"/>
        </w:rPr>
        <w:t xml:space="preserve">still </w:t>
      </w:r>
      <w:r w:rsidR="6C29887A" w:rsidRPr="00A43BA1">
        <w:rPr>
          <w:rFonts w:ascii="Calibri" w:hAnsi="Calibri" w:cs="Calibri"/>
          <w:lang w:val="en-GB"/>
        </w:rPr>
        <w:t xml:space="preserve">hamper </w:t>
      </w:r>
      <w:r w:rsidR="5F312EC9" w:rsidRPr="00A43BA1">
        <w:rPr>
          <w:rFonts w:ascii="Calibri" w:hAnsi="Calibri" w:cs="Calibri"/>
          <w:lang w:val="en-GB"/>
        </w:rPr>
        <w:t xml:space="preserve">access to </w:t>
      </w:r>
      <w:r w:rsidR="6C29887A" w:rsidRPr="00A43BA1">
        <w:rPr>
          <w:rFonts w:ascii="Calibri" w:hAnsi="Calibri" w:cs="Calibri"/>
          <w:lang w:val="en-GB"/>
        </w:rPr>
        <w:t>the production</w:t>
      </w:r>
      <w:r w:rsidR="5654CAC2" w:rsidRPr="00A43BA1">
        <w:rPr>
          <w:rFonts w:ascii="Calibri" w:hAnsi="Calibri" w:cs="Calibri"/>
          <w:lang w:val="en-GB"/>
        </w:rPr>
        <w:t xml:space="preserve"> and use</w:t>
      </w:r>
      <w:r w:rsidR="6C29887A" w:rsidRPr="00A43BA1">
        <w:rPr>
          <w:rFonts w:ascii="Calibri" w:hAnsi="Calibri" w:cs="Calibri"/>
          <w:lang w:val="en-GB"/>
        </w:rPr>
        <w:t xml:space="preserve"> of scientific knowledge. </w:t>
      </w:r>
      <w:r w:rsidR="5654CAC2" w:rsidRPr="00A43BA1">
        <w:rPr>
          <w:rFonts w:ascii="Calibri" w:hAnsi="Calibri" w:cs="Calibri"/>
          <w:lang w:val="en-GB"/>
        </w:rPr>
        <w:t>Through both unconscious</w:t>
      </w:r>
      <w:r w:rsidR="5654CAC2" w:rsidRPr="37FEA276">
        <w:rPr>
          <w:rFonts w:ascii="Calibri" w:hAnsi="Calibri" w:cs="Calibri"/>
          <w:lang w:val="en-GB"/>
        </w:rPr>
        <w:t xml:space="preserve"> and institutionalized biases, </w:t>
      </w:r>
      <w:r w:rsidR="71586509" w:rsidRPr="37FEA276">
        <w:rPr>
          <w:rFonts w:ascii="Calibri" w:hAnsi="Calibri" w:cs="Calibri"/>
          <w:lang w:val="en-GB"/>
        </w:rPr>
        <w:t>some individuals and groups have much high</w:t>
      </w:r>
      <w:r w:rsidR="00E52BB9">
        <w:rPr>
          <w:rFonts w:ascii="Calibri" w:hAnsi="Calibri" w:cs="Calibri"/>
          <w:lang w:val="en-GB"/>
        </w:rPr>
        <w:t>er</w:t>
      </w:r>
      <w:r w:rsidR="71586509" w:rsidRPr="37FEA276">
        <w:rPr>
          <w:rFonts w:ascii="Calibri" w:hAnsi="Calibri" w:cs="Calibri"/>
          <w:lang w:val="en-GB"/>
        </w:rPr>
        <w:t xml:space="preserve"> barriers to entry </w:t>
      </w:r>
      <w:r w:rsidR="2EC601D1" w:rsidRPr="37FEA276">
        <w:rPr>
          <w:rFonts w:ascii="Calibri" w:hAnsi="Calibri" w:cs="Calibri"/>
          <w:lang w:val="en-GB"/>
        </w:rPr>
        <w:t>in</w:t>
      </w:r>
      <w:r w:rsidR="00E52BB9">
        <w:rPr>
          <w:rFonts w:ascii="Calibri" w:hAnsi="Calibri" w:cs="Calibri"/>
          <w:lang w:val="en-GB"/>
        </w:rPr>
        <w:t>to</w:t>
      </w:r>
      <w:r w:rsidR="2EC601D1" w:rsidRPr="37FEA276">
        <w:rPr>
          <w:rFonts w:ascii="Calibri" w:hAnsi="Calibri" w:cs="Calibri"/>
          <w:lang w:val="en-GB"/>
        </w:rPr>
        <w:t xml:space="preserve"> the production of</w:t>
      </w:r>
      <w:r w:rsidR="71586509" w:rsidRPr="37FEA276">
        <w:rPr>
          <w:rFonts w:ascii="Calibri" w:hAnsi="Calibri" w:cs="Calibri"/>
          <w:lang w:val="en-GB"/>
        </w:rPr>
        <w:t xml:space="preserve"> knowledge</w:t>
      </w:r>
      <w:r w:rsidR="2EC601D1" w:rsidRPr="37FEA276">
        <w:rPr>
          <w:rFonts w:ascii="Calibri" w:hAnsi="Calibri" w:cs="Calibri"/>
          <w:lang w:val="en-GB"/>
        </w:rPr>
        <w:t xml:space="preserve"> and </w:t>
      </w:r>
      <w:r w:rsidR="6F500085" w:rsidRPr="37FEA276">
        <w:rPr>
          <w:rFonts w:ascii="Calibri" w:hAnsi="Calibri" w:cs="Calibri"/>
          <w:lang w:val="en-GB"/>
        </w:rPr>
        <w:t xml:space="preserve">to </w:t>
      </w:r>
      <w:r w:rsidR="2EC601D1" w:rsidRPr="37FEA276">
        <w:rPr>
          <w:rFonts w:ascii="Calibri" w:hAnsi="Calibri" w:cs="Calibri"/>
          <w:lang w:val="en-GB"/>
        </w:rPr>
        <w:t>the recognition of their contributions</w:t>
      </w:r>
      <w:r w:rsidR="28EF31D3" w:rsidRPr="37FEA276">
        <w:rPr>
          <w:rFonts w:ascii="Calibri" w:hAnsi="Calibri" w:cs="Calibri"/>
          <w:lang w:val="en-GB"/>
        </w:rPr>
        <w:t>.</w:t>
      </w:r>
    </w:p>
    <w:p w14:paraId="03396F37" w14:textId="14B166B2" w:rsidR="002E0699" w:rsidRDefault="003E49EC" w:rsidP="002E0699">
      <w:pPr>
        <w:spacing w:after="0" w:line="240" w:lineRule="auto"/>
        <w:jc w:val="both"/>
        <w:rPr>
          <w:rFonts w:ascii="Calibri" w:eastAsia="Calibri" w:hAnsi="Calibri" w:cs="Calibri"/>
          <w:lang w:val="en-GB"/>
        </w:rPr>
      </w:pPr>
      <w:r w:rsidRPr="00F204FE">
        <w:rPr>
          <w:rFonts w:ascii="Calibri" w:eastAsia="Calibri" w:hAnsi="Calibri" w:cs="Calibri"/>
          <w:lang w:val="en-GB"/>
        </w:rPr>
        <w:t>The ISC</w:t>
      </w:r>
      <w:r w:rsidR="00F204FE">
        <w:rPr>
          <w:rFonts w:ascii="Calibri" w:eastAsia="Calibri" w:hAnsi="Calibri" w:cs="Calibri"/>
          <w:lang w:val="en-GB"/>
        </w:rPr>
        <w:t xml:space="preserve"> is well placed to work in this </w:t>
      </w:r>
      <w:r w:rsidR="00FF0CC8">
        <w:rPr>
          <w:rFonts w:ascii="Calibri" w:eastAsia="Calibri" w:hAnsi="Calibri" w:cs="Calibri"/>
          <w:lang w:val="en-GB"/>
        </w:rPr>
        <w:t xml:space="preserve">area. It has </w:t>
      </w:r>
      <w:r w:rsidRPr="00F204FE">
        <w:rPr>
          <w:rFonts w:ascii="Calibri" w:eastAsia="Calibri" w:hAnsi="Calibri" w:cs="Calibri"/>
          <w:lang w:val="en-GB"/>
        </w:rPr>
        <w:t>longstanding</w:t>
      </w:r>
      <w:r w:rsidR="005C42AB">
        <w:rPr>
          <w:rFonts w:ascii="Calibri" w:eastAsia="Calibri" w:hAnsi="Calibri" w:cs="Calibri"/>
          <w:lang w:val="en-GB"/>
        </w:rPr>
        <w:t xml:space="preserve">, </w:t>
      </w:r>
      <w:r w:rsidR="00DC6393" w:rsidRPr="00F204FE">
        <w:rPr>
          <w:rFonts w:ascii="Calibri" w:eastAsia="Calibri" w:hAnsi="Calibri" w:cs="Calibri"/>
          <w:lang w:val="en-GB"/>
        </w:rPr>
        <w:t>extensive</w:t>
      </w:r>
      <w:r w:rsidR="005C42AB">
        <w:rPr>
          <w:rFonts w:ascii="Calibri" w:eastAsia="Calibri" w:hAnsi="Calibri" w:cs="Calibri"/>
          <w:lang w:val="en-GB"/>
        </w:rPr>
        <w:t xml:space="preserve"> and visible</w:t>
      </w:r>
      <w:r w:rsidRPr="00F204FE">
        <w:rPr>
          <w:rFonts w:ascii="Calibri" w:eastAsia="Calibri" w:hAnsi="Calibri" w:cs="Calibri"/>
          <w:lang w:val="en-GB"/>
        </w:rPr>
        <w:t xml:space="preserve"> work </w:t>
      </w:r>
      <w:r w:rsidR="00951903" w:rsidRPr="00F204FE">
        <w:rPr>
          <w:rFonts w:ascii="Calibri" w:eastAsia="Calibri" w:hAnsi="Calibri" w:cs="Calibri"/>
          <w:lang w:val="en-GB"/>
        </w:rPr>
        <w:t xml:space="preserve">in upholding and advancing the principles of </w:t>
      </w:r>
      <w:r w:rsidRPr="00F204FE">
        <w:rPr>
          <w:rFonts w:ascii="Calibri" w:eastAsia="Calibri" w:hAnsi="Calibri" w:cs="Calibri"/>
          <w:lang w:val="en-GB"/>
        </w:rPr>
        <w:t xml:space="preserve"> freedom and responsibility of science</w:t>
      </w:r>
      <w:r w:rsidR="005E752D">
        <w:rPr>
          <w:rFonts w:ascii="Calibri" w:eastAsia="Calibri" w:hAnsi="Calibri" w:cs="Calibri"/>
          <w:lang w:val="en-GB"/>
        </w:rPr>
        <w:t xml:space="preserve"> and a long history of </w:t>
      </w:r>
      <w:r w:rsidR="008469FC" w:rsidRPr="005E752D">
        <w:rPr>
          <w:rFonts w:ascii="Calibri" w:eastAsia="Calibri" w:hAnsi="Calibri" w:cs="Calibri"/>
          <w:lang w:val="en-GB"/>
        </w:rPr>
        <w:t>a</w:t>
      </w:r>
      <w:r w:rsidR="77869FC9" w:rsidRPr="005E752D">
        <w:rPr>
          <w:rFonts w:ascii="Calibri" w:eastAsia="Calibri" w:hAnsi="Calibri" w:cs="Calibri"/>
          <w:lang w:val="en-GB"/>
        </w:rPr>
        <w:t xml:space="preserve">dvocating for the safety of displaced scientists and for support and resources </w:t>
      </w:r>
      <w:r w:rsidR="00B67E5A" w:rsidRPr="005E752D">
        <w:rPr>
          <w:rFonts w:ascii="Calibri" w:eastAsia="Calibri" w:hAnsi="Calibri" w:cs="Calibri"/>
          <w:lang w:val="en-GB"/>
        </w:rPr>
        <w:t>for displaced scientists</w:t>
      </w:r>
      <w:r w:rsidR="77869FC9" w:rsidRPr="005E752D">
        <w:rPr>
          <w:rFonts w:ascii="Calibri" w:eastAsia="Calibri" w:hAnsi="Calibri" w:cs="Calibri"/>
          <w:lang w:val="en-GB"/>
        </w:rPr>
        <w:t>.</w:t>
      </w:r>
      <w:r w:rsidR="00EB54A1">
        <w:rPr>
          <w:rFonts w:ascii="Calibri" w:eastAsia="Calibri" w:hAnsi="Calibri" w:cs="Calibri"/>
          <w:lang w:val="en-GB"/>
        </w:rPr>
        <w:t xml:space="preserve"> The ISC has played a </w:t>
      </w:r>
      <w:r w:rsidR="6C1E42F3" w:rsidRPr="00EB54A1">
        <w:rPr>
          <w:rFonts w:ascii="Calibri" w:eastAsia="Calibri" w:hAnsi="Calibri" w:cs="Calibri"/>
          <w:lang w:val="en-GB"/>
        </w:rPr>
        <w:t>coordinating role in the promotion and advocacy of women and minority groups within science.</w:t>
      </w:r>
    </w:p>
    <w:p w14:paraId="4E45E5C5" w14:textId="77777777" w:rsidR="002E0699" w:rsidRDefault="002E0699" w:rsidP="002E0699">
      <w:pPr>
        <w:spacing w:after="0" w:line="240" w:lineRule="auto"/>
        <w:jc w:val="both"/>
        <w:rPr>
          <w:rFonts w:ascii="Calibri" w:eastAsia="Calibri" w:hAnsi="Calibri" w:cs="Calibri"/>
          <w:lang w:val="en-GB"/>
        </w:rPr>
      </w:pPr>
    </w:p>
    <w:p w14:paraId="7EF5A1EE" w14:textId="16E4B989" w:rsidR="00437241" w:rsidRPr="004514EA" w:rsidRDefault="653023C1" w:rsidP="004514EA">
      <w:pPr>
        <w:spacing w:line="240" w:lineRule="auto"/>
        <w:jc w:val="both"/>
        <w:rPr>
          <w:rFonts w:ascii="Calibri" w:hAnsi="Calibri" w:cs="Calibri"/>
          <w:b/>
          <w:bCs/>
          <w:lang w:val="en-GB"/>
        </w:rPr>
      </w:pPr>
      <w:r w:rsidRPr="004514EA">
        <w:rPr>
          <w:rFonts w:ascii="Calibri" w:hAnsi="Calibri" w:cs="Calibri"/>
          <w:b/>
          <w:bCs/>
          <w:lang w:val="en-GB"/>
        </w:rPr>
        <w:t>Priority areas of work</w:t>
      </w:r>
    </w:p>
    <w:p w14:paraId="39A46D9A" w14:textId="77777777" w:rsidR="00086969" w:rsidRPr="00086969" w:rsidRDefault="00086969" w:rsidP="00A57751">
      <w:pPr>
        <w:pStyle w:val="ListParagraph"/>
        <w:spacing w:line="240" w:lineRule="auto"/>
        <w:ind w:left="709" w:hanging="283"/>
        <w:jc w:val="both"/>
        <w:rPr>
          <w:rFonts w:ascii="Calibri" w:hAnsi="Calibri" w:cs="Calibri"/>
          <w:lang w:val="en-GB"/>
        </w:rPr>
      </w:pPr>
      <w:r w:rsidRPr="00086969">
        <w:rPr>
          <w:rFonts w:ascii="Calibri" w:hAnsi="Calibri" w:cs="Calibri"/>
          <w:lang w:val="en-GB"/>
        </w:rPr>
        <w:t>i.</w:t>
      </w:r>
      <w:r w:rsidRPr="00086969">
        <w:rPr>
          <w:rFonts w:ascii="Calibri" w:hAnsi="Calibri" w:cs="Calibri"/>
          <w:lang w:val="en-GB"/>
        </w:rPr>
        <w:tab/>
        <w:t>Continued scholarly work aimed at understanding and advocating for the right to participate in and benefit from science, irrespective of gender, race, ability, socioeconomic status and community.</w:t>
      </w:r>
    </w:p>
    <w:p w14:paraId="740D6F54" w14:textId="77777777" w:rsidR="00086969" w:rsidRPr="00086969" w:rsidRDefault="00086969" w:rsidP="00A57751">
      <w:pPr>
        <w:pStyle w:val="ListParagraph"/>
        <w:spacing w:line="240" w:lineRule="auto"/>
        <w:ind w:left="709" w:hanging="283"/>
        <w:jc w:val="both"/>
        <w:rPr>
          <w:rFonts w:ascii="Calibri" w:hAnsi="Calibri" w:cs="Calibri"/>
          <w:lang w:val="en-GB"/>
        </w:rPr>
      </w:pPr>
      <w:r w:rsidRPr="00086969">
        <w:rPr>
          <w:rFonts w:ascii="Calibri" w:hAnsi="Calibri" w:cs="Calibri"/>
          <w:lang w:val="en-GB"/>
        </w:rPr>
        <w:t>ii.</w:t>
      </w:r>
      <w:r w:rsidRPr="00086969">
        <w:rPr>
          <w:rFonts w:ascii="Calibri" w:hAnsi="Calibri" w:cs="Calibri"/>
          <w:lang w:val="en-GB"/>
        </w:rPr>
        <w:tab/>
        <w:t>Protecting, upholding and promoting freedom and responsibility in science through statements by the ISC Governing Board and ISC Members based on informed evidence.</w:t>
      </w:r>
    </w:p>
    <w:p w14:paraId="0872D6D8" w14:textId="209EEE21" w:rsidR="0018043D" w:rsidRDefault="00086969" w:rsidP="00A57751">
      <w:pPr>
        <w:pStyle w:val="ListParagraph"/>
        <w:spacing w:line="240" w:lineRule="auto"/>
        <w:ind w:left="709" w:hanging="283"/>
        <w:jc w:val="both"/>
        <w:rPr>
          <w:rFonts w:ascii="Calibri" w:hAnsi="Calibri" w:cs="Calibri"/>
          <w:lang w:val="en-GB"/>
        </w:rPr>
      </w:pPr>
      <w:r w:rsidRPr="00086969">
        <w:rPr>
          <w:rFonts w:ascii="Calibri" w:hAnsi="Calibri" w:cs="Calibri"/>
          <w:lang w:val="en-GB"/>
        </w:rPr>
        <w:t>iii.</w:t>
      </w:r>
      <w:r w:rsidRPr="00086969">
        <w:rPr>
          <w:rFonts w:ascii="Calibri" w:hAnsi="Calibri" w:cs="Calibri"/>
          <w:lang w:val="en-GB"/>
        </w:rPr>
        <w:tab/>
        <w:t>A renewed programme on strengthening scientific integrity in an era of digital developments and AI</w:t>
      </w:r>
      <w:r w:rsidR="001E033E">
        <w:rPr>
          <w:rFonts w:ascii="Calibri" w:hAnsi="Calibri" w:cs="Calibri"/>
          <w:lang w:val="en-GB"/>
        </w:rPr>
        <w:t xml:space="preserve"> and biotechnologies</w:t>
      </w:r>
      <w:r w:rsidRPr="00086969">
        <w:rPr>
          <w:rFonts w:ascii="Calibri" w:hAnsi="Calibri" w:cs="Calibri"/>
          <w:lang w:val="en-GB"/>
        </w:rPr>
        <w:t>. Actively promoting trustworthy science and trust in evidence through science through dedicated campaigns.</w:t>
      </w:r>
      <w:r w:rsidR="00575E39">
        <w:rPr>
          <w:rFonts w:ascii="Calibri" w:hAnsi="Calibri" w:cs="Calibri"/>
          <w:lang w:val="en-GB"/>
        </w:rPr>
        <w:t xml:space="preserve"> </w:t>
      </w:r>
    </w:p>
    <w:p w14:paraId="7F4053AA" w14:textId="77777777" w:rsidR="00575E39" w:rsidRDefault="00575E39" w:rsidP="00A57751">
      <w:pPr>
        <w:pStyle w:val="ListParagraph"/>
        <w:spacing w:line="240" w:lineRule="auto"/>
        <w:ind w:left="709" w:hanging="283"/>
        <w:jc w:val="both"/>
        <w:rPr>
          <w:rFonts w:ascii="Calibri" w:hAnsi="Calibri" w:cs="Calibri"/>
          <w:lang w:val="en-GB"/>
        </w:rPr>
      </w:pPr>
    </w:p>
    <w:p w14:paraId="35B83C15" w14:textId="6363EEF6" w:rsidR="00107E00" w:rsidRPr="004514EA" w:rsidRDefault="00107E00" w:rsidP="004514EA">
      <w:pPr>
        <w:spacing w:line="240" w:lineRule="auto"/>
        <w:jc w:val="both"/>
        <w:rPr>
          <w:rFonts w:ascii="Calibri" w:eastAsia="Calibri" w:hAnsi="Calibri" w:cs="Calibri"/>
          <w:b/>
          <w:bCs/>
          <w:lang w:val="en-GB"/>
        </w:rPr>
      </w:pPr>
      <w:r w:rsidRPr="004514EA">
        <w:rPr>
          <w:rFonts w:ascii="Calibri" w:eastAsia="Calibri" w:hAnsi="Calibri" w:cs="Calibri"/>
          <w:b/>
          <w:bCs/>
          <w:lang w:val="en-GB"/>
        </w:rPr>
        <w:t xml:space="preserve">Areas </w:t>
      </w:r>
      <w:r w:rsidR="008644A6" w:rsidRPr="004514EA">
        <w:rPr>
          <w:rFonts w:ascii="Calibri" w:eastAsia="Calibri" w:hAnsi="Calibri" w:cs="Calibri"/>
          <w:b/>
          <w:bCs/>
          <w:lang w:val="en-GB"/>
        </w:rPr>
        <w:t>for</w:t>
      </w:r>
      <w:r w:rsidRPr="004514EA">
        <w:rPr>
          <w:rFonts w:ascii="Calibri" w:eastAsia="Calibri" w:hAnsi="Calibri" w:cs="Calibri"/>
          <w:b/>
          <w:bCs/>
          <w:lang w:val="en-GB"/>
        </w:rPr>
        <w:t xml:space="preserve"> development</w:t>
      </w:r>
    </w:p>
    <w:p w14:paraId="31F67A6D" w14:textId="7ECB1ACB" w:rsidR="002B39BC" w:rsidRDefault="7E687A8D" w:rsidP="008B00D0">
      <w:pPr>
        <w:pStyle w:val="ListParagraph"/>
        <w:numPr>
          <w:ilvl w:val="0"/>
          <w:numId w:val="16"/>
        </w:numPr>
        <w:spacing w:after="0" w:line="240" w:lineRule="auto"/>
        <w:ind w:left="709" w:hanging="283"/>
        <w:jc w:val="both"/>
        <w:rPr>
          <w:rFonts w:ascii="Calibri" w:eastAsia="Calibri" w:hAnsi="Calibri" w:cs="Calibri"/>
          <w:lang w:val="en-GB"/>
        </w:rPr>
      </w:pPr>
      <w:r w:rsidRPr="00537289">
        <w:rPr>
          <w:rFonts w:ascii="Calibri" w:eastAsia="Calibri" w:hAnsi="Calibri" w:cs="Calibri"/>
          <w:lang w:val="en-GB"/>
        </w:rPr>
        <w:t>Exploration of</w:t>
      </w:r>
      <w:r w:rsidR="1825D211" w:rsidRPr="00537289">
        <w:rPr>
          <w:rFonts w:ascii="Calibri" w:eastAsia="Calibri" w:hAnsi="Calibri" w:cs="Calibri"/>
          <w:lang w:val="en-GB"/>
        </w:rPr>
        <w:t xml:space="preserve"> normative concepts in</w:t>
      </w:r>
      <w:r w:rsidR="77AF2AFE" w:rsidRPr="00537289">
        <w:rPr>
          <w:rFonts w:ascii="Calibri" w:eastAsia="Calibri" w:hAnsi="Calibri" w:cs="Calibri"/>
          <w:lang w:val="en-GB"/>
        </w:rPr>
        <w:t>, and guidelines for</w:t>
      </w:r>
      <w:r w:rsidR="000747D9" w:rsidRPr="00537289">
        <w:rPr>
          <w:rFonts w:ascii="Calibri" w:eastAsia="Calibri" w:hAnsi="Calibri" w:cs="Calibri"/>
          <w:lang w:val="en-GB"/>
        </w:rPr>
        <w:t>,</w:t>
      </w:r>
      <w:r w:rsidR="5D703222" w:rsidRPr="00537289">
        <w:rPr>
          <w:rFonts w:ascii="Calibri" w:eastAsia="Calibri" w:hAnsi="Calibri" w:cs="Calibri"/>
          <w:lang w:val="en-GB"/>
        </w:rPr>
        <w:t xml:space="preserve"> the framing of the right to science, and the </w:t>
      </w:r>
      <w:r w:rsidR="77AF2AFE" w:rsidRPr="00537289">
        <w:rPr>
          <w:rFonts w:ascii="Calibri" w:eastAsia="Calibri" w:hAnsi="Calibri" w:cs="Calibri"/>
          <w:lang w:val="en-GB"/>
        </w:rPr>
        <w:t>influence of funding or donors on the scientific agenda</w:t>
      </w:r>
      <w:r w:rsidR="000747D9" w:rsidRPr="00537289">
        <w:rPr>
          <w:rFonts w:ascii="Calibri" w:eastAsia="Calibri" w:hAnsi="Calibri" w:cs="Calibri"/>
          <w:lang w:val="en-GB"/>
        </w:rPr>
        <w:t>.</w:t>
      </w:r>
    </w:p>
    <w:p w14:paraId="0EDA44B9" w14:textId="77777777" w:rsidR="00EC661F" w:rsidRPr="00EC661F" w:rsidRDefault="1DB7EBB2" w:rsidP="00EC661F">
      <w:pPr>
        <w:pStyle w:val="ListParagraph"/>
        <w:numPr>
          <w:ilvl w:val="0"/>
          <w:numId w:val="16"/>
        </w:numPr>
        <w:spacing w:after="0" w:line="240" w:lineRule="auto"/>
        <w:ind w:left="709" w:hanging="283"/>
        <w:jc w:val="both"/>
        <w:rPr>
          <w:rFonts w:ascii="Calibri" w:eastAsia="Calibri" w:hAnsi="Calibri" w:cs="Calibri"/>
          <w:lang w:val="en-GB"/>
        </w:rPr>
      </w:pPr>
      <w:r w:rsidRPr="6E09EA23">
        <w:rPr>
          <w:rFonts w:ascii="Calibri" w:eastAsia="Calibri" w:hAnsi="Calibri" w:cs="Calibri"/>
          <w:lang w:val="en-GB"/>
        </w:rPr>
        <w:t>Scoping a renewed programme on strengthening scientific integrity related to digital developments and new technologies, such as AI and biotechnologies.</w:t>
      </w:r>
    </w:p>
    <w:p w14:paraId="43A793B4" w14:textId="77777777" w:rsidR="00EC661F" w:rsidRDefault="00EC661F" w:rsidP="00EC661F">
      <w:pPr>
        <w:pStyle w:val="ListParagraph"/>
        <w:spacing w:after="0" w:line="240" w:lineRule="auto"/>
        <w:ind w:left="709"/>
        <w:jc w:val="both"/>
        <w:rPr>
          <w:rFonts w:ascii="Calibri" w:eastAsia="Calibri" w:hAnsi="Calibri" w:cs="Calibri"/>
          <w:lang w:val="en-GB"/>
        </w:rPr>
      </w:pPr>
    </w:p>
    <w:p w14:paraId="30A0C801" w14:textId="77777777" w:rsidR="00307338" w:rsidRDefault="00307338" w:rsidP="00307338">
      <w:pPr>
        <w:spacing w:after="0" w:line="240" w:lineRule="auto"/>
        <w:jc w:val="both"/>
        <w:rPr>
          <w:rFonts w:ascii="Calibri" w:eastAsia="Calibri" w:hAnsi="Calibri" w:cs="Calibri"/>
          <w:lang w:val="en-GB"/>
        </w:rPr>
      </w:pPr>
    </w:p>
    <w:p w14:paraId="5D3EC2C8" w14:textId="77777777" w:rsidR="00307338" w:rsidRPr="00307338" w:rsidRDefault="00307338" w:rsidP="00307338">
      <w:pPr>
        <w:spacing w:after="0" w:line="240" w:lineRule="auto"/>
        <w:jc w:val="both"/>
        <w:rPr>
          <w:rFonts w:ascii="Calibri" w:eastAsia="Calibri" w:hAnsi="Calibri" w:cs="Calibri"/>
          <w:lang w:val="en-GB"/>
        </w:rPr>
      </w:pPr>
    </w:p>
    <w:p w14:paraId="397433C3" w14:textId="0E332385" w:rsidR="00AE105E" w:rsidRDefault="00AC3711" w:rsidP="00F16C21">
      <w:pPr>
        <w:spacing w:line="240" w:lineRule="auto"/>
        <w:jc w:val="both"/>
        <w:rPr>
          <w:rFonts w:ascii="Calibri" w:hAnsi="Calibri" w:cs="Calibri"/>
          <w:lang w:val="en-GB"/>
        </w:rPr>
      </w:pPr>
      <w:r w:rsidRPr="00537289">
        <w:rPr>
          <w:rFonts w:ascii="Calibri" w:hAnsi="Calibri" w:cs="Calibri"/>
          <w:lang w:val="en-GB"/>
        </w:rPr>
        <w:br w:type="page"/>
      </w:r>
    </w:p>
    <w:p w14:paraId="3A483CA1" w14:textId="7E2E5C07" w:rsidR="00AE105E" w:rsidRPr="00537289" w:rsidRDefault="002EDA6F" w:rsidP="00F16C21">
      <w:pPr>
        <w:pStyle w:val="Heading2"/>
        <w:spacing w:after="240" w:line="240" w:lineRule="auto"/>
        <w:jc w:val="both"/>
        <w:rPr>
          <w:rFonts w:ascii="Calibri" w:hAnsi="Calibri" w:cs="Calibri"/>
          <w:b/>
          <w:bCs/>
          <w:sz w:val="24"/>
          <w:szCs w:val="24"/>
          <w:lang w:val="en-GB"/>
        </w:rPr>
      </w:pPr>
      <w:bookmarkStart w:id="10" w:name="_Toc180061390"/>
      <w:r w:rsidRPr="00537289">
        <w:rPr>
          <w:rFonts w:ascii="Calibri" w:hAnsi="Calibri" w:cs="Calibri"/>
          <w:b/>
          <w:bCs/>
          <w:sz w:val="24"/>
          <w:szCs w:val="24"/>
          <w:lang w:val="en-GB"/>
        </w:rPr>
        <w:t>Strategic Priority 2: Setting and coordinating science agendas on issues of global importance</w:t>
      </w:r>
      <w:bookmarkEnd w:id="10"/>
    </w:p>
    <w:p w14:paraId="2959F4DA" w14:textId="4780A315" w:rsidR="00AE105E" w:rsidRPr="004514EA" w:rsidRDefault="002EDA6F" w:rsidP="004514EA">
      <w:pPr>
        <w:spacing w:line="240" w:lineRule="auto"/>
        <w:jc w:val="both"/>
        <w:rPr>
          <w:rFonts w:ascii="Calibri" w:hAnsi="Calibri" w:cs="Calibri"/>
          <w:b/>
          <w:bCs/>
          <w:lang w:val="en-GB"/>
        </w:rPr>
      </w:pPr>
      <w:r w:rsidRPr="004514EA">
        <w:rPr>
          <w:rFonts w:ascii="Calibri" w:hAnsi="Calibri" w:cs="Calibri"/>
          <w:b/>
          <w:bCs/>
          <w:lang w:val="en-GB"/>
        </w:rPr>
        <w:t>Rationale</w:t>
      </w:r>
    </w:p>
    <w:p w14:paraId="103BDD0C" w14:textId="30C5D46E" w:rsidR="00AE105E" w:rsidRPr="00537289" w:rsidRDefault="25442BCB" w:rsidP="00F16C21">
      <w:pPr>
        <w:spacing w:line="240" w:lineRule="auto"/>
        <w:jc w:val="both"/>
        <w:rPr>
          <w:rFonts w:ascii="Calibri" w:hAnsi="Calibri" w:cs="Calibri"/>
          <w:lang w:val="en-GB"/>
        </w:rPr>
      </w:pPr>
      <w:r w:rsidRPr="37FEA276">
        <w:rPr>
          <w:rFonts w:ascii="Calibri" w:hAnsi="Calibri" w:cs="Calibri"/>
          <w:lang w:val="en-GB"/>
        </w:rPr>
        <w:t xml:space="preserve">Challenges </w:t>
      </w:r>
      <w:r w:rsidR="5677DF0C" w:rsidRPr="37FEA276">
        <w:rPr>
          <w:rFonts w:ascii="Calibri" w:hAnsi="Calibri" w:cs="Calibri"/>
          <w:lang w:val="en-GB"/>
        </w:rPr>
        <w:t xml:space="preserve">related to </w:t>
      </w:r>
      <w:r w:rsidRPr="37FEA276">
        <w:rPr>
          <w:rFonts w:ascii="Calibri" w:hAnsi="Calibri" w:cs="Calibri"/>
          <w:lang w:val="en-GB"/>
        </w:rPr>
        <w:t xml:space="preserve">pandemics, </w:t>
      </w:r>
      <w:r w:rsidR="730BAE35" w:rsidRPr="37FEA276">
        <w:rPr>
          <w:rFonts w:ascii="Calibri" w:hAnsi="Calibri" w:cs="Calibri"/>
          <w:lang w:val="en-GB"/>
        </w:rPr>
        <w:t xml:space="preserve">biodiversity, </w:t>
      </w:r>
      <w:r w:rsidRPr="37FEA276">
        <w:rPr>
          <w:rFonts w:ascii="Calibri" w:hAnsi="Calibri" w:cs="Calibri"/>
          <w:lang w:val="en-GB"/>
        </w:rPr>
        <w:t xml:space="preserve">food security and climate change are </w:t>
      </w:r>
      <w:r w:rsidR="5323EE63" w:rsidRPr="37FEA276">
        <w:rPr>
          <w:rFonts w:ascii="Calibri" w:hAnsi="Calibri" w:cs="Calibri"/>
          <w:lang w:val="en-GB"/>
        </w:rPr>
        <w:t xml:space="preserve">often </w:t>
      </w:r>
      <w:r w:rsidR="003C013D" w:rsidRPr="37FEA276">
        <w:rPr>
          <w:rFonts w:ascii="Calibri" w:hAnsi="Calibri" w:cs="Calibri"/>
          <w:lang w:val="en-GB"/>
        </w:rPr>
        <w:t>interconnected</w:t>
      </w:r>
      <w:r w:rsidR="003C013D">
        <w:rPr>
          <w:rFonts w:ascii="Calibri" w:hAnsi="Calibri" w:cs="Calibri"/>
          <w:lang w:val="en-GB"/>
        </w:rPr>
        <w:t>,</w:t>
      </w:r>
      <w:r w:rsidR="003C013D" w:rsidRPr="37FEA276">
        <w:rPr>
          <w:rFonts w:ascii="Calibri" w:hAnsi="Calibri" w:cs="Calibri"/>
          <w:lang w:val="en-GB"/>
        </w:rPr>
        <w:t xml:space="preserve"> cross</w:t>
      </w:r>
      <w:r w:rsidR="00EC661F">
        <w:rPr>
          <w:rFonts w:ascii="Calibri" w:hAnsi="Calibri" w:cs="Calibri"/>
          <w:lang w:val="en-GB"/>
        </w:rPr>
        <w:t>-</w:t>
      </w:r>
      <w:r w:rsidR="594AADBD" w:rsidRPr="37FEA276">
        <w:rPr>
          <w:rFonts w:ascii="Calibri" w:hAnsi="Calibri" w:cs="Calibri"/>
          <w:lang w:val="en-GB"/>
        </w:rPr>
        <w:t>disciplin</w:t>
      </w:r>
      <w:r w:rsidR="003C013D">
        <w:rPr>
          <w:rFonts w:ascii="Calibri" w:hAnsi="Calibri" w:cs="Calibri"/>
          <w:lang w:val="en-GB"/>
        </w:rPr>
        <w:t>ary</w:t>
      </w:r>
      <w:r w:rsidR="594AADBD" w:rsidRPr="37FEA276">
        <w:rPr>
          <w:rFonts w:ascii="Calibri" w:hAnsi="Calibri" w:cs="Calibri"/>
          <w:lang w:val="en-GB"/>
        </w:rPr>
        <w:t xml:space="preserve"> and </w:t>
      </w:r>
      <w:r w:rsidR="00EC661F">
        <w:rPr>
          <w:rFonts w:ascii="Calibri" w:hAnsi="Calibri" w:cs="Calibri"/>
          <w:lang w:val="en-GB"/>
        </w:rPr>
        <w:t>cross-</w:t>
      </w:r>
      <w:r w:rsidRPr="37FEA276">
        <w:rPr>
          <w:rFonts w:ascii="Calibri" w:hAnsi="Calibri" w:cs="Calibri"/>
          <w:lang w:val="en-GB"/>
        </w:rPr>
        <w:t xml:space="preserve">border. Science is central to monitoring, understanding and addressing these challenges. </w:t>
      </w:r>
      <w:r w:rsidR="1E864DC1" w:rsidRPr="37FEA276">
        <w:rPr>
          <w:rFonts w:ascii="Calibri" w:hAnsi="Calibri" w:cs="Calibri"/>
          <w:lang w:val="en-GB"/>
        </w:rPr>
        <w:t>It</w:t>
      </w:r>
      <w:r w:rsidR="620301C2" w:rsidRPr="37FEA276">
        <w:rPr>
          <w:rFonts w:ascii="Calibri" w:hAnsi="Calibri" w:cs="Calibri"/>
          <w:lang w:val="en-GB"/>
        </w:rPr>
        <w:t xml:space="preserve"> </w:t>
      </w:r>
      <w:r w:rsidR="50D441CD" w:rsidRPr="37FEA276">
        <w:rPr>
          <w:rFonts w:ascii="Calibri" w:hAnsi="Calibri" w:cs="Calibri"/>
          <w:lang w:val="en-GB"/>
        </w:rPr>
        <w:t>i</w:t>
      </w:r>
      <w:r w:rsidR="1E864DC1" w:rsidRPr="37FEA276">
        <w:rPr>
          <w:rFonts w:ascii="Calibri" w:hAnsi="Calibri" w:cs="Calibri"/>
          <w:lang w:val="en-GB"/>
        </w:rPr>
        <w:t xml:space="preserve">s essential to be proactive about </w:t>
      </w:r>
      <w:r w:rsidR="005532C1">
        <w:rPr>
          <w:rFonts w:ascii="Calibri" w:hAnsi="Calibri" w:cs="Calibri"/>
          <w:lang w:val="en-GB"/>
        </w:rPr>
        <w:t>putting</w:t>
      </w:r>
      <w:r w:rsidR="1E864DC1" w:rsidRPr="37FEA276">
        <w:rPr>
          <w:rFonts w:ascii="Calibri" w:hAnsi="Calibri" w:cs="Calibri"/>
          <w:lang w:val="en-GB"/>
        </w:rPr>
        <w:t xml:space="preserve"> </w:t>
      </w:r>
      <w:r w:rsidR="22681A42" w:rsidRPr="37FEA276">
        <w:rPr>
          <w:rFonts w:ascii="Calibri" w:hAnsi="Calibri" w:cs="Calibri"/>
          <w:lang w:val="en-GB"/>
        </w:rPr>
        <w:t xml:space="preserve">such issues </w:t>
      </w:r>
      <w:r w:rsidR="41219DA4" w:rsidRPr="37FEA276">
        <w:rPr>
          <w:rFonts w:ascii="Calibri" w:hAnsi="Calibri" w:cs="Calibri"/>
          <w:lang w:val="en-GB"/>
        </w:rPr>
        <w:t>on</w:t>
      </w:r>
      <w:r w:rsidR="22681A42" w:rsidRPr="37FEA276">
        <w:rPr>
          <w:rFonts w:ascii="Calibri" w:hAnsi="Calibri" w:cs="Calibri"/>
          <w:lang w:val="en-GB"/>
        </w:rPr>
        <w:t xml:space="preserve"> the policy agenda. </w:t>
      </w:r>
      <w:r w:rsidR="00F22704">
        <w:rPr>
          <w:rFonts w:ascii="Calibri" w:hAnsi="Calibri" w:cs="Calibri"/>
          <w:lang w:val="en-GB"/>
        </w:rPr>
        <w:t>Moreover</w:t>
      </w:r>
      <w:r w:rsidRPr="37FEA276">
        <w:rPr>
          <w:rFonts w:ascii="Calibri" w:hAnsi="Calibri" w:cs="Calibri"/>
          <w:lang w:val="en-GB"/>
        </w:rPr>
        <w:t xml:space="preserve">, emerging research questions that have the potential to </w:t>
      </w:r>
      <w:r w:rsidR="00B51C7C">
        <w:rPr>
          <w:rFonts w:ascii="Calibri" w:hAnsi="Calibri" w:cs="Calibri"/>
          <w:lang w:val="en-GB"/>
        </w:rPr>
        <w:t>result in</w:t>
      </w:r>
      <w:r w:rsidRPr="37FEA276">
        <w:rPr>
          <w:rFonts w:ascii="Calibri" w:hAnsi="Calibri" w:cs="Calibri"/>
          <w:lang w:val="en-GB"/>
        </w:rPr>
        <w:t xml:space="preserve"> practical applications at multiple scales can be effectively nurtured within a coordinated science agenda. </w:t>
      </w:r>
    </w:p>
    <w:p w14:paraId="65B5BC4C" w14:textId="0894C2C4" w:rsidR="00AE105E" w:rsidRDefault="002EDA6F" w:rsidP="00F16C21">
      <w:pPr>
        <w:spacing w:after="0" w:line="240" w:lineRule="auto"/>
        <w:jc w:val="both"/>
        <w:rPr>
          <w:rFonts w:ascii="Calibri" w:eastAsia="Calibri" w:hAnsi="Calibri" w:cs="Calibri"/>
          <w:lang w:val="en-GB"/>
        </w:rPr>
      </w:pPr>
      <w:r w:rsidRPr="00537289">
        <w:rPr>
          <w:rFonts w:ascii="Calibri" w:eastAsia="Calibri" w:hAnsi="Calibri" w:cs="Calibri"/>
          <w:lang w:val="en-GB"/>
        </w:rPr>
        <w:t>Major challenges and opportunities</w:t>
      </w:r>
    </w:p>
    <w:p w14:paraId="3B8B2F3E" w14:textId="77777777" w:rsidR="002E4843" w:rsidRPr="00537289" w:rsidRDefault="002E4843" w:rsidP="00F16C21">
      <w:pPr>
        <w:spacing w:after="0" w:line="240" w:lineRule="auto"/>
        <w:jc w:val="both"/>
        <w:rPr>
          <w:rFonts w:ascii="Calibri" w:eastAsia="Calibri" w:hAnsi="Calibri" w:cs="Calibri"/>
          <w:lang w:val="en-GB"/>
        </w:rPr>
      </w:pPr>
    </w:p>
    <w:p w14:paraId="61BDB71A" w14:textId="6C8DC6F0" w:rsidR="5BC310EF" w:rsidRPr="00F1703B" w:rsidRDefault="0BE68DDF" w:rsidP="6E09EA23">
      <w:pPr>
        <w:pStyle w:val="ListParagraph"/>
        <w:numPr>
          <w:ilvl w:val="0"/>
          <w:numId w:val="7"/>
        </w:numPr>
        <w:spacing w:after="0" w:line="240" w:lineRule="auto"/>
        <w:jc w:val="both"/>
        <w:rPr>
          <w:rFonts w:ascii="Calibri" w:eastAsia="Calibri" w:hAnsi="Calibri" w:cs="Calibri"/>
          <w:color w:val="000000" w:themeColor="text1"/>
        </w:rPr>
      </w:pPr>
      <w:r w:rsidRPr="6E09EA23">
        <w:rPr>
          <w:rFonts w:ascii="Calibri" w:eastAsia="Calibri" w:hAnsi="Calibri" w:cs="Calibri"/>
          <w:color w:val="000000" w:themeColor="text1"/>
        </w:rPr>
        <w:t xml:space="preserve">Planetary stewardship extends beyond </w:t>
      </w:r>
      <w:r w:rsidR="2F0089E2" w:rsidRPr="6E09EA23">
        <w:rPr>
          <w:rFonts w:ascii="Calibri" w:eastAsia="Calibri" w:hAnsi="Calibri" w:cs="Calibri"/>
          <w:color w:val="000000" w:themeColor="text1"/>
        </w:rPr>
        <w:t>national</w:t>
      </w:r>
      <w:r w:rsidRPr="6E09EA23">
        <w:rPr>
          <w:rFonts w:ascii="Calibri" w:eastAsia="Calibri" w:hAnsi="Calibri" w:cs="Calibri"/>
          <w:color w:val="000000" w:themeColor="text1"/>
        </w:rPr>
        <w:t xml:space="preserve"> borders. The atmosphere, ocean, polar regions and space are shared. They provide unparallel</w:t>
      </w:r>
      <w:r w:rsidR="030E43C8" w:rsidRPr="6E09EA23">
        <w:rPr>
          <w:rFonts w:ascii="Calibri" w:eastAsia="Calibri" w:hAnsi="Calibri" w:cs="Calibri"/>
          <w:color w:val="000000" w:themeColor="text1"/>
        </w:rPr>
        <w:t>l</w:t>
      </w:r>
      <w:r w:rsidRPr="6E09EA23">
        <w:rPr>
          <w:rFonts w:ascii="Calibri" w:eastAsia="Calibri" w:hAnsi="Calibri" w:cs="Calibri"/>
          <w:color w:val="000000" w:themeColor="text1"/>
        </w:rPr>
        <w:t xml:space="preserve">ed natural resources, as well as insights into understanding and preserving life on earth. Without a shared scientific agenda and advocacy in the policy space, </w:t>
      </w:r>
      <w:r w:rsidR="3465E939" w:rsidRPr="6E09EA23">
        <w:rPr>
          <w:rFonts w:ascii="Calibri" w:eastAsia="Calibri" w:hAnsi="Calibri" w:cs="Calibri"/>
          <w:color w:val="000000" w:themeColor="text1"/>
        </w:rPr>
        <w:t xml:space="preserve">they are extremely </w:t>
      </w:r>
      <w:r w:rsidR="182162EC" w:rsidRPr="6E09EA23">
        <w:rPr>
          <w:rFonts w:ascii="Calibri" w:eastAsia="Calibri" w:hAnsi="Calibri" w:cs="Calibri"/>
          <w:color w:val="000000" w:themeColor="text1"/>
        </w:rPr>
        <w:t>vulnerable</w:t>
      </w:r>
      <w:r w:rsidRPr="6E09EA23">
        <w:rPr>
          <w:rFonts w:ascii="Calibri" w:eastAsia="Calibri" w:hAnsi="Calibri" w:cs="Calibri"/>
          <w:color w:val="000000" w:themeColor="text1"/>
        </w:rPr>
        <w:t xml:space="preserve">.  </w:t>
      </w:r>
    </w:p>
    <w:p w14:paraId="53682C9E" w14:textId="387B3A5A" w:rsidR="5BC310EF" w:rsidRPr="00F1703B" w:rsidRDefault="5BC310EF" w:rsidP="00F16C21">
      <w:pPr>
        <w:pStyle w:val="ListParagraph"/>
        <w:numPr>
          <w:ilvl w:val="0"/>
          <w:numId w:val="7"/>
        </w:numPr>
        <w:spacing w:after="0" w:line="240" w:lineRule="auto"/>
        <w:jc w:val="both"/>
        <w:rPr>
          <w:rFonts w:ascii="Calibri" w:eastAsia="Calibri" w:hAnsi="Calibri" w:cs="Calibri"/>
          <w:lang w:val="en-GB"/>
        </w:rPr>
      </w:pPr>
      <w:r w:rsidRPr="00F1703B">
        <w:rPr>
          <w:rFonts w:ascii="Calibri" w:eastAsia="Calibri" w:hAnsi="Calibri" w:cs="Calibri"/>
          <w:lang w:val="en-GB"/>
        </w:rPr>
        <w:t>With complex and interconnected challenges, a solution in one area has the potential to create unintended consequences in another. A globally coordinated and efficiently networked science agenda is capable of responding to consequences through both policy and scientific channels to curtail negative outcomes.</w:t>
      </w:r>
    </w:p>
    <w:p w14:paraId="2EA23A32" w14:textId="06891F80" w:rsidR="5B6AD5EA" w:rsidRDefault="027D4D47" w:rsidP="00F16C21">
      <w:pPr>
        <w:pStyle w:val="ListParagraph"/>
        <w:numPr>
          <w:ilvl w:val="0"/>
          <w:numId w:val="7"/>
        </w:numPr>
        <w:spacing w:after="0" w:line="240" w:lineRule="auto"/>
        <w:jc w:val="both"/>
        <w:rPr>
          <w:rFonts w:ascii="Calibri" w:eastAsia="Calibri" w:hAnsi="Calibri" w:cs="Calibri"/>
          <w:color w:val="000000" w:themeColor="text1"/>
          <w:lang w:val="en-GB"/>
        </w:rPr>
      </w:pPr>
      <w:r w:rsidRPr="00F1703B">
        <w:rPr>
          <w:rFonts w:ascii="Calibri" w:eastAsia="Calibri" w:hAnsi="Calibri" w:cs="Calibri"/>
          <w:lang w:val="en-GB"/>
        </w:rPr>
        <w:t xml:space="preserve">Technological advances and global shifts create both </w:t>
      </w:r>
      <w:r w:rsidRPr="00F1703B">
        <w:rPr>
          <w:rFonts w:ascii="Calibri" w:eastAsia="Calibri" w:hAnsi="Calibri" w:cs="Calibri"/>
          <w:color w:val="000000" w:themeColor="text1"/>
          <w:lang w:val="en-GB"/>
        </w:rPr>
        <w:t>opportunities and challenges. A responsive science agenda around the preservation and governance</w:t>
      </w:r>
      <w:r w:rsidRPr="37FEA276">
        <w:rPr>
          <w:rFonts w:ascii="Calibri" w:eastAsia="Calibri" w:hAnsi="Calibri" w:cs="Calibri"/>
          <w:color w:val="000000" w:themeColor="text1"/>
          <w:lang w:val="en-GB"/>
        </w:rPr>
        <w:t xml:space="preserve"> of the global commons can pre</w:t>
      </w:r>
      <w:r w:rsidR="027F66BC" w:rsidRPr="37FEA276">
        <w:rPr>
          <w:rFonts w:ascii="Calibri" w:eastAsia="Calibri" w:hAnsi="Calibri" w:cs="Calibri"/>
          <w:color w:val="000000" w:themeColor="text1"/>
          <w:lang w:val="en-GB"/>
        </w:rPr>
        <w:t>-</w:t>
      </w:r>
      <w:r w:rsidRPr="37FEA276">
        <w:rPr>
          <w:rFonts w:ascii="Calibri" w:eastAsia="Calibri" w:hAnsi="Calibri" w:cs="Calibri"/>
          <w:color w:val="000000" w:themeColor="text1"/>
          <w:lang w:val="en-GB"/>
        </w:rPr>
        <w:t xml:space="preserve">empt and </w:t>
      </w:r>
      <w:r w:rsidR="4CA8E26C" w:rsidRPr="37FEA276">
        <w:rPr>
          <w:rFonts w:ascii="Calibri" w:eastAsia="Calibri" w:hAnsi="Calibri" w:cs="Calibri"/>
          <w:color w:val="000000" w:themeColor="text1"/>
          <w:lang w:val="en-GB"/>
        </w:rPr>
        <w:t xml:space="preserve">help </w:t>
      </w:r>
      <w:r w:rsidRPr="37FEA276">
        <w:rPr>
          <w:rFonts w:ascii="Calibri" w:eastAsia="Calibri" w:hAnsi="Calibri" w:cs="Calibri"/>
          <w:color w:val="000000" w:themeColor="text1"/>
          <w:lang w:val="en-GB"/>
        </w:rPr>
        <w:t>adapt to these advances and shifts.</w:t>
      </w:r>
    </w:p>
    <w:p w14:paraId="3EA7E705" w14:textId="77777777" w:rsidR="0018043D" w:rsidRPr="00537289" w:rsidRDefault="0018043D" w:rsidP="0018043D">
      <w:pPr>
        <w:pStyle w:val="ListParagraph"/>
        <w:spacing w:after="0" w:line="240" w:lineRule="auto"/>
        <w:jc w:val="both"/>
        <w:rPr>
          <w:rFonts w:ascii="Calibri" w:eastAsia="Calibri" w:hAnsi="Calibri" w:cs="Calibri"/>
          <w:color w:val="000000" w:themeColor="text1"/>
          <w:lang w:val="en-GB"/>
        </w:rPr>
      </w:pPr>
    </w:p>
    <w:p w14:paraId="0445CB01" w14:textId="57488745" w:rsidR="00856BF5" w:rsidRPr="0030461D" w:rsidRDefault="004514EA" w:rsidP="00856BF5">
      <w:pPr>
        <w:spacing w:line="240" w:lineRule="auto"/>
        <w:jc w:val="both"/>
        <w:rPr>
          <w:rFonts w:ascii="Calibri" w:hAnsi="Calibri" w:cs="Calibri"/>
          <w:lang w:val="en-GB"/>
        </w:rPr>
      </w:pPr>
      <w:r>
        <w:rPr>
          <w:rFonts w:ascii="Calibri" w:hAnsi="Calibri" w:cs="Calibri"/>
          <w:lang w:val="en-GB"/>
        </w:rPr>
        <w:t xml:space="preserve">The </w:t>
      </w:r>
      <w:r w:rsidR="0018043D" w:rsidRPr="004514EA">
        <w:rPr>
          <w:rFonts w:ascii="Calibri" w:hAnsi="Calibri" w:cs="Calibri"/>
          <w:lang w:val="en-GB"/>
        </w:rPr>
        <w:t>ISC’s history of convening</w:t>
      </w:r>
      <w:r w:rsidR="0046401A">
        <w:rPr>
          <w:rFonts w:ascii="Calibri" w:hAnsi="Calibri" w:cs="Calibri"/>
          <w:lang w:val="en-GB"/>
        </w:rPr>
        <w:t xml:space="preserve">, </w:t>
      </w:r>
      <w:r w:rsidR="0018043D" w:rsidRPr="004514EA">
        <w:rPr>
          <w:rFonts w:ascii="Calibri" w:hAnsi="Calibri" w:cs="Calibri"/>
          <w:lang w:val="en-GB"/>
        </w:rPr>
        <w:t xml:space="preserve">coordinating </w:t>
      </w:r>
      <w:r w:rsidR="0046401A">
        <w:rPr>
          <w:rFonts w:ascii="Calibri" w:hAnsi="Calibri" w:cs="Calibri"/>
          <w:lang w:val="en-GB"/>
        </w:rPr>
        <w:t xml:space="preserve">and integrating </w:t>
      </w:r>
      <w:r w:rsidR="0018043D" w:rsidRPr="004514EA">
        <w:rPr>
          <w:rFonts w:ascii="Calibri" w:hAnsi="Calibri" w:cs="Calibri"/>
          <w:lang w:val="en-GB"/>
        </w:rPr>
        <w:t>science on issues of global concern makes it a trusted partner in framing and leading these initiatives.</w:t>
      </w:r>
      <w:r w:rsidR="00087D9D">
        <w:rPr>
          <w:rFonts w:ascii="Calibri" w:hAnsi="Calibri" w:cs="Calibri"/>
          <w:lang w:val="en-GB"/>
        </w:rPr>
        <w:t xml:space="preserve"> </w:t>
      </w:r>
      <w:r w:rsidR="0046401A">
        <w:rPr>
          <w:rFonts w:ascii="Calibri" w:hAnsi="Calibri" w:cs="Calibri"/>
          <w:lang w:val="en-GB"/>
        </w:rPr>
        <w:t>This work can also b</w:t>
      </w:r>
      <w:r w:rsidR="0018043D" w:rsidRPr="0046401A">
        <w:rPr>
          <w:rFonts w:ascii="Calibri" w:hAnsi="Calibri" w:cs="Calibri"/>
          <w:lang w:val="en-GB"/>
        </w:rPr>
        <w:t>uild on the ISC’s strong ethical positioning around freedom and responsibility within science.</w:t>
      </w:r>
      <w:r w:rsidR="00856BF5">
        <w:rPr>
          <w:rFonts w:ascii="Calibri" w:hAnsi="Calibri" w:cs="Calibri"/>
          <w:lang w:val="en-GB"/>
        </w:rPr>
        <w:tab/>
      </w:r>
      <w:r w:rsidR="00856BF5">
        <w:rPr>
          <w:rFonts w:ascii="Calibri" w:hAnsi="Calibri" w:cs="Calibri"/>
          <w:lang w:val="en-GB"/>
        </w:rPr>
        <w:br/>
      </w:r>
    </w:p>
    <w:p w14:paraId="105F2119" w14:textId="78BCAFD3" w:rsidR="00AE105E" w:rsidRPr="004514EA" w:rsidRDefault="35109051" w:rsidP="004514EA">
      <w:pPr>
        <w:spacing w:line="240" w:lineRule="auto"/>
        <w:jc w:val="both"/>
        <w:rPr>
          <w:rFonts w:ascii="Calibri" w:hAnsi="Calibri" w:cs="Calibri"/>
          <w:b/>
          <w:bCs/>
          <w:lang w:val="en-GB"/>
        </w:rPr>
      </w:pPr>
      <w:r w:rsidRPr="6E09EA23">
        <w:rPr>
          <w:rFonts w:ascii="Calibri" w:hAnsi="Calibri" w:cs="Calibri"/>
          <w:b/>
          <w:bCs/>
          <w:lang w:val="en-GB"/>
        </w:rPr>
        <w:t xml:space="preserve">Priority areas of work </w:t>
      </w:r>
    </w:p>
    <w:p w14:paraId="4518A8A1" w14:textId="2C456EE9" w:rsidR="553E7EB8" w:rsidRDefault="553E7EB8" w:rsidP="6E09EA23">
      <w:pPr>
        <w:pStyle w:val="ListParagraph"/>
        <w:numPr>
          <w:ilvl w:val="0"/>
          <w:numId w:val="17"/>
        </w:numPr>
        <w:spacing w:line="240" w:lineRule="auto"/>
        <w:jc w:val="both"/>
        <w:rPr>
          <w:rFonts w:ascii="Calibri" w:hAnsi="Calibri" w:cs="Calibri"/>
          <w:lang w:val="en-GB"/>
        </w:rPr>
      </w:pPr>
      <w:r w:rsidRPr="6E09EA23">
        <w:rPr>
          <w:rFonts w:ascii="Calibri" w:hAnsi="Calibri" w:cs="Calibri"/>
          <w:lang w:val="en-GB"/>
        </w:rPr>
        <w:t>Convening and c</w:t>
      </w:r>
      <w:r w:rsidR="2EE7855F" w:rsidRPr="6E09EA23">
        <w:rPr>
          <w:rFonts w:ascii="Calibri" w:hAnsi="Calibri" w:cs="Calibri"/>
          <w:lang w:val="en-GB"/>
        </w:rPr>
        <w:t xml:space="preserve">oordinating the scientific community </w:t>
      </w:r>
      <w:r w:rsidR="57323D68" w:rsidRPr="6E09EA23">
        <w:rPr>
          <w:rFonts w:ascii="Calibri" w:hAnsi="Calibri" w:cs="Calibri"/>
          <w:lang w:val="en-GB"/>
        </w:rPr>
        <w:t xml:space="preserve">to design the science agenda needed generate knowledge </w:t>
      </w:r>
      <w:r w:rsidR="2EE7855F" w:rsidRPr="6E09EA23">
        <w:rPr>
          <w:rFonts w:ascii="Calibri" w:hAnsi="Calibri" w:cs="Calibri"/>
          <w:lang w:val="en-GB"/>
        </w:rPr>
        <w:t xml:space="preserve">on emerging </w:t>
      </w:r>
      <w:r w:rsidR="1A6C2344" w:rsidRPr="6E09EA23">
        <w:rPr>
          <w:rFonts w:ascii="Calibri" w:hAnsi="Calibri" w:cs="Calibri"/>
          <w:lang w:val="en-GB"/>
        </w:rPr>
        <w:t xml:space="preserve">and </w:t>
      </w:r>
      <w:r w:rsidR="2EE7855F" w:rsidRPr="6E09EA23">
        <w:rPr>
          <w:rFonts w:ascii="Calibri" w:hAnsi="Calibri" w:cs="Calibri"/>
          <w:lang w:val="en-GB"/>
        </w:rPr>
        <w:t>unresolved issues of common concern.</w:t>
      </w:r>
    </w:p>
    <w:p w14:paraId="3E0B91ED" w14:textId="37837A33" w:rsidR="00AE105E" w:rsidRPr="00253A11" w:rsidRDefault="2EE7855F" w:rsidP="00253A11">
      <w:pPr>
        <w:pStyle w:val="ListParagraph"/>
        <w:numPr>
          <w:ilvl w:val="0"/>
          <w:numId w:val="17"/>
        </w:numPr>
        <w:spacing w:line="240" w:lineRule="auto"/>
        <w:jc w:val="both"/>
        <w:rPr>
          <w:rFonts w:ascii="Calibri" w:hAnsi="Calibri" w:cs="Calibri"/>
          <w:lang w:val="en-GB"/>
        </w:rPr>
      </w:pPr>
      <w:r w:rsidRPr="6E09EA23">
        <w:rPr>
          <w:rFonts w:ascii="Calibri" w:hAnsi="Calibri" w:cs="Calibri"/>
          <w:lang w:val="en-GB"/>
        </w:rPr>
        <w:t xml:space="preserve">Implementing a critical mass of science missions for </w:t>
      </w:r>
      <w:r w:rsidR="356A2A51" w:rsidRPr="6E09EA23">
        <w:rPr>
          <w:rFonts w:ascii="Calibri" w:hAnsi="Calibri" w:cs="Calibri"/>
          <w:lang w:val="en-GB"/>
        </w:rPr>
        <w:t>sustainability</w:t>
      </w:r>
      <w:r w:rsidR="5A59E6B3" w:rsidRPr="6E09EA23">
        <w:rPr>
          <w:rFonts w:ascii="Calibri" w:hAnsi="Calibri" w:cs="Calibri"/>
          <w:lang w:val="en-GB"/>
        </w:rPr>
        <w:t xml:space="preserve"> leading to transformative change in support of th</w:t>
      </w:r>
      <w:r w:rsidR="00253A11">
        <w:rPr>
          <w:rFonts w:ascii="Calibri" w:hAnsi="Calibri" w:cs="Calibri"/>
          <w:lang w:val="en-GB"/>
        </w:rPr>
        <w:t>e</w:t>
      </w:r>
      <w:r w:rsidR="5A59E6B3" w:rsidRPr="6E09EA23">
        <w:rPr>
          <w:rFonts w:ascii="Calibri" w:hAnsi="Calibri" w:cs="Calibri"/>
          <w:lang w:val="en-GB"/>
        </w:rPr>
        <w:t xml:space="preserve"> SDGs at multiple scales</w:t>
      </w:r>
      <w:r w:rsidR="1684D193" w:rsidRPr="6E09EA23">
        <w:rPr>
          <w:rFonts w:ascii="Calibri" w:hAnsi="Calibri" w:cs="Calibri"/>
          <w:lang w:val="en-GB"/>
        </w:rPr>
        <w:t>.</w:t>
      </w:r>
    </w:p>
    <w:p w14:paraId="57397CB9" w14:textId="77777777" w:rsidR="00B16479" w:rsidRPr="00537289" w:rsidRDefault="00B16479" w:rsidP="00F16C21">
      <w:pPr>
        <w:pStyle w:val="ListParagraph"/>
        <w:spacing w:line="240" w:lineRule="auto"/>
        <w:jc w:val="both"/>
        <w:rPr>
          <w:rFonts w:ascii="Calibri" w:eastAsia="Calibri" w:hAnsi="Calibri" w:cs="Calibri"/>
          <w:lang w:val="en-GB"/>
        </w:rPr>
      </w:pPr>
    </w:p>
    <w:p w14:paraId="5372A198" w14:textId="56C3580D" w:rsidR="00B16479" w:rsidRPr="004514EA" w:rsidRDefault="00B16479" w:rsidP="004514EA">
      <w:pPr>
        <w:spacing w:line="240" w:lineRule="auto"/>
        <w:jc w:val="both"/>
        <w:rPr>
          <w:rFonts w:ascii="Calibri" w:eastAsia="Calibri" w:hAnsi="Calibri" w:cs="Calibri"/>
          <w:b/>
          <w:bCs/>
          <w:lang w:val="en-GB"/>
        </w:rPr>
      </w:pPr>
      <w:r w:rsidRPr="004514EA">
        <w:rPr>
          <w:rFonts w:ascii="Calibri" w:eastAsia="Calibri" w:hAnsi="Calibri" w:cs="Calibri"/>
          <w:b/>
          <w:bCs/>
          <w:lang w:val="en-GB"/>
        </w:rPr>
        <w:t xml:space="preserve">Areas </w:t>
      </w:r>
      <w:r w:rsidR="008644A6" w:rsidRPr="004514EA">
        <w:rPr>
          <w:rFonts w:ascii="Calibri" w:eastAsia="Calibri" w:hAnsi="Calibri" w:cs="Calibri"/>
          <w:b/>
          <w:bCs/>
          <w:lang w:val="en-GB"/>
        </w:rPr>
        <w:t>for</w:t>
      </w:r>
      <w:r w:rsidRPr="004514EA">
        <w:rPr>
          <w:rFonts w:ascii="Calibri" w:eastAsia="Calibri" w:hAnsi="Calibri" w:cs="Calibri"/>
          <w:b/>
          <w:bCs/>
          <w:lang w:val="en-GB"/>
        </w:rPr>
        <w:t xml:space="preserve"> development</w:t>
      </w:r>
    </w:p>
    <w:p w14:paraId="6C0F1C83" w14:textId="147A3504" w:rsidR="00D53B51" w:rsidRPr="00537289" w:rsidRDefault="635BAB87" w:rsidP="00F16C21">
      <w:pPr>
        <w:pStyle w:val="ListParagraph"/>
        <w:numPr>
          <w:ilvl w:val="0"/>
          <w:numId w:val="19"/>
        </w:numPr>
        <w:spacing w:line="240" w:lineRule="auto"/>
        <w:jc w:val="both"/>
        <w:rPr>
          <w:rFonts w:ascii="Calibri" w:hAnsi="Calibri" w:cs="Calibri"/>
          <w:lang w:val="en-GB"/>
        </w:rPr>
      </w:pPr>
      <w:r w:rsidRPr="37FEA276">
        <w:rPr>
          <w:rFonts w:ascii="Calibri" w:hAnsi="Calibri" w:cs="Calibri"/>
          <w:lang w:val="en-GB"/>
        </w:rPr>
        <w:t>Foresight and horizon scanning for emerging issues using the collective intelligence of the ISC membership</w:t>
      </w:r>
      <w:r w:rsidR="36BA04E9" w:rsidRPr="37FEA276">
        <w:rPr>
          <w:rFonts w:ascii="Calibri" w:hAnsi="Calibri" w:cs="Calibri"/>
          <w:lang w:val="en-GB"/>
        </w:rPr>
        <w:t>.</w:t>
      </w:r>
    </w:p>
    <w:p w14:paraId="5CF1E62F" w14:textId="1990B75E" w:rsidR="00716EC2" w:rsidRPr="00537289" w:rsidRDefault="21C45A96" w:rsidP="00F16C21">
      <w:pPr>
        <w:pStyle w:val="ListParagraph"/>
        <w:numPr>
          <w:ilvl w:val="0"/>
          <w:numId w:val="19"/>
        </w:numPr>
        <w:spacing w:line="240" w:lineRule="auto"/>
        <w:jc w:val="both"/>
        <w:rPr>
          <w:rFonts w:ascii="Calibri" w:hAnsi="Calibri" w:cs="Calibri"/>
          <w:lang w:val="en-GB"/>
        </w:rPr>
      </w:pPr>
      <w:r w:rsidRPr="00537289">
        <w:rPr>
          <w:rFonts w:ascii="Calibri" w:hAnsi="Calibri" w:cs="Calibri"/>
          <w:lang w:val="en-GB"/>
        </w:rPr>
        <w:t xml:space="preserve">To develop and frame emerging </w:t>
      </w:r>
      <w:r w:rsidR="728E557D" w:rsidRPr="00537289">
        <w:rPr>
          <w:rFonts w:ascii="Calibri" w:hAnsi="Calibri" w:cs="Calibri"/>
          <w:lang w:val="en-GB"/>
        </w:rPr>
        <w:t>areas of common global concern</w:t>
      </w:r>
      <w:r w:rsidRPr="00537289">
        <w:rPr>
          <w:rFonts w:ascii="Calibri" w:hAnsi="Calibri" w:cs="Calibri"/>
          <w:lang w:val="en-GB"/>
        </w:rPr>
        <w:t xml:space="preserve">, for example artificial intelligence, neuroscience and human augmentation or </w:t>
      </w:r>
      <w:r w:rsidR="6D986F09" w:rsidRPr="00537289">
        <w:rPr>
          <w:rFonts w:ascii="Calibri" w:hAnsi="Calibri" w:cs="Calibri"/>
          <w:lang w:val="en-GB"/>
        </w:rPr>
        <w:t>human contamination of outer space</w:t>
      </w:r>
    </w:p>
    <w:p w14:paraId="7D41A90E" w14:textId="77777777" w:rsidR="008644A6" w:rsidRPr="00537289" w:rsidRDefault="008644A6" w:rsidP="00F16C21">
      <w:pPr>
        <w:spacing w:line="240" w:lineRule="auto"/>
        <w:jc w:val="both"/>
        <w:rPr>
          <w:rFonts w:ascii="Calibri" w:eastAsiaTheme="majorEastAsia" w:hAnsi="Calibri" w:cs="Calibri"/>
          <w:b/>
          <w:bCs/>
          <w:color w:val="0F4761" w:themeColor="accent1" w:themeShade="BF"/>
          <w:sz w:val="24"/>
          <w:szCs w:val="24"/>
          <w:lang w:val="en-GB"/>
        </w:rPr>
      </w:pPr>
      <w:r w:rsidRPr="00537289">
        <w:rPr>
          <w:rFonts w:ascii="Calibri" w:hAnsi="Calibri" w:cs="Calibri"/>
          <w:b/>
          <w:bCs/>
          <w:sz w:val="24"/>
          <w:szCs w:val="24"/>
          <w:lang w:val="en-GB"/>
        </w:rPr>
        <w:br w:type="page"/>
      </w:r>
    </w:p>
    <w:p w14:paraId="415E44D2" w14:textId="02E16C7A" w:rsidR="00AE105E" w:rsidRPr="00537289" w:rsidRDefault="0CEEF44C" w:rsidP="00F16C21">
      <w:pPr>
        <w:pStyle w:val="Heading2"/>
        <w:spacing w:after="240" w:line="240" w:lineRule="auto"/>
        <w:jc w:val="both"/>
        <w:rPr>
          <w:rFonts w:ascii="Calibri" w:hAnsi="Calibri" w:cs="Calibri"/>
          <w:b/>
          <w:bCs/>
          <w:sz w:val="24"/>
          <w:szCs w:val="24"/>
          <w:lang w:val="en-GB"/>
        </w:rPr>
      </w:pPr>
      <w:bookmarkStart w:id="11" w:name="_Toc180061391"/>
      <w:r w:rsidRPr="37FEA276">
        <w:rPr>
          <w:rFonts w:ascii="Calibri" w:hAnsi="Calibri" w:cs="Calibri"/>
          <w:b/>
          <w:bCs/>
          <w:sz w:val="24"/>
          <w:szCs w:val="24"/>
          <w:lang w:val="en-GB"/>
        </w:rPr>
        <w:t xml:space="preserve">Strategic priority 3: </w:t>
      </w:r>
      <w:r w:rsidR="39249E92" w:rsidRPr="37FEA276">
        <w:rPr>
          <w:rFonts w:ascii="Calibri" w:hAnsi="Calibri" w:cs="Calibri"/>
          <w:b/>
          <w:bCs/>
          <w:sz w:val="24"/>
          <w:szCs w:val="24"/>
          <w:lang w:val="en-GB"/>
        </w:rPr>
        <w:t>Monitor</w:t>
      </w:r>
      <w:r w:rsidR="001D3EAF">
        <w:rPr>
          <w:rFonts w:ascii="Calibri" w:hAnsi="Calibri" w:cs="Calibri"/>
          <w:b/>
          <w:bCs/>
          <w:sz w:val="24"/>
          <w:szCs w:val="24"/>
          <w:lang w:val="en-GB"/>
        </w:rPr>
        <w:t>ing</w:t>
      </w:r>
      <w:r w:rsidR="39249E92" w:rsidRPr="37FEA276">
        <w:rPr>
          <w:rFonts w:ascii="Calibri" w:hAnsi="Calibri" w:cs="Calibri"/>
          <w:b/>
          <w:bCs/>
          <w:sz w:val="24"/>
          <w:szCs w:val="24"/>
          <w:lang w:val="en-GB"/>
        </w:rPr>
        <w:t xml:space="preserve"> and </w:t>
      </w:r>
      <w:r w:rsidR="3974B67D" w:rsidRPr="37FEA276">
        <w:rPr>
          <w:rFonts w:ascii="Calibri" w:hAnsi="Calibri" w:cs="Calibri"/>
          <w:b/>
          <w:bCs/>
          <w:sz w:val="24"/>
          <w:szCs w:val="24"/>
          <w:lang w:val="en-GB"/>
        </w:rPr>
        <w:t>s</w:t>
      </w:r>
      <w:r w:rsidR="185FBE72" w:rsidRPr="37FEA276">
        <w:rPr>
          <w:rFonts w:ascii="Calibri" w:hAnsi="Calibri" w:cs="Calibri"/>
          <w:b/>
          <w:bCs/>
          <w:sz w:val="24"/>
          <w:szCs w:val="24"/>
          <w:lang w:val="en-GB"/>
        </w:rPr>
        <w:t>hap</w:t>
      </w:r>
      <w:r w:rsidR="001D3EAF">
        <w:rPr>
          <w:rFonts w:ascii="Calibri" w:hAnsi="Calibri" w:cs="Calibri"/>
          <w:b/>
          <w:bCs/>
          <w:sz w:val="24"/>
          <w:szCs w:val="24"/>
          <w:lang w:val="en-GB"/>
        </w:rPr>
        <w:t>ing</w:t>
      </w:r>
      <w:r w:rsidR="185FBE72" w:rsidRPr="37FEA276">
        <w:rPr>
          <w:rFonts w:ascii="Calibri" w:hAnsi="Calibri" w:cs="Calibri"/>
          <w:b/>
          <w:bCs/>
          <w:sz w:val="24"/>
          <w:szCs w:val="24"/>
          <w:lang w:val="en-GB"/>
        </w:rPr>
        <w:t xml:space="preserve"> t</w:t>
      </w:r>
      <w:r w:rsidRPr="37FEA276">
        <w:rPr>
          <w:rFonts w:ascii="Calibri" w:hAnsi="Calibri" w:cs="Calibri"/>
          <w:b/>
          <w:bCs/>
          <w:sz w:val="24"/>
          <w:szCs w:val="24"/>
          <w:lang w:val="en-GB"/>
        </w:rPr>
        <w:t>he evolution of science systems</w:t>
      </w:r>
      <w:r w:rsidR="356FEC1A" w:rsidRPr="37FEA276">
        <w:rPr>
          <w:rFonts w:ascii="Calibri" w:hAnsi="Calibri" w:cs="Calibri"/>
          <w:b/>
          <w:bCs/>
          <w:sz w:val="24"/>
          <w:szCs w:val="24"/>
          <w:lang w:val="en-GB"/>
        </w:rPr>
        <w:t xml:space="preserve"> and the practice of science</w:t>
      </w:r>
      <w:bookmarkEnd w:id="11"/>
    </w:p>
    <w:p w14:paraId="050D2C97" w14:textId="7887A00C" w:rsidR="00B748D7" w:rsidRPr="00537289" w:rsidRDefault="00DC7F44" w:rsidP="00F16C21">
      <w:pPr>
        <w:pStyle w:val="ListParagraph"/>
        <w:numPr>
          <w:ilvl w:val="6"/>
          <w:numId w:val="13"/>
        </w:numPr>
        <w:spacing w:line="240" w:lineRule="auto"/>
        <w:ind w:left="567"/>
        <w:jc w:val="both"/>
        <w:rPr>
          <w:rFonts w:ascii="Calibri" w:hAnsi="Calibri" w:cs="Calibri"/>
          <w:b/>
          <w:bCs/>
          <w:lang w:val="en-GB"/>
        </w:rPr>
      </w:pPr>
      <w:r w:rsidRPr="00537289">
        <w:rPr>
          <w:rFonts w:ascii="Calibri" w:hAnsi="Calibri" w:cs="Calibri"/>
          <w:b/>
          <w:bCs/>
          <w:lang w:val="en-GB"/>
        </w:rPr>
        <w:t>Rationale</w:t>
      </w:r>
    </w:p>
    <w:p w14:paraId="7C8DF551" w14:textId="247E094F" w:rsidR="00B62EA7" w:rsidRDefault="008B51A2" w:rsidP="00F16C21">
      <w:pPr>
        <w:spacing w:after="0" w:line="240" w:lineRule="auto"/>
        <w:jc w:val="both"/>
        <w:rPr>
          <w:rFonts w:ascii="Calibri" w:hAnsi="Calibri" w:cs="Calibri"/>
          <w:lang w:val="en-GB"/>
        </w:rPr>
      </w:pPr>
      <w:r w:rsidRPr="00537289">
        <w:rPr>
          <w:rFonts w:ascii="Calibri" w:hAnsi="Calibri" w:cs="Calibri"/>
          <w:lang w:val="en-GB"/>
        </w:rPr>
        <w:t>While science itself is a tested</w:t>
      </w:r>
      <w:r w:rsidR="001379D1" w:rsidRPr="00537289">
        <w:rPr>
          <w:rFonts w:ascii="Calibri" w:hAnsi="Calibri" w:cs="Calibri"/>
          <w:lang w:val="en-GB"/>
        </w:rPr>
        <w:t xml:space="preserve"> </w:t>
      </w:r>
      <w:r w:rsidRPr="00537289">
        <w:rPr>
          <w:rFonts w:ascii="Calibri" w:hAnsi="Calibri" w:cs="Calibri"/>
          <w:lang w:val="en-GB"/>
        </w:rPr>
        <w:t xml:space="preserve">and reliable </w:t>
      </w:r>
      <w:r w:rsidR="00374455" w:rsidRPr="00537289">
        <w:rPr>
          <w:rFonts w:ascii="Calibri" w:hAnsi="Calibri" w:cs="Calibri"/>
          <w:lang w:val="en-GB"/>
        </w:rPr>
        <w:t xml:space="preserve">way to understand our world, </w:t>
      </w:r>
      <w:r w:rsidR="00075110" w:rsidRPr="00537289">
        <w:rPr>
          <w:rFonts w:ascii="Calibri" w:hAnsi="Calibri" w:cs="Calibri"/>
          <w:lang w:val="en-GB"/>
        </w:rPr>
        <w:t xml:space="preserve">the means </w:t>
      </w:r>
      <w:r w:rsidR="00611AAD" w:rsidRPr="00537289">
        <w:rPr>
          <w:rFonts w:ascii="Calibri" w:hAnsi="Calibri" w:cs="Calibri"/>
          <w:lang w:val="en-GB"/>
        </w:rPr>
        <w:t>of knowledge production is in flux. G</w:t>
      </w:r>
      <w:r w:rsidR="004400F4" w:rsidRPr="00537289">
        <w:rPr>
          <w:rFonts w:ascii="Calibri" w:hAnsi="Calibri" w:cs="Calibri"/>
          <w:lang w:val="en-GB"/>
        </w:rPr>
        <w:t xml:space="preserve">lobal </w:t>
      </w:r>
      <w:r w:rsidR="00524AA9" w:rsidRPr="00537289">
        <w:rPr>
          <w:rFonts w:ascii="Calibri" w:hAnsi="Calibri" w:cs="Calibri"/>
          <w:lang w:val="en-GB"/>
        </w:rPr>
        <w:t>cent</w:t>
      </w:r>
      <w:r w:rsidR="004400F4" w:rsidRPr="00537289">
        <w:rPr>
          <w:rFonts w:ascii="Calibri" w:hAnsi="Calibri" w:cs="Calibri"/>
          <w:lang w:val="en-GB"/>
        </w:rPr>
        <w:t>r</w:t>
      </w:r>
      <w:r w:rsidR="00C00DFA">
        <w:rPr>
          <w:rFonts w:ascii="Calibri" w:hAnsi="Calibri" w:cs="Calibri"/>
          <w:lang w:val="en-GB"/>
        </w:rPr>
        <w:t>e</w:t>
      </w:r>
      <w:r w:rsidR="004400F4" w:rsidRPr="00537289">
        <w:rPr>
          <w:rFonts w:ascii="Calibri" w:hAnsi="Calibri" w:cs="Calibri"/>
          <w:lang w:val="en-GB"/>
        </w:rPr>
        <w:t>s</w:t>
      </w:r>
      <w:r w:rsidR="00524AA9" w:rsidRPr="00537289">
        <w:rPr>
          <w:rFonts w:ascii="Calibri" w:hAnsi="Calibri" w:cs="Calibri"/>
          <w:lang w:val="en-GB"/>
        </w:rPr>
        <w:t xml:space="preserve"> of scientific production</w:t>
      </w:r>
      <w:r w:rsidR="004400F4" w:rsidRPr="00537289">
        <w:rPr>
          <w:rFonts w:ascii="Calibri" w:hAnsi="Calibri" w:cs="Calibri"/>
          <w:lang w:val="en-GB"/>
        </w:rPr>
        <w:t xml:space="preserve"> are shifting, </w:t>
      </w:r>
      <w:r w:rsidR="00BE2570" w:rsidRPr="00537289">
        <w:rPr>
          <w:rFonts w:ascii="Calibri" w:hAnsi="Calibri" w:cs="Calibri"/>
          <w:lang w:val="en-GB"/>
        </w:rPr>
        <w:t>and so is</w:t>
      </w:r>
      <w:r w:rsidR="004C6CE8" w:rsidRPr="00537289">
        <w:rPr>
          <w:rFonts w:ascii="Calibri" w:hAnsi="Calibri" w:cs="Calibri"/>
          <w:lang w:val="en-GB"/>
        </w:rPr>
        <w:t xml:space="preserve"> </w:t>
      </w:r>
      <w:r w:rsidR="004C6435" w:rsidRPr="00537289">
        <w:rPr>
          <w:rFonts w:ascii="Calibri" w:hAnsi="Calibri" w:cs="Calibri"/>
          <w:lang w:val="en-GB"/>
        </w:rPr>
        <w:t xml:space="preserve">the </w:t>
      </w:r>
      <w:r w:rsidR="004C6CE8" w:rsidRPr="00537289">
        <w:rPr>
          <w:rFonts w:ascii="Calibri" w:hAnsi="Calibri" w:cs="Calibri"/>
          <w:lang w:val="en-GB"/>
        </w:rPr>
        <w:t>balance of knowledge production between the public and private sec</w:t>
      </w:r>
      <w:r w:rsidR="00234DBE" w:rsidRPr="00537289">
        <w:rPr>
          <w:rFonts w:ascii="Calibri" w:hAnsi="Calibri" w:cs="Calibri"/>
          <w:lang w:val="en-GB"/>
        </w:rPr>
        <w:t>tor</w:t>
      </w:r>
      <w:r w:rsidR="00B32EA4" w:rsidRPr="00537289">
        <w:rPr>
          <w:rFonts w:ascii="Calibri" w:hAnsi="Calibri" w:cs="Calibri"/>
          <w:lang w:val="en-GB"/>
        </w:rPr>
        <w:t xml:space="preserve">. </w:t>
      </w:r>
      <w:r w:rsidR="003705A2" w:rsidRPr="00537289">
        <w:rPr>
          <w:rFonts w:ascii="Calibri" w:hAnsi="Calibri" w:cs="Calibri"/>
          <w:lang w:val="en-GB"/>
        </w:rPr>
        <w:t>A</w:t>
      </w:r>
      <w:r w:rsidR="00FE6A20" w:rsidRPr="00537289">
        <w:rPr>
          <w:rFonts w:ascii="Calibri" w:hAnsi="Calibri" w:cs="Calibri"/>
          <w:lang w:val="en-GB"/>
        </w:rPr>
        <w:t>n increasingly</w:t>
      </w:r>
      <w:r w:rsidR="003705A2" w:rsidRPr="00537289">
        <w:rPr>
          <w:rFonts w:ascii="Calibri" w:hAnsi="Calibri" w:cs="Calibri"/>
          <w:lang w:val="en-GB"/>
        </w:rPr>
        <w:t xml:space="preserve"> digitalized and interconnected world means</w:t>
      </w:r>
      <w:r w:rsidR="00FE6A20" w:rsidRPr="00537289">
        <w:rPr>
          <w:rFonts w:ascii="Calibri" w:hAnsi="Calibri" w:cs="Calibri"/>
          <w:lang w:val="en-GB"/>
        </w:rPr>
        <w:t xml:space="preserve"> that </w:t>
      </w:r>
      <w:r w:rsidR="00081D10" w:rsidRPr="00537289">
        <w:rPr>
          <w:rFonts w:ascii="Calibri" w:hAnsi="Calibri" w:cs="Calibri"/>
          <w:lang w:val="en-GB"/>
        </w:rPr>
        <w:t xml:space="preserve">large, </w:t>
      </w:r>
      <w:r w:rsidR="004F4889" w:rsidRPr="00537289">
        <w:rPr>
          <w:rFonts w:ascii="Calibri" w:hAnsi="Calibri" w:cs="Calibri"/>
          <w:lang w:val="en-GB"/>
        </w:rPr>
        <w:t xml:space="preserve">international, </w:t>
      </w:r>
      <w:r w:rsidR="00081D10" w:rsidRPr="00537289">
        <w:rPr>
          <w:rFonts w:ascii="Calibri" w:hAnsi="Calibri" w:cs="Calibri"/>
          <w:lang w:val="en-GB"/>
        </w:rPr>
        <w:t xml:space="preserve">multi-funder </w:t>
      </w:r>
      <w:r w:rsidR="004F4889" w:rsidRPr="00537289">
        <w:rPr>
          <w:rFonts w:ascii="Calibri" w:hAnsi="Calibri" w:cs="Calibri"/>
          <w:lang w:val="en-GB"/>
        </w:rPr>
        <w:t xml:space="preserve">projects </w:t>
      </w:r>
      <w:r w:rsidR="004C6435" w:rsidRPr="00537289">
        <w:rPr>
          <w:rFonts w:ascii="Calibri" w:hAnsi="Calibri" w:cs="Calibri"/>
          <w:lang w:val="en-GB"/>
        </w:rPr>
        <w:t>account for a significant fraction of research output.</w:t>
      </w:r>
      <w:r w:rsidR="00235317" w:rsidRPr="00537289">
        <w:rPr>
          <w:rFonts w:ascii="Calibri" w:hAnsi="Calibri" w:cs="Calibri"/>
          <w:lang w:val="en-GB"/>
        </w:rPr>
        <w:t xml:space="preserve"> </w:t>
      </w:r>
      <w:r w:rsidR="00B32EA4" w:rsidRPr="00537289">
        <w:rPr>
          <w:rFonts w:ascii="Calibri" w:hAnsi="Calibri" w:cs="Calibri"/>
          <w:lang w:val="en-GB"/>
        </w:rPr>
        <w:t>R</w:t>
      </w:r>
      <w:r w:rsidR="00235317" w:rsidRPr="00537289">
        <w:rPr>
          <w:rFonts w:ascii="Calibri" w:hAnsi="Calibri" w:cs="Calibri"/>
          <w:lang w:val="en-GB"/>
        </w:rPr>
        <w:t>apid technological advancement,</w:t>
      </w:r>
      <w:r w:rsidR="00B32EA4" w:rsidRPr="00537289">
        <w:rPr>
          <w:rFonts w:ascii="Calibri" w:hAnsi="Calibri" w:cs="Calibri"/>
          <w:lang w:val="en-GB"/>
        </w:rPr>
        <w:t xml:space="preserve"> new actors</w:t>
      </w:r>
      <w:r w:rsidR="009A5CE4" w:rsidRPr="00537289">
        <w:rPr>
          <w:rFonts w:ascii="Calibri" w:hAnsi="Calibri" w:cs="Calibri"/>
          <w:lang w:val="en-GB"/>
        </w:rPr>
        <w:t xml:space="preserve"> driven by different </w:t>
      </w:r>
      <w:r w:rsidR="00554DE7" w:rsidRPr="00537289">
        <w:rPr>
          <w:rFonts w:ascii="Calibri" w:hAnsi="Calibri" w:cs="Calibri"/>
          <w:lang w:val="en-GB"/>
        </w:rPr>
        <w:t>motives</w:t>
      </w:r>
      <w:r w:rsidR="00DC2A8E" w:rsidRPr="00537289">
        <w:rPr>
          <w:rFonts w:ascii="Calibri" w:hAnsi="Calibri" w:cs="Calibri"/>
          <w:lang w:val="en-GB"/>
        </w:rPr>
        <w:t>,</w:t>
      </w:r>
      <w:r w:rsidR="00A35336" w:rsidRPr="00537289">
        <w:rPr>
          <w:rFonts w:ascii="Calibri" w:hAnsi="Calibri" w:cs="Calibri"/>
          <w:lang w:val="en-GB"/>
        </w:rPr>
        <w:t xml:space="preserve"> and new </w:t>
      </w:r>
      <w:r w:rsidR="00091331" w:rsidRPr="00537289">
        <w:rPr>
          <w:rFonts w:ascii="Calibri" w:hAnsi="Calibri" w:cs="Calibri"/>
          <w:lang w:val="en-GB"/>
        </w:rPr>
        <w:t xml:space="preserve">modes of engagement </w:t>
      </w:r>
      <w:r w:rsidR="00923635" w:rsidRPr="00537289">
        <w:rPr>
          <w:rFonts w:ascii="Calibri" w:hAnsi="Calibri" w:cs="Calibri"/>
          <w:lang w:val="en-GB"/>
        </w:rPr>
        <w:t>have all contributed to these changes.</w:t>
      </w:r>
      <w:r w:rsidR="00235317" w:rsidRPr="00537289">
        <w:rPr>
          <w:rFonts w:ascii="Calibri" w:hAnsi="Calibri" w:cs="Calibri"/>
          <w:lang w:val="en-GB"/>
        </w:rPr>
        <w:t xml:space="preserve"> </w:t>
      </w:r>
      <w:r w:rsidR="00172CD4" w:rsidRPr="00537289">
        <w:rPr>
          <w:rFonts w:ascii="Calibri" w:hAnsi="Calibri" w:cs="Calibri"/>
          <w:lang w:val="en-GB"/>
        </w:rPr>
        <w:t xml:space="preserve">The ‘science system’ is </w:t>
      </w:r>
      <w:r w:rsidR="00425DF3" w:rsidRPr="00537289">
        <w:rPr>
          <w:rFonts w:ascii="Calibri" w:hAnsi="Calibri" w:cs="Calibri"/>
          <w:lang w:val="en-GB"/>
        </w:rPr>
        <w:t xml:space="preserve">already vastly different from what </w:t>
      </w:r>
      <w:r w:rsidR="4DF25F41" w:rsidRPr="00537289">
        <w:rPr>
          <w:rFonts w:ascii="Calibri" w:hAnsi="Calibri" w:cs="Calibri"/>
          <w:lang w:val="en-GB"/>
        </w:rPr>
        <w:t>it</w:t>
      </w:r>
      <w:r w:rsidR="00425DF3" w:rsidRPr="00537289">
        <w:rPr>
          <w:rFonts w:ascii="Calibri" w:hAnsi="Calibri" w:cs="Calibri"/>
          <w:lang w:val="en-GB"/>
        </w:rPr>
        <w:t xml:space="preserve"> was two decades ago</w:t>
      </w:r>
      <w:r w:rsidR="00EA6AF8" w:rsidRPr="00537289">
        <w:rPr>
          <w:rFonts w:ascii="Calibri" w:hAnsi="Calibri" w:cs="Calibri"/>
          <w:lang w:val="en-GB"/>
        </w:rPr>
        <w:t xml:space="preserve">, </w:t>
      </w:r>
      <w:r w:rsidR="00FC28E9" w:rsidRPr="00537289">
        <w:rPr>
          <w:rFonts w:ascii="Calibri" w:hAnsi="Calibri" w:cs="Calibri"/>
          <w:lang w:val="en-GB"/>
        </w:rPr>
        <w:t>and more change is inevitable. Yet, parts of the science systems are still rooted in</w:t>
      </w:r>
      <w:r w:rsidR="00966E4F" w:rsidRPr="00537289">
        <w:rPr>
          <w:rFonts w:ascii="Calibri" w:hAnsi="Calibri" w:cs="Calibri"/>
          <w:lang w:val="en-GB"/>
        </w:rPr>
        <w:t xml:space="preserve"> tradition and </w:t>
      </w:r>
      <w:r w:rsidR="00CF455E" w:rsidRPr="00537289">
        <w:rPr>
          <w:rFonts w:ascii="Calibri" w:hAnsi="Calibri" w:cs="Calibri"/>
          <w:lang w:val="en-GB"/>
        </w:rPr>
        <w:t>poor practices.</w:t>
      </w:r>
      <w:r w:rsidR="00FC28E9" w:rsidRPr="00537289">
        <w:rPr>
          <w:rFonts w:ascii="Calibri" w:hAnsi="Calibri" w:cs="Calibri"/>
          <w:lang w:val="en-GB"/>
        </w:rPr>
        <w:t xml:space="preserve"> </w:t>
      </w:r>
      <w:r w:rsidR="00204EE9" w:rsidRPr="00537289">
        <w:rPr>
          <w:rFonts w:ascii="Calibri" w:hAnsi="Calibri" w:cs="Calibri"/>
          <w:lang w:val="en-GB"/>
        </w:rPr>
        <w:t xml:space="preserve">Driving change requires </w:t>
      </w:r>
      <w:r w:rsidR="00417103" w:rsidRPr="00537289">
        <w:rPr>
          <w:rFonts w:ascii="Calibri" w:hAnsi="Calibri" w:cs="Calibri"/>
          <w:lang w:val="en-GB"/>
        </w:rPr>
        <w:t xml:space="preserve">the participation of </w:t>
      </w:r>
      <w:r w:rsidR="51882927" w:rsidRPr="00537289">
        <w:rPr>
          <w:rFonts w:ascii="Calibri" w:hAnsi="Calibri" w:cs="Calibri"/>
          <w:lang w:val="en-GB"/>
        </w:rPr>
        <w:t xml:space="preserve">diverse scientists as well as </w:t>
      </w:r>
      <w:r w:rsidR="00417103" w:rsidRPr="00537289">
        <w:rPr>
          <w:rFonts w:ascii="Calibri" w:hAnsi="Calibri" w:cs="Calibri"/>
          <w:lang w:val="en-GB"/>
        </w:rPr>
        <w:t>multiple stakeholders beyond scientist</w:t>
      </w:r>
      <w:r w:rsidR="2D160810" w:rsidRPr="00537289">
        <w:rPr>
          <w:rFonts w:ascii="Calibri" w:hAnsi="Calibri" w:cs="Calibri"/>
          <w:lang w:val="en-GB"/>
        </w:rPr>
        <w:t>s</w:t>
      </w:r>
      <w:r w:rsidR="00417103" w:rsidRPr="00537289">
        <w:rPr>
          <w:rFonts w:ascii="Calibri" w:hAnsi="Calibri" w:cs="Calibri"/>
          <w:lang w:val="en-GB"/>
        </w:rPr>
        <w:t xml:space="preserve"> themselves</w:t>
      </w:r>
      <w:r w:rsidR="00692C03" w:rsidRPr="00537289">
        <w:rPr>
          <w:rFonts w:ascii="Calibri" w:hAnsi="Calibri" w:cs="Calibri"/>
          <w:lang w:val="en-GB"/>
        </w:rPr>
        <w:t xml:space="preserve">: funders, publishers, policy-makers, technology </w:t>
      </w:r>
      <w:r w:rsidR="00214321" w:rsidRPr="00537289">
        <w:rPr>
          <w:rFonts w:ascii="Calibri" w:hAnsi="Calibri" w:cs="Calibri"/>
          <w:lang w:val="en-GB"/>
        </w:rPr>
        <w:t>firms, research infrastructure providers, networks and research platforms.</w:t>
      </w:r>
    </w:p>
    <w:p w14:paraId="7784DB96" w14:textId="77777777" w:rsidR="0030461D" w:rsidRPr="00537289" w:rsidRDefault="0030461D" w:rsidP="00F16C21">
      <w:pPr>
        <w:spacing w:after="0" w:line="240" w:lineRule="auto"/>
        <w:jc w:val="both"/>
        <w:rPr>
          <w:rFonts w:ascii="Calibri" w:hAnsi="Calibri" w:cs="Calibri"/>
          <w:lang w:val="en-GB"/>
        </w:rPr>
      </w:pPr>
    </w:p>
    <w:p w14:paraId="116FA9E3" w14:textId="1A9C99A3" w:rsidR="008A3722" w:rsidRDefault="00F74A92" w:rsidP="00F16C21">
      <w:pPr>
        <w:spacing w:after="0" w:line="240" w:lineRule="auto"/>
        <w:jc w:val="both"/>
        <w:rPr>
          <w:rFonts w:ascii="Calibri" w:eastAsia="Calibri" w:hAnsi="Calibri" w:cs="Calibri"/>
          <w:lang w:val="en-GB"/>
        </w:rPr>
      </w:pPr>
      <w:r w:rsidRPr="00537289">
        <w:rPr>
          <w:rFonts w:ascii="Calibri" w:eastAsia="Calibri" w:hAnsi="Calibri" w:cs="Calibri"/>
          <w:lang w:val="en-GB"/>
        </w:rPr>
        <w:t>Major challenges and opportunities include:</w:t>
      </w:r>
    </w:p>
    <w:p w14:paraId="1D039D9D" w14:textId="77777777" w:rsidR="00412FFC" w:rsidRPr="00537289" w:rsidRDefault="00412FFC" w:rsidP="00F16C21">
      <w:pPr>
        <w:spacing w:after="0" w:line="240" w:lineRule="auto"/>
        <w:jc w:val="both"/>
        <w:rPr>
          <w:rFonts w:ascii="Calibri" w:eastAsia="Calibri" w:hAnsi="Calibri" w:cs="Calibri"/>
          <w:lang w:val="en-GB"/>
        </w:rPr>
      </w:pPr>
    </w:p>
    <w:p w14:paraId="0AC84BAE" w14:textId="36B26402" w:rsidR="007C6EDD" w:rsidRPr="00412FFC" w:rsidRDefault="6FF3D74F" w:rsidP="00F16C21">
      <w:pPr>
        <w:pStyle w:val="ListParagraph"/>
        <w:numPr>
          <w:ilvl w:val="0"/>
          <w:numId w:val="20"/>
        </w:numPr>
        <w:spacing w:after="0" w:line="240" w:lineRule="auto"/>
        <w:jc w:val="both"/>
        <w:rPr>
          <w:rFonts w:ascii="Calibri" w:hAnsi="Calibri" w:cs="Calibri"/>
          <w:sz w:val="24"/>
          <w:szCs w:val="24"/>
          <w:lang w:val="en-GB"/>
        </w:rPr>
      </w:pPr>
      <w:r w:rsidRPr="00412FFC">
        <w:rPr>
          <w:rFonts w:ascii="Calibri" w:hAnsi="Calibri" w:cs="Calibri"/>
          <w:lang w:val="en-GB"/>
        </w:rPr>
        <w:t>Science systems are evolving, with more transdisciplinary research and increased contributions from the Global South. However, misaligned incentives still hinder science’s ability to meet societal needs</w:t>
      </w:r>
      <w:r w:rsidR="1282C03E" w:rsidRPr="00412FFC">
        <w:rPr>
          <w:rFonts w:ascii="Calibri" w:hAnsi="Calibri" w:cs="Calibri"/>
          <w:lang w:val="en-GB"/>
        </w:rPr>
        <w:t>,</w:t>
      </w:r>
      <w:r w:rsidRPr="00412FFC">
        <w:rPr>
          <w:rFonts w:ascii="Calibri" w:hAnsi="Calibri" w:cs="Calibri"/>
          <w:lang w:val="en-GB"/>
        </w:rPr>
        <w:t xml:space="preserve"> and new frameworks are required to support open and responsible research.</w:t>
      </w:r>
    </w:p>
    <w:p w14:paraId="0D94EAB8" w14:textId="5176292B" w:rsidR="000F243A" w:rsidRPr="00412FFC" w:rsidRDefault="00FA3F5F" w:rsidP="00F16C21">
      <w:pPr>
        <w:pStyle w:val="ListParagraph"/>
        <w:numPr>
          <w:ilvl w:val="0"/>
          <w:numId w:val="20"/>
        </w:numPr>
        <w:spacing w:line="240" w:lineRule="auto"/>
        <w:jc w:val="both"/>
        <w:rPr>
          <w:rFonts w:ascii="Calibri" w:hAnsi="Calibri" w:cs="Calibri"/>
          <w:lang w:val="en-GB"/>
        </w:rPr>
      </w:pPr>
      <w:r w:rsidRPr="00412FFC">
        <w:rPr>
          <w:rFonts w:ascii="Calibri" w:hAnsi="Calibri" w:cs="Calibri"/>
          <w:lang w:val="en-GB"/>
        </w:rPr>
        <w:t xml:space="preserve">Research </w:t>
      </w:r>
      <w:r w:rsidR="005B61F9" w:rsidRPr="00412FFC">
        <w:rPr>
          <w:rFonts w:ascii="Calibri" w:hAnsi="Calibri" w:cs="Calibri"/>
          <w:lang w:val="en-GB"/>
        </w:rPr>
        <w:t>dissemination</w:t>
      </w:r>
      <w:r w:rsidRPr="00412FFC">
        <w:rPr>
          <w:rFonts w:ascii="Calibri" w:hAnsi="Calibri" w:cs="Calibri"/>
          <w:lang w:val="en-GB"/>
        </w:rPr>
        <w:t xml:space="preserve"> is at the core of the global scientific enterprise itself. It could, and should, be a medium for rapid communication of ideas that is available to all authors and readers irrespective of ability to pay. The current system is largely dominated by commercial interests. In addition, it is supported by inappropriate proxy metrics that </w:t>
      </w:r>
      <w:r w:rsidR="00D446E9" w:rsidRPr="00412FFC">
        <w:rPr>
          <w:rFonts w:ascii="Calibri" w:hAnsi="Calibri" w:cs="Calibri"/>
          <w:lang w:val="en-GB"/>
        </w:rPr>
        <w:t>incentivize</w:t>
      </w:r>
      <w:r w:rsidRPr="00412FFC">
        <w:rPr>
          <w:rFonts w:ascii="Calibri" w:hAnsi="Calibri" w:cs="Calibri"/>
          <w:lang w:val="en-GB"/>
        </w:rPr>
        <w:t xml:space="preserve"> </w:t>
      </w:r>
      <w:r w:rsidR="00D446E9" w:rsidRPr="00412FFC">
        <w:rPr>
          <w:rFonts w:ascii="Calibri" w:hAnsi="Calibri" w:cs="Calibri"/>
          <w:lang w:val="en-GB"/>
        </w:rPr>
        <w:t>behavio</w:t>
      </w:r>
      <w:r w:rsidR="002F6395" w:rsidRPr="00412FFC">
        <w:rPr>
          <w:rFonts w:ascii="Calibri" w:hAnsi="Calibri" w:cs="Calibri"/>
          <w:lang w:val="en-GB"/>
        </w:rPr>
        <w:t>u</w:t>
      </w:r>
      <w:r w:rsidR="00D446E9" w:rsidRPr="00412FFC">
        <w:rPr>
          <w:rFonts w:ascii="Calibri" w:hAnsi="Calibri" w:cs="Calibri"/>
          <w:lang w:val="en-GB"/>
        </w:rPr>
        <w:t>rs</w:t>
      </w:r>
      <w:r w:rsidRPr="00412FFC">
        <w:rPr>
          <w:rFonts w:ascii="Calibri" w:hAnsi="Calibri" w:cs="Calibri"/>
          <w:lang w:val="en-GB"/>
        </w:rPr>
        <w:t xml:space="preserve"> which create excessive profit levels, discriminate against scientists in low-and-middle income countries in particular and unbalance the scientific effort by encouraging overproduction of papers of little value. It is a major priority for the health of the scientific enterprise to work to stimulate and deliver reform</w:t>
      </w:r>
      <w:r w:rsidR="005B61F9" w:rsidRPr="00412FFC">
        <w:rPr>
          <w:rFonts w:ascii="Calibri" w:hAnsi="Calibri" w:cs="Calibri"/>
          <w:lang w:val="en-GB"/>
        </w:rPr>
        <w:t>.</w:t>
      </w:r>
    </w:p>
    <w:p w14:paraId="7C4E977D" w14:textId="1E4730B0" w:rsidR="005B61F9" w:rsidRPr="00412FFC" w:rsidRDefault="05BB7A01" w:rsidP="00F16C21">
      <w:pPr>
        <w:pStyle w:val="ListParagraph"/>
        <w:numPr>
          <w:ilvl w:val="0"/>
          <w:numId w:val="20"/>
        </w:numPr>
        <w:spacing w:line="240" w:lineRule="auto"/>
        <w:jc w:val="both"/>
        <w:rPr>
          <w:rFonts w:ascii="Calibri" w:hAnsi="Calibri" w:cs="Calibri"/>
          <w:lang w:val="en-GB"/>
        </w:rPr>
      </w:pPr>
      <w:r w:rsidRPr="00412FFC">
        <w:rPr>
          <w:rFonts w:ascii="Calibri" w:hAnsi="Calibri" w:cs="Calibri"/>
          <w:lang w:val="en-GB"/>
        </w:rPr>
        <w:t>Emerging technologies</w:t>
      </w:r>
      <w:r w:rsidR="716A749E" w:rsidRPr="00412FFC">
        <w:rPr>
          <w:rFonts w:ascii="Calibri" w:hAnsi="Calibri" w:cs="Calibri"/>
          <w:lang w:val="en-GB"/>
        </w:rPr>
        <w:t xml:space="preserve">, such as the </w:t>
      </w:r>
      <w:r w:rsidR="675FBA0A" w:rsidRPr="00412FFC">
        <w:rPr>
          <w:rFonts w:ascii="Calibri" w:hAnsi="Calibri" w:cs="Calibri"/>
          <w:lang w:val="en-GB"/>
        </w:rPr>
        <w:t xml:space="preserve">widespread availability of </w:t>
      </w:r>
      <w:r w:rsidR="7A6C7231" w:rsidRPr="00412FFC">
        <w:rPr>
          <w:rFonts w:ascii="Calibri" w:hAnsi="Calibri" w:cs="Calibri"/>
          <w:lang w:val="en-GB"/>
        </w:rPr>
        <w:t>artificial intelligence,</w:t>
      </w:r>
      <w:r w:rsidRPr="00412FFC">
        <w:rPr>
          <w:rFonts w:ascii="Calibri" w:hAnsi="Calibri" w:cs="Calibri"/>
          <w:lang w:val="en-GB"/>
        </w:rPr>
        <w:t xml:space="preserve"> offer both a</w:t>
      </w:r>
      <w:r w:rsidR="7399D19D" w:rsidRPr="00412FFC">
        <w:rPr>
          <w:rFonts w:ascii="Calibri" w:hAnsi="Calibri" w:cs="Calibri"/>
          <w:lang w:val="en-GB"/>
        </w:rPr>
        <w:t xml:space="preserve">n opportunity </w:t>
      </w:r>
      <w:r w:rsidR="759B6886" w:rsidRPr="00412FFC">
        <w:rPr>
          <w:rFonts w:ascii="Calibri" w:hAnsi="Calibri" w:cs="Calibri"/>
          <w:lang w:val="en-GB"/>
        </w:rPr>
        <w:t xml:space="preserve">to </w:t>
      </w:r>
      <w:r w:rsidR="6742BF26" w:rsidRPr="00412FFC">
        <w:rPr>
          <w:rFonts w:ascii="Calibri" w:hAnsi="Calibri" w:cs="Calibri"/>
          <w:lang w:val="en-GB"/>
        </w:rPr>
        <w:t xml:space="preserve">increase the efficiency of scientific production, </w:t>
      </w:r>
      <w:r w:rsidR="291474C8" w:rsidRPr="00412FFC">
        <w:rPr>
          <w:rFonts w:ascii="Calibri" w:hAnsi="Calibri" w:cs="Calibri"/>
          <w:lang w:val="en-GB"/>
        </w:rPr>
        <w:t xml:space="preserve">innovation, </w:t>
      </w:r>
      <w:r w:rsidR="5123A6AD" w:rsidRPr="00412FFC">
        <w:rPr>
          <w:rFonts w:ascii="Calibri" w:hAnsi="Calibri" w:cs="Calibri"/>
          <w:lang w:val="en-GB"/>
        </w:rPr>
        <w:t xml:space="preserve">dissemination and assessment, but </w:t>
      </w:r>
      <w:r w:rsidR="4E9593C5" w:rsidRPr="00412FFC">
        <w:rPr>
          <w:rFonts w:ascii="Calibri" w:hAnsi="Calibri" w:cs="Calibri"/>
          <w:lang w:val="en-GB"/>
        </w:rPr>
        <w:t>are</w:t>
      </w:r>
      <w:r w:rsidR="5123A6AD" w:rsidRPr="00412FFC">
        <w:rPr>
          <w:rFonts w:ascii="Calibri" w:hAnsi="Calibri" w:cs="Calibri"/>
          <w:lang w:val="en-GB"/>
        </w:rPr>
        <w:t xml:space="preserve"> also challenging in terms of predicting</w:t>
      </w:r>
      <w:r w:rsidR="7A6C7231" w:rsidRPr="00412FFC">
        <w:rPr>
          <w:rFonts w:ascii="Calibri" w:hAnsi="Calibri" w:cs="Calibri"/>
          <w:lang w:val="en-GB"/>
        </w:rPr>
        <w:t xml:space="preserve"> and mitigating for</w:t>
      </w:r>
      <w:r w:rsidR="5123A6AD" w:rsidRPr="00412FFC">
        <w:rPr>
          <w:rFonts w:ascii="Calibri" w:hAnsi="Calibri" w:cs="Calibri"/>
          <w:lang w:val="en-GB"/>
        </w:rPr>
        <w:t xml:space="preserve"> unintended consequences</w:t>
      </w:r>
      <w:r w:rsidR="6AE68BBC" w:rsidRPr="00412FFC">
        <w:rPr>
          <w:rFonts w:ascii="Calibri" w:hAnsi="Calibri" w:cs="Calibri"/>
          <w:lang w:val="en-GB"/>
        </w:rPr>
        <w:t xml:space="preserve">, including </w:t>
      </w:r>
      <w:r w:rsidR="35333A33" w:rsidRPr="00412FFC">
        <w:rPr>
          <w:rFonts w:ascii="Calibri" w:hAnsi="Calibri" w:cs="Calibri"/>
          <w:lang w:val="en-GB"/>
        </w:rPr>
        <w:t>scientific integrity</w:t>
      </w:r>
      <w:r w:rsidR="3671D3F9" w:rsidRPr="00412FFC">
        <w:rPr>
          <w:rFonts w:ascii="Calibri" w:hAnsi="Calibri" w:cs="Calibri"/>
          <w:lang w:val="en-GB"/>
        </w:rPr>
        <w:t>, ethics</w:t>
      </w:r>
      <w:r w:rsidR="35333A33" w:rsidRPr="00412FFC">
        <w:rPr>
          <w:rFonts w:ascii="Calibri" w:hAnsi="Calibri" w:cs="Calibri"/>
          <w:lang w:val="en-GB"/>
        </w:rPr>
        <w:t xml:space="preserve"> and the creative process of research.</w:t>
      </w:r>
    </w:p>
    <w:p w14:paraId="5C246EF8" w14:textId="46DDCE5F" w:rsidR="004D1468" w:rsidRPr="00412FFC" w:rsidRDefault="1FA046A1" w:rsidP="00F16C21">
      <w:pPr>
        <w:pStyle w:val="ListParagraph"/>
        <w:numPr>
          <w:ilvl w:val="0"/>
          <w:numId w:val="20"/>
        </w:numPr>
        <w:spacing w:line="240" w:lineRule="auto"/>
        <w:jc w:val="both"/>
        <w:rPr>
          <w:rFonts w:ascii="Calibri" w:hAnsi="Calibri" w:cs="Calibri"/>
          <w:lang w:val="en-GB"/>
        </w:rPr>
      </w:pPr>
      <w:r w:rsidRPr="00412FFC">
        <w:rPr>
          <w:rFonts w:ascii="Calibri" w:hAnsi="Calibri" w:cs="Calibri"/>
          <w:lang w:val="en-GB"/>
        </w:rPr>
        <w:t xml:space="preserve">The existing structures of </w:t>
      </w:r>
      <w:r w:rsidR="20F02900" w:rsidRPr="00412FFC">
        <w:rPr>
          <w:rFonts w:ascii="Calibri" w:hAnsi="Calibri" w:cs="Calibri"/>
          <w:lang w:val="en-GB"/>
        </w:rPr>
        <w:t xml:space="preserve">most science systems do not </w:t>
      </w:r>
      <w:r w:rsidR="7AB687B4" w:rsidRPr="00412FFC">
        <w:rPr>
          <w:rFonts w:ascii="Calibri" w:hAnsi="Calibri" w:cs="Calibri"/>
          <w:lang w:val="en-GB"/>
        </w:rPr>
        <w:t>incentivize</w:t>
      </w:r>
      <w:r w:rsidR="4EDD7E0B" w:rsidRPr="00412FFC">
        <w:rPr>
          <w:rFonts w:ascii="Calibri" w:hAnsi="Calibri" w:cs="Calibri"/>
          <w:lang w:val="en-GB"/>
        </w:rPr>
        <w:t xml:space="preserve"> and facilitate the</w:t>
      </w:r>
      <w:r w:rsidR="20F02900" w:rsidRPr="00412FFC">
        <w:rPr>
          <w:rFonts w:ascii="Calibri" w:hAnsi="Calibri" w:cs="Calibri"/>
          <w:lang w:val="en-GB"/>
        </w:rPr>
        <w:t xml:space="preserve"> rapid </w:t>
      </w:r>
      <w:r w:rsidR="27F20EC4" w:rsidRPr="00412FFC">
        <w:rPr>
          <w:rFonts w:ascii="Calibri" w:hAnsi="Calibri" w:cs="Calibri"/>
          <w:lang w:val="en-GB"/>
        </w:rPr>
        <w:t xml:space="preserve">uptake </w:t>
      </w:r>
      <w:r w:rsidR="273EE8E6" w:rsidRPr="00412FFC">
        <w:rPr>
          <w:rFonts w:ascii="Calibri" w:hAnsi="Calibri" w:cs="Calibri"/>
          <w:lang w:val="en-GB"/>
        </w:rPr>
        <w:t xml:space="preserve">and application </w:t>
      </w:r>
      <w:r w:rsidR="27F20EC4" w:rsidRPr="00412FFC">
        <w:rPr>
          <w:rFonts w:ascii="Calibri" w:hAnsi="Calibri" w:cs="Calibri"/>
          <w:lang w:val="en-GB"/>
        </w:rPr>
        <w:t xml:space="preserve">of </w:t>
      </w:r>
      <w:r w:rsidR="273EE8E6" w:rsidRPr="00412FFC">
        <w:rPr>
          <w:rFonts w:ascii="Calibri" w:hAnsi="Calibri" w:cs="Calibri"/>
          <w:lang w:val="en-GB"/>
        </w:rPr>
        <w:t>knowledge</w:t>
      </w:r>
      <w:r w:rsidR="32F0C400" w:rsidRPr="00412FFC">
        <w:rPr>
          <w:rFonts w:ascii="Calibri" w:hAnsi="Calibri" w:cs="Calibri"/>
          <w:lang w:val="en-GB"/>
        </w:rPr>
        <w:t xml:space="preserve"> in wider societal and decision-making contexts</w:t>
      </w:r>
      <w:r w:rsidR="273EE8E6" w:rsidRPr="00412FFC">
        <w:rPr>
          <w:rFonts w:ascii="Calibri" w:hAnsi="Calibri" w:cs="Calibri"/>
          <w:lang w:val="en-GB"/>
        </w:rPr>
        <w:t xml:space="preserve">. </w:t>
      </w:r>
      <w:r w:rsidR="2517A95A" w:rsidRPr="00412FFC">
        <w:rPr>
          <w:rFonts w:ascii="Calibri" w:hAnsi="Calibri" w:cs="Calibri"/>
          <w:lang w:val="en-GB"/>
        </w:rPr>
        <w:t>Only s</w:t>
      </w:r>
      <w:r w:rsidR="273EE8E6" w:rsidRPr="00412FFC">
        <w:rPr>
          <w:rFonts w:ascii="Calibri" w:hAnsi="Calibri" w:cs="Calibri"/>
          <w:lang w:val="en-GB"/>
        </w:rPr>
        <w:t xml:space="preserve">ignificant </w:t>
      </w:r>
      <w:r w:rsidR="179C917E" w:rsidRPr="00412FFC">
        <w:rPr>
          <w:rFonts w:ascii="Calibri" w:hAnsi="Calibri" w:cs="Calibri"/>
          <w:lang w:val="en-GB"/>
        </w:rPr>
        <w:t>changes in incentives, funding an</w:t>
      </w:r>
      <w:r w:rsidR="2517A95A" w:rsidRPr="00412FFC">
        <w:rPr>
          <w:rFonts w:ascii="Calibri" w:hAnsi="Calibri" w:cs="Calibri"/>
          <w:lang w:val="en-GB"/>
        </w:rPr>
        <w:t>d research design will narrow this gap between knowledge generation and application</w:t>
      </w:r>
      <w:r w:rsidR="67EDC775" w:rsidRPr="00412FFC">
        <w:rPr>
          <w:rFonts w:ascii="Calibri" w:hAnsi="Calibri" w:cs="Calibri"/>
          <w:lang w:val="en-GB"/>
        </w:rPr>
        <w:t xml:space="preserve">, while </w:t>
      </w:r>
      <w:r w:rsidR="3E0194CB" w:rsidRPr="00412FFC">
        <w:rPr>
          <w:rFonts w:ascii="Calibri" w:hAnsi="Calibri" w:cs="Calibri"/>
          <w:lang w:val="en-GB"/>
        </w:rPr>
        <w:t xml:space="preserve">recognizing </w:t>
      </w:r>
      <w:r w:rsidR="60827722" w:rsidRPr="00412FFC">
        <w:rPr>
          <w:rFonts w:ascii="Calibri" w:hAnsi="Calibri" w:cs="Calibri"/>
          <w:lang w:val="en-GB"/>
        </w:rPr>
        <w:t>and supporting</w:t>
      </w:r>
      <w:r w:rsidR="67EDC775" w:rsidRPr="00412FFC">
        <w:rPr>
          <w:rFonts w:ascii="Calibri" w:hAnsi="Calibri" w:cs="Calibri"/>
          <w:lang w:val="en-GB"/>
        </w:rPr>
        <w:t xml:space="preserve"> fundamental</w:t>
      </w:r>
      <w:r w:rsidR="60827722" w:rsidRPr="00412FFC">
        <w:rPr>
          <w:rFonts w:ascii="Calibri" w:hAnsi="Calibri" w:cs="Calibri"/>
          <w:lang w:val="en-GB"/>
        </w:rPr>
        <w:t xml:space="preserve"> </w:t>
      </w:r>
      <w:r w:rsidR="6FE093D5" w:rsidRPr="00412FFC">
        <w:rPr>
          <w:rFonts w:ascii="Calibri" w:hAnsi="Calibri" w:cs="Calibri"/>
          <w:lang w:val="en-GB"/>
        </w:rPr>
        <w:t xml:space="preserve">science </w:t>
      </w:r>
      <w:r w:rsidR="60827722" w:rsidRPr="00412FFC">
        <w:rPr>
          <w:rFonts w:ascii="Calibri" w:hAnsi="Calibri" w:cs="Calibri"/>
          <w:lang w:val="en-GB"/>
        </w:rPr>
        <w:t xml:space="preserve">and </w:t>
      </w:r>
      <w:r w:rsidR="6FE093D5" w:rsidRPr="00412FFC">
        <w:rPr>
          <w:rFonts w:ascii="Calibri" w:hAnsi="Calibri" w:cs="Calibri"/>
          <w:lang w:val="en-GB"/>
        </w:rPr>
        <w:t>research projects with</w:t>
      </w:r>
      <w:r w:rsidR="11931A26" w:rsidRPr="00412FFC">
        <w:rPr>
          <w:rFonts w:ascii="Calibri" w:hAnsi="Calibri" w:cs="Calibri"/>
          <w:lang w:val="en-GB"/>
        </w:rPr>
        <w:t xml:space="preserve"> </w:t>
      </w:r>
      <w:r w:rsidR="1656F2A3" w:rsidRPr="00412FFC">
        <w:rPr>
          <w:rFonts w:ascii="Calibri" w:hAnsi="Calibri" w:cs="Calibri"/>
          <w:lang w:val="en-GB"/>
        </w:rPr>
        <w:t>uncertain outcomes</w:t>
      </w:r>
      <w:r w:rsidR="2517A95A" w:rsidRPr="00412FFC">
        <w:rPr>
          <w:rFonts w:ascii="Calibri" w:hAnsi="Calibri" w:cs="Calibri"/>
          <w:lang w:val="en-GB"/>
        </w:rPr>
        <w:t>.</w:t>
      </w:r>
    </w:p>
    <w:p w14:paraId="3FF3EA31" w14:textId="37CD2BB0" w:rsidR="7BEA1EE0" w:rsidRPr="00F77071" w:rsidRDefault="2ED48BF6" w:rsidP="00F16C21">
      <w:pPr>
        <w:pStyle w:val="ListParagraph"/>
        <w:numPr>
          <w:ilvl w:val="0"/>
          <w:numId w:val="20"/>
        </w:numPr>
        <w:spacing w:line="240" w:lineRule="auto"/>
        <w:jc w:val="both"/>
        <w:rPr>
          <w:lang w:val="en-GB"/>
        </w:rPr>
      </w:pPr>
      <w:r w:rsidRPr="00412FFC">
        <w:rPr>
          <w:rFonts w:ascii="Calibri" w:eastAsia="Calibri" w:hAnsi="Calibri" w:cs="Calibri"/>
          <w:color w:val="000000" w:themeColor="text1"/>
          <w:lang w:val="en-GB"/>
        </w:rPr>
        <w:t>Unequal access to funding and biases</w:t>
      </w:r>
      <w:r w:rsidRPr="37FEA276">
        <w:rPr>
          <w:rFonts w:ascii="Calibri" w:eastAsia="Calibri" w:hAnsi="Calibri" w:cs="Calibri"/>
          <w:color w:val="000000" w:themeColor="text1"/>
          <w:lang w:val="en-GB"/>
        </w:rPr>
        <w:t xml:space="preserve"> due to historical </w:t>
      </w:r>
      <w:r w:rsidRPr="37FEA276">
        <w:rPr>
          <w:rFonts w:ascii="Calibri" w:hAnsi="Calibri" w:cs="Calibri"/>
          <w:lang w:val="en-GB"/>
        </w:rPr>
        <w:t>legac</w:t>
      </w:r>
      <w:r w:rsidR="6E337EBF" w:rsidRPr="37FEA276">
        <w:rPr>
          <w:rFonts w:ascii="Calibri" w:hAnsi="Calibri" w:cs="Calibri"/>
          <w:lang w:val="en-GB"/>
        </w:rPr>
        <w:t>ies</w:t>
      </w:r>
      <w:r w:rsidRPr="37FEA276">
        <w:rPr>
          <w:rFonts w:ascii="Calibri" w:hAnsi="Calibri" w:cs="Calibri"/>
          <w:lang w:val="en-GB"/>
        </w:rPr>
        <w:t xml:space="preserve"> </w:t>
      </w:r>
      <w:r w:rsidR="008A2CD2">
        <w:rPr>
          <w:rFonts w:ascii="Calibri" w:hAnsi="Calibri" w:cs="Calibri"/>
          <w:lang w:val="en-GB"/>
        </w:rPr>
        <w:t>combine</w:t>
      </w:r>
      <w:r w:rsidRPr="37FEA276">
        <w:rPr>
          <w:rFonts w:ascii="Calibri" w:eastAsia="Calibri" w:hAnsi="Calibri" w:cs="Calibri"/>
          <w:color w:val="000000" w:themeColor="text1"/>
          <w:lang w:val="en-GB"/>
        </w:rPr>
        <w:t xml:space="preserve"> to raise the barrier</w:t>
      </w:r>
      <w:r w:rsidR="03A3A73C" w:rsidRPr="37FEA276">
        <w:rPr>
          <w:rFonts w:ascii="Calibri" w:eastAsia="Calibri" w:hAnsi="Calibri" w:cs="Calibri"/>
          <w:color w:val="000000" w:themeColor="text1"/>
          <w:lang w:val="en-GB"/>
        </w:rPr>
        <w:t>s</w:t>
      </w:r>
      <w:r w:rsidRPr="37FEA276">
        <w:rPr>
          <w:rFonts w:ascii="Calibri" w:eastAsia="Calibri" w:hAnsi="Calibri" w:cs="Calibri"/>
          <w:color w:val="000000" w:themeColor="text1"/>
          <w:lang w:val="en-GB"/>
        </w:rPr>
        <w:t xml:space="preserve"> to entry into scientific knowledge production in the Global South.</w:t>
      </w:r>
    </w:p>
    <w:p w14:paraId="7255DB2A" w14:textId="77777777" w:rsidR="00F77071" w:rsidRPr="00F77071" w:rsidRDefault="00F77071" w:rsidP="00F77071">
      <w:pPr>
        <w:pStyle w:val="ListParagraph"/>
        <w:spacing w:line="240" w:lineRule="auto"/>
        <w:jc w:val="both"/>
        <w:rPr>
          <w:lang w:val="en-GB"/>
        </w:rPr>
      </w:pPr>
    </w:p>
    <w:p w14:paraId="7424D7A6" w14:textId="5352E6B9" w:rsidR="00F77071" w:rsidRDefault="6E9C8929" w:rsidP="00FB7E19">
      <w:pPr>
        <w:spacing w:after="0" w:line="240" w:lineRule="auto"/>
        <w:jc w:val="both"/>
        <w:rPr>
          <w:rFonts w:ascii="Calibri" w:hAnsi="Calibri" w:cs="Calibri"/>
          <w:lang w:val="en-GB"/>
        </w:rPr>
      </w:pPr>
      <w:r w:rsidRPr="008A2CD2">
        <w:rPr>
          <w:rFonts w:ascii="Calibri" w:hAnsi="Calibri" w:cs="Calibri"/>
          <w:lang w:val="en-GB"/>
        </w:rPr>
        <w:t xml:space="preserve">The ISC’s work on scientific publishing and research assessment provides a </w:t>
      </w:r>
      <w:r w:rsidR="00E96D6C">
        <w:rPr>
          <w:rFonts w:ascii="Calibri" w:hAnsi="Calibri" w:cs="Calibri"/>
          <w:lang w:val="en-GB"/>
        </w:rPr>
        <w:t xml:space="preserve">solid </w:t>
      </w:r>
      <w:r w:rsidRPr="008A2CD2">
        <w:rPr>
          <w:rFonts w:ascii="Calibri" w:hAnsi="Calibri" w:cs="Calibri"/>
          <w:lang w:val="en-GB"/>
        </w:rPr>
        <w:t xml:space="preserve">foundation on which to convene and unite actors and communities across the scientific landscape and address how the performance and </w:t>
      </w:r>
      <w:r w:rsidR="003F415C">
        <w:rPr>
          <w:rFonts w:ascii="Calibri" w:hAnsi="Calibri" w:cs="Calibri"/>
          <w:lang w:val="en-GB"/>
        </w:rPr>
        <w:t>dissemination of</w:t>
      </w:r>
      <w:r w:rsidRPr="008A2CD2">
        <w:rPr>
          <w:rFonts w:ascii="Calibri" w:hAnsi="Calibri" w:cs="Calibri"/>
          <w:lang w:val="en-GB"/>
        </w:rPr>
        <w:t xml:space="preserve"> science must evolve</w:t>
      </w:r>
      <w:r w:rsidR="34FCE06F" w:rsidRPr="008A2CD2">
        <w:rPr>
          <w:rFonts w:ascii="Calibri" w:hAnsi="Calibri" w:cs="Calibri"/>
          <w:lang w:val="en-GB"/>
        </w:rPr>
        <w:t>.</w:t>
      </w:r>
    </w:p>
    <w:p w14:paraId="650D960E" w14:textId="77777777" w:rsidR="00FB7E19" w:rsidRPr="008A2CD2" w:rsidRDefault="00FB7E19" w:rsidP="00FB7E19">
      <w:pPr>
        <w:spacing w:after="0" w:line="240" w:lineRule="auto"/>
        <w:jc w:val="both"/>
        <w:rPr>
          <w:rFonts w:ascii="Calibri" w:hAnsi="Calibri" w:cs="Calibri"/>
          <w:lang w:val="en-GB"/>
        </w:rPr>
      </w:pPr>
    </w:p>
    <w:p w14:paraId="0D633E32" w14:textId="5F4D80C7" w:rsidR="00FB7E19" w:rsidRDefault="6E9C8929" w:rsidP="00FB7E19">
      <w:pPr>
        <w:spacing w:after="0" w:line="240" w:lineRule="auto"/>
        <w:jc w:val="both"/>
        <w:rPr>
          <w:rFonts w:ascii="Calibri" w:hAnsi="Calibri" w:cs="Calibri"/>
          <w:lang w:val="en-GB"/>
        </w:rPr>
      </w:pPr>
      <w:r w:rsidRPr="00DF7B93">
        <w:rPr>
          <w:rFonts w:ascii="Calibri" w:hAnsi="Calibri" w:cs="Calibri"/>
          <w:lang w:val="en-GB"/>
        </w:rPr>
        <w:t xml:space="preserve">The work of the </w:t>
      </w:r>
      <w:r w:rsidR="00DF7B93">
        <w:rPr>
          <w:rFonts w:ascii="Calibri" w:hAnsi="Calibri" w:cs="Calibri"/>
          <w:lang w:val="en-GB"/>
        </w:rPr>
        <w:t xml:space="preserve">ISC </w:t>
      </w:r>
      <w:r w:rsidRPr="00DF7B93">
        <w:rPr>
          <w:rFonts w:ascii="Calibri" w:hAnsi="Calibri" w:cs="Calibri"/>
          <w:lang w:val="en-GB"/>
        </w:rPr>
        <w:t xml:space="preserve">Centre for Science Futures in engaging the global community on the impact of AI on science systems will continue to be </w:t>
      </w:r>
      <w:r w:rsidR="00F56264">
        <w:rPr>
          <w:rFonts w:ascii="Calibri" w:hAnsi="Calibri" w:cs="Calibri"/>
          <w:lang w:val="en-GB"/>
        </w:rPr>
        <w:t>fundamental</w:t>
      </w:r>
      <w:r w:rsidRPr="00DF7B93">
        <w:rPr>
          <w:rFonts w:ascii="Calibri" w:hAnsi="Calibri" w:cs="Calibri"/>
          <w:lang w:val="en-GB"/>
        </w:rPr>
        <w:t>, engaging the scientific community on the impacts</w:t>
      </w:r>
      <w:r w:rsidR="00FB7E19">
        <w:rPr>
          <w:rFonts w:ascii="Calibri" w:hAnsi="Calibri" w:cs="Calibri"/>
          <w:lang w:val="en-GB"/>
        </w:rPr>
        <w:t xml:space="preserve"> of </w:t>
      </w:r>
      <w:r w:rsidR="00FB7E19" w:rsidRPr="00DF7B93">
        <w:rPr>
          <w:rFonts w:ascii="Calibri" w:hAnsi="Calibri" w:cs="Calibri"/>
          <w:lang w:val="en-GB"/>
        </w:rPr>
        <w:t>emerging technolog</w:t>
      </w:r>
      <w:r w:rsidR="00FB7E19">
        <w:rPr>
          <w:rFonts w:ascii="Calibri" w:hAnsi="Calibri" w:cs="Calibri"/>
          <w:lang w:val="en-GB"/>
        </w:rPr>
        <w:t>ies</w:t>
      </w:r>
      <w:r w:rsidRPr="00DF7B93">
        <w:rPr>
          <w:rFonts w:ascii="Calibri" w:hAnsi="Calibri" w:cs="Calibri"/>
          <w:lang w:val="en-GB"/>
        </w:rPr>
        <w:t xml:space="preserve"> and appropriate ethics within science systems</w:t>
      </w:r>
      <w:r w:rsidR="4BFF4FA0" w:rsidRPr="00DF7B93">
        <w:rPr>
          <w:rFonts w:ascii="Calibri" w:hAnsi="Calibri" w:cs="Calibri"/>
          <w:lang w:val="en-GB"/>
        </w:rPr>
        <w:t>.</w:t>
      </w:r>
    </w:p>
    <w:p w14:paraId="7ACEDC1C" w14:textId="77777777" w:rsidR="00FB7E19" w:rsidRDefault="00FB7E19" w:rsidP="00FB7E19">
      <w:pPr>
        <w:spacing w:after="0" w:line="240" w:lineRule="auto"/>
        <w:jc w:val="both"/>
        <w:rPr>
          <w:rFonts w:ascii="Calibri" w:hAnsi="Calibri" w:cs="Calibri"/>
          <w:lang w:val="en-GB"/>
        </w:rPr>
      </w:pPr>
    </w:p>
    <w:p w14:paraId="617776AB" w14:textId="49F3D1DD" w:rsidR="00F77071" w:rsidRPr="0030461D" w:rsidRDefault="063AD7BE" w:rsidP="00FB7E19">
      <w:pPr>
        <w:spacing w:after="0" w:line="240" w:lineRule="auto"/>
        <w:jc w:val="both"/>
        <w:rPr>
          <w:rFonts w:ascii="Calibri" w:hAnsi="Calibri" w:cs="Calibri"/>
          <w:lang w:val="en-GB"/>
        </w:rPr>
      </w:pPr>
      <w:r w:rsidRPr="6E09EA23">
        <w:rPr>
          <w:rFonts w:ascii="Calibri" w:hAnsi="Calibri" w:cs="Calibri"/>
          <w:lang w:val="en-GB"/>
        </w:rPr>
        <w:t xml:space="preserve">The ISC’s role as a valued </w:t>
      </w:r>
      <w:r w:rsidR="7D35F149" w:rsidRPr="6E09EA23">
        <w:rPr>
          <w:rFonts w:ascii="Calibri" w:hAnsi="Calibri" w:cs="Calibri"/>
          <w:lang w:val="en-GB"/>
        </w:rPr>
        <w:t xml:space="preserve">interlocutor </w:t>
      </w:r>
      <w:r w:rsidRPr="6E09EA23">
        <w:rPr>
          <w:rFonts w:ascii="Calibri" w:hAnsi="Calibri" w:cs="Calibri"/>
          <w:lang w:val="en-GB"/>
        </w:rPr>
        <w:t xml:space="preserve">of the funding community through </w:t>
      </w:r>
      <w:r w:rsidR="1B503C85" w:rsidRPr="6E09EA23">
        <w:rPr>
          <w:rFonts w:ascii="Calibri" w:hAnsi="Calibri" w:cs="Calibri"/>
          <w:lang w:val="en-GB"/>
        </w:rPr>
        <w:t xml:space="preserve">relevant consortia of funders </w:t>
      </w:r>
      <w:r w:rsidR="6709ACD3" w:rsidRPr="6E09EA23">
        <w:rPr>
          <w:rFonts w:ascii="Calibri" w:hAnsi="Calibri" w:cs="Calibri"/>
          <w:lang w:val="en-GB"/>
        </w:rPr>
        <w:t>, to assist funders in mainstreaming transdisciplinary and sustainability science into their efforts</w:t>
      </w:r>
      <w:r w:rsidR="5013627D" w:rsidRPr="6E09EA23">
        <w:rPr>
          <w:rFonts w:ascii="Calibri" w:hAnsi="Calibri" w:cs="Calibri"/>
          <w:lang w:val="en-GB"/>
        </w:rPr>
        <w:t>.</w:t>
      </w:r>
    </w:p>
    <w:p w14:paraId="25784721" w14:textId="69B038DD" w:rsidR="37FEA276" w:rsidRDefault="37FEA276" w:rsidP="37FEA276">
      <w:pPr>
        <w:pStyle w:val="ListParagraph"/>
        <w:spacing w:line="240" w:lineRule="auto"/>
        <w:ind w:left="360"/>
        <w:jc w:val="both"/>
        <w:rPr>
          <w:rFonts w:ascii="Calibri" w:hAnsi="Calibri" w:cs="Calibri"/>
          <w:lang w:val="en-GB"/>
        </w:rPr>
      </w:pPr>
    </w:p>
    <w:p w14:paraId="19DCFE22" w14:textId="540CD44B" w:rsidR="00B06451" w:rsidRPr="008A2CD2" w:rsidRDefault="405CAEEE" w:rsidP="008A2CD2">
      <w:pPr>
        <w:spacing w:line="240" w:lineRule="auto"/>
        <w:jc w:val="both"/>
        <w:rPr>
          <w:rFonts w:ascii="Calibri" w:hAnsi="Calibri" w:cs="Calibri"/>
          <w:b/>
          <w:bCs/>
          <w:lang w:val="en-GB"/>
        </w:rPr>
      </w:pPr>
      <w:r w:rsidRPr="008A2CD2">
        <w:rPr>
          <w:rFonts w:ascii="Calibri" w:hAnsi="Calibri" w:cs="Calibri"/>
          <w:b/>
          <w:bCs/>
          <w:lang w:val="en-GB"/>
        </w:rPr>
        <w:t>Priority areas of work</w:t>
      </w:r>
    </w:p>
    <w:p w14:paraId="721246AC" w14:textId="53D305D8" w:rsidR="00646B6A" w:rsidRPr="0030461D" w:rsidRDefault="131532B4" w:rsidP="00F16C21">
      <w:pPr>
        <w:pStyle w:val="ListParagraph"/>
        <w:numPr>
          <w:ilvl w:val="0"/>
          <w:numId w:val="22"/>
        </w:numPr>
        <w:spacing w:line="240" w:lineRule="auto"/>
        <w:jc w:val="both"/>
        <w:rPr>
          <w:rFonts w:ascii="Calibri" w:hAnsi="Calibri" w:cs="Calibri"/>
          <w:lang w:val="en-GB"/>
        </w:rPr>
      </w:pPr>
      <w:r w:rsidRPr="6E09EA23">
        <w:rPr>
          <w:rFonts w:ascii="Calibri" w:hAnsi="Calibri" w:cs="Calibri"/>
          <w:lang w:val="en-GB"/>
        </w:rPr>
        <w:t xml:space="preserve">Providing value to ISC members </w:t>
      </w:r>
      <w:r w:rsidR="5A862A07" w:rsidRPr="6E09EA23">
        <w:rPr>
          <w:rFonts w:ascii="Calibri" w:hAnsi="Calibri" w:cs="Calibri"/>
          <w:lang w:val="en-GB"/>
        </w:rPr>
        <w:t xml:space="preserve">by </w:t>
      </w:r>
      <w:r w:rsidRPr="6E09EA23">
        <w:rPr>
          <w:rFonts w:ascii="Calibri" w:hAnsi="Calibri" w:cs="Calibri"/>
          <w:lang w:val="en-GB"/>
        </w:rPr>
        <w:t xml:space="preserve">contributing to the </w:t>
      </w:r>
      <w:r w:rsidR="0553D12B" w:rsidRPr="6E09EA23">
        <w:rPr>
          <w:rFonts w:ascii="Calibri" w:hAnsi="Calibri" w:cs="Calibri"/>
          <w:lang w:val="en-GB"/>
        </w:rPr>
        <w:t>d</w:t>
      </w:r>
      <w:r w:rsidR="4C9F1C19" w:rsidRPr="6E09EA23">
        <w:rPr>
          <w:rFonts w:ascii="Calibri" w:hAnsi="Calibri" w:cs="Calibri"/>
          <w:lang w:val="en-GB"/>
        </w:rPr>
        <w:t xml:space="preserve">issemination of scientific results, </w:t>
      </w:r>
      <w:r w:rsidR="47E3389B" w:rsidRPr="6E09EA23">
        <w:rPr>
          <w:rFonts w:ascii="Calibri" w:hAnsi="Calibri" w:cs="Calibri"/>
          <w:lang w:val="en-GB"/>
        </w:rPr>
        <w:t xml:space="preserve">through </w:t>
      </w:r>
      <w:r w:rsidR="56101689" w:rsidRPr="6E09EA23">
        <w:rPr>
          <w:rFonts w:ascii="Calibri" w:hAnsi="Calibri" w:cs="Calibri"/>
          <w:lang w:val="en-GB"/>
        </w:rPr>
        <w:t xml:space="preserve">evolution of scientific publishing </w:t>
      </w:r>
      <w:r w:rsidR="790A14E5" w:rsidRPr="6E09EA23">
        <w:rPr>
          <w:rFonts w:ascii="Calibri" w:hAnsi="Calibri" w:cs="Calibri"/>
          <w:lang w:val="en-GB"/>
        </w:rPr>
        <w:t>and open science</w:t>
      </w:r>
      <w:r w:rsidR="34779E07" w:rsidRPr="6E09EA23">
        <w:rPr>
          <w:rFonts w:ascii="Calibri" w:hAnsi="Calibri" w:cs="Calibri"/>
          <w:lang w:val="en-GB"/>
        </w:rPr>
        <w:t>.</w:t>
      </w:r>
    </w:p>
    <w:p w14:paraId="5CFF4DEF" w14:textId="0A85E739" w:rsidR="007B1526" w:rsidRPr="0030461D" w:rsidRDefault="3996F916" w:rsidP="00F16C21">
      <w:pPr>
        <w:pStyle w:val="ListParagraph"/>
        <w:numPr>
          <w:ilvl w:val="0"/>
          <w:numId w:val="22"/>
        </w:numPr>
        <w:spacing w:line="240" w:lineRule="auto"/>
        <w:jc w:val="both"/>
        <w:rPr>
          <w:rFonts w:ascii="Calibri" w:hAnsi="Calibri" w:cs="Calibri"/>
          <w:lang w:val="en-GB"/>
        </w:rPr>
      </w:pPr>
      <w:r w:rsidRPr="37FEA276">
        <w:rPr>
          <w:rFonts w:ascii="Calibri" w:hAnsi="Calibri" w:cs="Calibri"/>
          <w:lang w:val="en-GB"/>
        </w:rPr>
        <w:t xml:space="preserve">The evolution of </w:t>
      </w:r>
      <w:r w:rsidR="0C398277" w:rsidRPr="37FEA276">
        <w:rPr>
          <w:rFonts w:ascii="Calibri" w:hAnsi="Calibri" w:cs="Calibri"/>
          <w:lang w:val="en-GB"/>
        </w:rPr>
        <w:t>r</w:t>
      </w:r>
      <w:r w:rsidR="1B9D7332" w:rsidRPr="37FEA276">
        <w:rPr>
          <w:rFonts w:ascii="Calibri" w:hAnsi="Calibri" w:cs="Calibri"/>
          <w:lang w:val="en-GB"/>
        </w:rPr>
        <w:t>esearch assessment</w:t>
      </w:r>
      <w:r w:rsidR="7AE6DB1D" w:rsidRPr="37FEA276">
        <w:rPr>
          <w:rFonts w:ascii="Calibri" w:hAnsi="Calibri" w:cs="Calibri"/>
          <w:lang w:val="en-GB"/>
        </w:rPr>
        <w:t xml:space="preserve"> </w:t>
      </w:r>
      <w:r w:rsidR="59D4BB8A" w:rsidRPr="37FEA276">
        <w:rPr>
          <w:rFonts w:ascii="Calibri" w:hAnsi="Calibri" w:cs="Calibri"/>
          <w:lang w:val="en-GB"/>
        </w:rPr>
        <w:t>for impact</w:t>
      </w:r>
      <w:r w:rsidR="5D294956" w:rsidRPr="37FEA276">
        <w:rPr>
          <w:rFonts w:ascii="Calibri" w:hAnsi="Calibri" w:cs="Calibri"/>
          <w:lang w:val="en-GB"/>
        </w:rPr>
        <w:t xml:space="preserve"> and</w:t>
      </w:r>
      <w:r w:rsidR="728281B2" w:rsidRPr="37FEA276">
        <w:rPr>
          <w:rFonts w:ascii="Calibri" w:hAnsi="Calibri" w:cs="Calibri"/>
          <w:lang w:val="en-GB"/>
        </w:rPr>
        <w:t xml:space="preserve"> evolution of </w:t>
      </w:r>
      <w:r w:rsidR="5D294956" w:rsidRPr="37FEA276">
        <w:rPr>
          <w:rFonts w:ascii="Calibri" w:hAnsi="Calibri" w:cs="Calibri"/>
          <w:lang w:val="en-GB"/>
        </w:rPr>
        <w:t>career pathway</w:t>
      </w:r>
      <w:r w:rsidR="6675E0ED" w:rsidRPr="37FEA276">
        <w:rPr>
          <w:rFonts w:ascii="Calibri" w:hAnsi="Calibri" w:cs="Calibri"/>
          <w:lang w:val="en-GB"/>
        </w:rPr>
        <w:t>s</w:t>
      </w:r>
      <w:r w:rsidR="5D294956" w:rsidRPr="37FEA276">
        <w:rPr>
          <w:rFonts w:ascii="Calibri" w:hAnsi="Calibri" w:cs="Calibri"/>
          <w:lang w:val="en-GB"/>
        </w:rPr>
        <w:t xml:space="preserve"> in scienc</w:t>
      </w:r>
      <w:r w:rsidR="12124D8A" w:rsidRPr="37FEA276">
        <w:rPr>
          <w:rFonts w:ascii="Calibri" w:hAnsi="Calibri" w:cs="Calibri"/>
          <w:lang w:val="en-GB"/>
        </w:rPr>
        <w:t>e</w:t>
      </w:r>
      <w:r w:rsidR="17E92EC6" w:rsidRPr="37FEA276">
        <w:rPr>
          <w:rFonts w:ascii="Calibri" w:hAnsi="Calibri" w:cs="Calibri"/>
          <w:lang w:val="en-GB"/>
        </w:rPr>
        <w:t xml:space="preserve"> and for the evaluation of research proposals and attribution of funding for research</w:t>
      </w:r>
      <w:r w:rsidR="54677F2C" w:rsidRPr="37FEA276">
        <w:rPr>
          <w:rFonts w:ascii="Calibri" w:hAnsi="Calibri" w:cs="Calibri"/>
          <w:lang w:val="en-GB"/>
        </w:rPr>
        <w:t>.</w:t>
      </w:r>
    </w:p>
    <w:p w14:paraId="495DB858" w14:textId="12648DF6" w:rsidR="007B1526" w:rsidRPr="00537289" w:rsidRDefault="27F55BF6" w:rsidP="00F16C21">
      <w:pPr>
        <w:pStyle w:val="ListParagraph"/>
        <w:numPr>
          <w:ilvl w:val="0"/>
          <w:numId w:val="22"/>
        </w:numPr>
        <w:spacing w:line="240" w:lineRule="auto"/>
        <w:jc w:val="both"/>
        <w:rPr>
          <w:rFonts w:ascii="Calibri" w:hAnsi="Calibri" w:cs="Calibri"/>
          <w:lang w:val="en-GB"/>
        </w:rPr>
      </w:pPr>
      <w:r w:rsidRPr="37FEA276">
        <w:rPr>
          <w:rFonts w:ascii="Calibri" w:hAnsi="Calibri" w:cs="Calibri"/>
          <w:lang w:val="en-GB"/>
        </w:rPr>
        <w:t xml:space="preserve">Assessing dimensions of impact of </w:t>
      </w:r>
      <w:r w:rsidR="17BAD61D" w:rsidRPr="37FEA276">
        <w:rPr>
          <w:rFonts w:ascii="Calibri" w:hAnsi="Calibri" w:cs="Calibri"/>
          <w:lang w:val="en-GB"/>
        </w:rPr>
        <w:t>e</w:t>
      </w:r>
      <w:r w:rsidR="3C936005" w:rsidRPr="37FEA276">
        <w:rPr>
          <w:rFonts w:ascii="Calibri" w:hAnsi="Calibri" w:cs="Calibri"/>
          <w:lang w:val="en-GB"/>
        </w:rPr>
        <w:t>merging technologies on science</w:t>
      </w:r>
      <w:r w:rsidR="53E47152" w:rsidRPr="37FEA276">
        <w:rPr>
          <w:rFonts w:ascii="Calibri" w:hAnsi="Calibri" w:cs="Calibri"/>
          <w:lang w:val="en-GB"/>
        </w:rPr>
        <w:t xml:space="preserve"> and science systems</w:t>
      </w:r>
      <w:r w:rsidR="59D4BB8A" w:rsidRPr="37FEA276">
        <w:rPr>
          <w:rFonts w:ascii="Calibri" w:hAnsi="Calibri" w:cs="Calibri"/>
          <w:lang w:val="en-GB"/>
        </w:rPr>
        <w:t xml:space="preserve">. This includes establishing mechanisms for interfacing with the private sector while maintaining </w:t>
      </w:r>
      <w:r w:rsidR="24423493" w:rsidRPr="37FEA276">
        <w:rPr>
          <w:rFonts w:ascii="Calibri" w:hAnsi="Calibri" w:cs="Calibri"/>
          <w:lang w:val="en-GB"/>
        </w:rPr>
        <w:t>the underlying principle of ‘science as a global public good’.</w:t>
      </w:r>
      <w:r w:rsidR="2A8C7712" w:rsidRPr="37FEA276">
        <w:rPr>
          <w:rFonts w:ascii="Calibri" w:hAnsi="Calibri" w:cs="Calibri"/>
          <w:lang w:val="en-GB"/>
        </w:rPr>
        <w:t xml:space="preserve"> </w:t>
      </w:r>
    </w:p>
    <w:p w14:paraId="4E1589CD" w14:textId="06FA1E29" w:rsidR="006909AC" w:rsidRPr="00537289" w:rsidRDefault="7FF646EB" w:rsidP="00F16C21">
      <w:pPr>
        <w:pStyle w:val="ListParagraph"/>
        <w:numPr>
          <w:ilvl w:val="0"/>
          <w:numId w:val="22"/>
        </w:numPr>
        <w:spacing w:line="240" w:lineRule="auto"/>
        <w:jc w:val="both"/>
        <w:rPr>
          <w:rFonts w:ascii="Calibri" w:hAnsi="Calibri" w:cs="Calibri"/>
          <w:lang w:val="en-GB"/>
        </w:rPr>
      </w:pPr>
      <w:r w:rsidRPr="6E09EA23">
        <w:rPr>
          <w:rFonts w:ascii="Calibri" w:hAnsi="Calibri" w:cs="Calibri"/>
          <w:lang w:val="en-GB"/>
        </w:rPr>
        <w:t>Bring</w:t>
      </w:r>
      <w:r w:rsidR="01CD2AEF" w:rsidRPr="6E09EA23">
        <w:rPr>
          <w:rFonts w:ascii="Calibri" w:hAnsi="Calibri" w:cs="Calibri"/>
          <w:lang w:val="en-GB"/>
        </w:rPr>
        <w:t>ing</w:t>
      </w:r>
      <w:r w:rsidRPr="6E09EA23">
        <w:rPr>
          <w:rFonts w:ascii="Calibri" w:hAnsi="Calibri" w:cs="Calibri"/>
          <w:lang w:val="en-GB"/>
        </w:rPr>
        <w:t xml:space="preserve"> the </w:t>
      </w:r>
      <w:r w:rsidR="5230731E" w:rsidRPr="6E09EA23">
        <w:rPr>
          <w:rFonts w:ascii="Calibri" w:hAnsi="Calibri" w:cs="Calibri"/>
          <w:lang w:val="en-GB"/>
        </w:rPr>
        <w:t xml:space="preserve">contribution of </w:t>
      </w:r>
      <w:r w:rsidRPr="6E09EA23">
        <w:rPr>
          <w:rFonts w:ascii="Calibri" w:hAnsi="Calibri" w:cs="Calibri"/>
          <w:lang w:val="en-GB"/>
        </w:rPr>
        <w:t xml:space="preserve">social sciences to bear on </w:t>
      </w:r>
      <w:r w:rsidR="68197AE4" w:rsidRPr="6E09EA23">
        <w:rPr>
          <w:rFonts w:ascii="Calibri" w:hAnsi="Calibri" w:cs="Calibri"/>
          <w:lang w:val="en-GB"/>
        </w:rPr>
        <w:t xml:space="preserve">addressing knowledge and policy needs </w:t>
      </w:r>
      <w:r w:rsidR="1CC9AC39" w:rsidRPr="6E09EA23">
        <w:rPr>
          <w:rFonts w:ascii="Calibri" w:hAnsi="Calibri" w:cs="Calibri"/>
          <w:lang w:val="en-GB"/>
        </w:rPr>
        <w:t>on issues of common concern</w:t>
      </w:r>
      <w:r w:rsidR="2D4EEF78" w:rsidRPr="6E09EA23">
        <w:rPr>
          <w:rFonts w:ascii="Calibri" w:hAnsi="Calibri" w:cs="Calibri"/>
          <w:lang w:val="en-GB"/>
        </w:rPr>
        <w:t xml:space="preserve">. </w:t>
      </w:r>
    </w:p>
    <w:p w14:paraId="202A5965" w14:textId="77777777" w:rsidR="003531FD" w:rsidRPr="00537289" w:rsidRDefault="003531FD" w:rsidP="00F16C21">
      <w:pPr>
        <w:pStyle w:val="ListParagraph"/>
        <w:spacing w:line="240" w:lineRule="auto"/>
        <w:jc w:val="both"/>
        <w:rPr>
          <w:rFonts w:ascii="Calibri" w:hAnsi="Calibri" w:cs="Calibri"/>
          <w:lang w:val="en-GB"/>
        </w:rPr>
      </w:pPr>
    </w:p>
    <w:p w14:paraId="56DDD168" w14:textId="599981D0" w:rsidR="002A36B3" w:rsidRPr="008A2CD2" w:rsidRDefault="299BE0B4" w:rsidP="008A2CD2">
      <w:pPr>
        <w:spacing w:line="240" w:lineRule="auto"/>
        <w:jc w:val="both"/>
        <w:rPr>
          <w:rFonts w:ascii="Calibri" w:hAnsi="Calibri" w:cs="Calibri"/>
          <w:lang w:val="en-GB"/>
        </w:rPr>
      </w:pPr>
      <w:r w:rsidRPr="008A2CD2">
        <w:rPr>
          <w:rFonts w:ascii="Calibri" w:hAnsi="Calibri" w:cs="Calibri"/>
          <w:b/>
          <w:bCs/>
          <w:lang w:val="en-GB"/>
        </w:rPr>
        <w:t xml:space="preserve">Areas </w:t>
      </w:r>
      <w:r w:rsidR="636C0C84" w:rsidRPr="008A2CD2">
        <w:rPr>
          <w:rFonts w:ascii="Calibri" w:hAnsi="Calibri" w:cs="Calibri"/>
          <w:b/>
          <w:bCs/>
          <w:lang w:val="en-GB"/>
        </w:rPr>
        <w:t>for</w:t>
      </w:r>
      <w:r w:rsidRPr="008A2CD2">
        <w:rPr>
          <w:rFonts w:ascii="Calibri" w:hAnsi="Calibri" w:cs="Calibri"/>
          <w:b/>
          <w:bCs/>
          <w:lang w:val="en-GB"/>
        </w:rPr>
        <w:t xml:space="preserve"> development</w:t>
      </w:r>
    </w:p>
    <w:p w14:paraId="06CBBDB7" w14:textId="1B492CBA" w:rsidR="001C0EBA" w:rsidRPr="0030461D" w:rsidRDefault="26E3C7F3" w:rsidP="00F16C21">
      <w:pPr>
        <w:pStyle w:val="ListParagraph"/>
        <w:numPr>
          <w:ilvl w:val="0"/>
          <w:numId w:val="24"/>
        </w:numPr>
        <w:spacing w:line="240" w:lineRule="auto"/>
        <w:jc w:val="both"/>
        <w:rPr>
          <w:rFonts w:ascii="Calibri" w:hAnsi="Calibri" w:cs="Calibri"/>
          <w:lang w:val="en-GB"/>
        </w:rPr>
      </w:pPr>
      <w:r w:rsidRPr="37FEA276">
        <w:rPr>
          <w:rFonts w:ascii="Calibri" w:hAnsi="Calibri" w:cs="Calibri"/>
          <w:lang w:val="en-GB"/>
        </w:rPr>
        <w:t>Explo</w:t>
      </w:r>
      <w:r w:rsidR="48E9A151" w:rsidRPr="37FEA276">
        <w:rPr>
          <w:rFonts w:ascii="Calibri" w:hAnsi="Calibri" w:cs="Calibri"/>
          <w:lang w:val="en-GB"/>
        </w:rPr>
        <w:t>r</w:t>
      </w:r>
      <w:r w:rsidR="00165402">
        <w:rPr>
          <w:rFonts w:ascii="Calibri" w:hAnsi="Calibri" w:cs="Calibri"/>
          <w:lang w:val="en-GB"/>
        </w:rPr>
        <w:t>ing</w:t>
      </w:r>
      <w:r w:rsidR="48E9A151" w:rsidRPr="37FEA276">
        <w:rPr>
          <w:rFonts w:ascii="Calibri" w:hAnsi="Calibri" w:cs="Calibri"/>
          <w:lang w:val="en-GB"/>
        </w:rPr>
        <w:t xml:space="preserve"> relationships and interfacing between publicly</w:t>
      </w:r>
      <w:r w:rsidR="009E283C">
        <w:rPr>
          <w:rFonts w:ascii="Calibri" w:hAnsi="Calibri" w:cs="Calibri"/>
          <w:lang w:val="en-GB"/>
        </w:rPr>
        <w:t xml:space="preserve"> </w:t>
      </w:r>
      <w:r w:rsidR="48E9A151" w:rsidRPr="37FEA276">
        <w:rPr>
          <w:rFonts w:ascii="Calibri" w:hAnsi="Calibri" w:cs="Calibri"/>
          <w:lang w:val="en-GB"/>
        </w:rPr>
        <w:t>funded and private sector science</w:t>
      </w:r>
      <w:r w:rsidR="2F94DE80" w:rsidRPr="37FEA276">
        <w:rPr>
          <w:rFonts w:ascii="Calibri" w:hAnsi="Calibri" w:cs="Calibri"/>
          <w:lang w:val="en-GB"/>
        </w:rPr>
        <w:t>, focusing on technology and innovation</w:t>
      </w:r>
      <w:r w:rsidR="255A2AA0" w:rsidRPr="37FEA276">
        <w:rPr>
          <w:rFonts w:ascii="Calibri" w:hAnsi="Calibri" w:cs="Calibri"/>
          <w:lang w:val="en-GB"/>
        </w:rPr>
        <w:t>.</w:t>
      </w:r>
    </w:p>
    <w:p w14:paraId="329A8B84" w14:textId="555BAA9E" w:rsidR="1CE4733D" w:rsidRDefault="1CE4733D" w:rsidP="37FEA276">
      <w:pPr>
        <w:pStyle w:val="ListParagraph"/>
        <w:numPr>
          <w:ilvl w:val="0"/>
          <w:numId w:val="24"/>
        </w:numPr>
        <w:spacing w:line="240" w:lineRule="auto"/>
        <w:jc w:val="both"/>
        <w:rPr>
          <w:rFonts w:ascii="Calibri" w:hAnsi="Calibri" w:cs="Calibri"/>
          <w:lang w:val="en-GB"/>
        </w:rPr>
      </w:pPr>
      <w:r w:rsidRPr="37FEA276">
        <w:rPr>
          <w:rFonts w:ascii="Calibri" w:hAnsi="Calibri" w:cs="Calibri"/>
          <w:lang w:val="en-GB"/>
        </w:rPr>
        <w:t>Developing capacity for transdisciplinary science through education</w:t>
      </w:r>
      <w:r w:rsidR="00AF32CD">
        <w:rPr>
          <w:rFonts w:ascii="Calibri" w:hAnsi="Calibri" w:cs="Calibri"/>
          <w:lang w:val="en-GB"/>
        </w:rPr>
        <w:t>- and training-based</w:t>
      </w:r>
      <w:r w:rsidRPr="37FEA276">
        <w:rPr>
          <w:rFonts w:ascii="Calibri" w:hAnsi="Calibri" w:cs="Calibri"/>
          <w:lang w:val="en-GB"/>
        </w:rPr>
        <w:t xml:space="preserve"> intervention.</w:t>
      </w:r>
    </w:p>
    <w:p w14:paraId="14091E86" w14:textId="2ABA42E2" w:rsidR="001B7D72" w:rsidRPr="0030461D" w:rsidRDefault="001B7D72" w:rsidP="00F16C21">
      <w:pPr>
        <w:pStyle w:val="ListParagraph"/>
        <w:spacing w:line="240" w:lineRule="auto"/>
        <w:ind w:left="360"/>
        <w:jc w:val="both"/>
        <w:rPr>
          <w:rFonts w:ascii="Calibri" w:hAnsi="Calibri" w:cs="Calibri"/>
          <w:lang w:val="en-GB"/>
        </w:rPr>
      </w:pPr>
    </w:p>
    <w:p w14:paraId="35CA2952" w14:textId="77777777" w:rsidR="008644A6" w:rsidRPr="00537289" w:rsidRDefault="008644A6" w:rsidP="00F16C21">
      <w:pPr>
        <w:spacing w:line="240" w:lineRule="auto"/>
        <w:jc w:val="both"/>
        <w:rPr>
          <w:rFonts w:ascii="Calibri" w:eastAsiaTheme="majorEastAsia" w:hAnsi="Calibri" w:cs="Calibri"/>
          <w:b/>
          <w:bCs/>
          <w:color w:val="0F4761" w:themeColor="accent1" w:themeShade="BF"/>
          <w:sz w:val="24"/>
          <w:szCs w:val="24"/>
          <w:lang w:val="en-GB"/>
        </w:rPr>
      </w:pPr>
      <w:r w:rsidRPr="00537289">
        <w:rPr>
          <w:rFonts w:ascii="Calibri" w:hAnsi="Calibri" w:cs="Calibri"/>
          <w:b/>
          <w:bCs/>
          <w:sz w:val="24"/>
          <w:szCs w:val="24"/>
          <w:lang w:val="en-GB"/>
        </w:rPr>
        <w:br w:type="page"/>
      </w:r>
    </w:p>
    <w:p w14:paraId="14431201" w14:textId="6F0679F4" w:rsidR="007F7CFB" w:rsidRPr="00537289" w:rsidRDefault="000019BF" w:rsidP="00F16C21">
      <w:pPr>
        <w:pStyle w:val="Heading2"/>
        <w:spacing w:after="240" w:line="240" w:lineRule="auto"/>
        <w:jc w:val="both"/>
        <w:rPr>
          <w:rFonts w:ascii="Calibri" w:hAnsi="Calibri" w:cs="Calibri"/>
          <w:b/>
          <w:bCs/>
          <w:sz w:val="24"/>
          <w:szCs w:val="24"/>
          <w:lang w:val="en-GB"/>
        </w:rPr>
      </w:pPr>
      <w:bookmarkStart w:id="12" w:name="_Toc180061392"/>
      <w:r w:rsidRPr="00537289">
        <w:rPr>
          <w:rFonts w:ascii="Calibri" w:hAnsi="Calibri" w:cs="Calibri"/>
          <w:b/>
          <w:bCs/>
          <w:sz w:val="24"/>
          <w:szCs w:val="24"/>
          <w:lang w:val="en-GB"/>
        </w:rPr>
        <w:t xml:space="preserve">Strategic Priority 4: </w:t>
      </w:r>
      <w:r w:rsidR="000358D7" w:rsidRPr="00537289">
        <w:rPr>
          <w:rFonts w:ascii="Calibri" w:hAnsi="Calibri" w:cs="Calibri"/>
          <w:b/>
          <w:bCs/>
          <w:sz w:val="24"/>
          <w:szCs w:val="24"/>
          <w:lang w:val="en-GB"/>
        </w:rPr>
        <w:t>Promot</w:t>
      </w:r>
      <w:r w:rsidR="00AF3705">
        <w:rPr>
          <w:rFonts w:ascii="Calibri" w:hAnsi="Calibri" w:cs="Calibri"/>
          <w:b/>
          <w:bCs/>
          <w:sz w:val="24"/>
          <w:szCs w:val="24"/>
          <w:lang w:val="en-GB"/>
        </w:rPr>
        <w:t>ing</w:t>
      </w:r>
      <w:r w:rsidR="000358D7" w:rsidRPr="00537289">
        <w:rPr>
          <w:rFonts w:ascii="Calibri" w:hAnsi="Calibri" w:cs="Calibri"/>
          <w:b/>
          <w:bCs/>
          <w:sz w:val="24"/>
          <w:szCs w:val="24"/>
          <w:lang w:val="en-GB"/>
        </w:rPr>
        <w:t xml:space="preserve"> and assist</w:t>
      </w:r>
      <w:r w:rsidR="00AF3705">
        <w:rPr>
          <w:rFonts w:ascii="Calibri" w:hAnsi="Calibri" w:cs="Calibri"/>
          <w:b/>
          <w:bCs/>
          <w:sz w:val="24"/>
          <w:szCs w:val="24"/>
          <w:lang w:val="en-GB"/>
        </w:rPr>
        <w:t>ing</w:t>
      </w:r>
      <w:r w:rsidR="000358D7" w:rsidRPr="00537289">
        <w:rPr>
          <w:rFonts w:ascii="Calibri" w:hAnsi="Calibri" w:cs="Calibri"/>
          <w:b/>
          <w:bCs/>
          <w:sz w:val="24"/>
          <w:szCs w:val="24"/>
          <w:lang w:val="en-GB"/>
        </w:rPr>
        <w:t xml:space="preserve"> science diplomacy, particularly where it advances the common good and addresses global challenges.</w:t>
      </w:r>
      <w:bookmarkEnd w:id="12"/>
    </w:p>
    <w:p w14:paraId="3CC0C7DC" w14:textId="18E0F303" w:rsidR="7F888761" w:rsidRPr="00537289" w:rsidRDefault="7F888761" w:rsidP="00F16C21">
      <w:pPr>
        <w:spacing w:after="0" w:line="240" w:lineRule="auto"/>
        <w:jc w:val="both"/>
        <w:rPr>
          <w:rFonts w:ascii="Calibri" w:hAnsi="Calibri" w:cs="Calibri"/>
          <w:b/>
          <w:bCs/>
          <w:lang w:val="en-GB"/>
        </w:rPr>
      </w:pPr>
    </w:p>
    <w:p w14:paraId="6FD558E4" w14:textId="0345E67C" w:rsidR="000019BF" w:rsidRPr="00537289" w:rsidRDefault="000019BF" w:rsidP="00F16C21">
      <w:pPr>
        <w:pStyle w:val="ListParagraph"/>
        <w:numPr>
          <w:ilvl w:val="0"/>
          <w:numId w:val="9"/>
        </w:numPr>
        <w:spacing w:line="240" w:lineRule="auto"/>
        <w:jc w:val="both"/>
        <w:rPr>
          <w:rFonts w:ascii="Calibri" w:hAnsi="Calibri" w:cs="Calibri"/>
          <w:b/>
          <w:bCs/>
          <w:lang w:val="en-GB"/>
        </w:rPr>
      </w:pPr>
      <w:r w:rsidRPr="00537289">
        <w:rPr>
          <w:rFonts w:ascii="Calibri" w:hAnsi="Calibri" w:cs="Calibri"/>
          <w:b/>
          <w:bCs/>
          <w:lang w:val="en-GB"/>
        </w:rPr>
        <w:t>Rationale</w:t>
      </w:r>
    </w:p>
    <w:p w14:paraId="2206A71D" w14:textId="4167099B" w:rsidR="003931D5" w:rsidRPr="00537289" w:rsidRDefault="695776D3" w:rsidP="00F16C21">
      <w:pPr>
        <w:spacing w:after="0" w:line="240" w:lineRule="auto"/>
        <w:jc w:val="both"/>
        <w:rPr>
          <w:rFonts w:ascii="Calibri" w:eastAsia="Calibri" w:hAnsi="Calibri" w:cs="Calibri"/>
          <w:lang w:val="en-GB"/>
        </w:rPr>
      </w:pPr>
      <w:r w:rsidRPr="37FEA276">
        <w:rPr>
          <w:rFonts w:ascii="Calibri" w:eastAsia="Calibri" w:hAnsi="Calibri" w:cs="Calibri"/>
          <w:lang w:val="en-GB"/>
        </w:rPr>
        <w:t>Rapid socio-technological developments, deteriorating planetary health, new multipolarity and geopolitical tensions and competing interests are putting science at the forefront of international relations</w:t>
      </w:r>
      <w:r w:rsidR="4F2FD209" w:rsidRPr="37FEA276">
        <w:rPr>
          <w:rFonts w:ascii="Calibri" w:eastAsia="Calibri" w:hAnsi="Calibri" w:cs="Calibri"/>
          <w:lang w:val="en-GB"/>
        </w:rPr>
        <w:t>.</w:t>
      </w:r>
      <w:r w:rsidR="19A2C1A3" w:rsidRPr="37FEA276">
        <w:rPr>
          <w:rFonts w:ascii="Calibri" w:eastAsia="Calibri" w:hAnsi="Calibri" w:cs="Calibri"/>
          <w:lang w:val="en-GB"/>
        </w:rPr>
        <w:t xml:space="preserve"> </w:t>
      </w:r>
      <w:r w:rsidRPr="37FEA276">
        <w:rPr>
          <w:rFonts w:ascii="Calibri" w:eastAsia="Calibri" w:hAnsi="Calibri" w:cs="Calibri"/>
          <w:lang w:val="en-GB"/>
        </w:rPr>
        <w:t xml:space="preserve">From global pandemics requiring scientific collaboration and exchange, to pressures to explore and exploit space or the deep sea, global risks and the protection of global commons requires a stronger engagement of science in international policy and diplomatic debates. </w:t>
      </w:r>
      <w:r w:rsidR="43EDC539" w:rsidRPr="37FEA276">
        <w:rPr>
          <w:rFonts w:ascii="Calibri" w:eastAsia="Calibri" w:hAnsi="Calibri" w:cs="Calibri"/>
          <w:lang w:val="en-GB"/>
        </w:rPr>
        <w:t>The knowledge</w:t>
      </w:r>
      <w:r w:rsidR="51AB2C5C" w:rsidRPr="37FEA276">
        <w:rPr>
          <w:rFonts w:ascii="Calibri" w:eastAsia="Calibri" w:hAnsi="Calibri" w:cs="Calibri"/>
          <w:lang w:val="en-GB"/>
        </w:rPr>
        <w:t xml:space="preserve">, </w:t>
      </w:r>
      <w:r w:rsidR="43EDC539" w:rsidRPr="37FEA276">
        <w:rPr>
          <w:rFonts w:ascii="Calibri" w:eastAsia="Calibri" w:hAnsi="Calibri" w:cs="Calibri"/>
          <w:lang w:val="en-GB"/>
        </w:rPr>
        <w:t>capacity</w:t>
      </w:r>
      <w:r w:rsidR="09089CB8" w:rsidRPr="37FEA276">
        <w:rPr>
          <w:rFonts w:ascii="Calibri" w:eastAsia="Calibri" w:hAnsi="Calibri" w:cs="Calibri"/>
          <w:lang w:val="en-GB"/>
        </w:rPr>
        <w:t xml:space="preserve"> and resource</w:t>
      </w:r>
      <w:r w:rsidR="43EDC539" w:rsidRPr="37FEA276">
        <w:rPr>
          <w:rFonts w:ascii="Calibri" w:eastAsia="Calibri" w:hAnsi="Calibri" w:cs="Calibri"/>
          <w:lang w:val="en-GB"/>
        </w:rPr>
        <w:t xml:space="preserve"> divide</w:t>
      </w:r>
      <w:r w:rsidR="4F2FD209" w:rsidRPr="37FEA276">
        <w:rPr>
          <w:rFonts w:ascii="Calibri" w:eastAsia="Calibri" w:hAnsi="Calibri" w:cs="Calibri"/>
          <w:lang w:val="en-GB"/>
        </w:rPr>
        <w:t>s</w:t>
      </w:r>
      <w:r w:rsidR="43EDC539" w:rsidRPr="37FEA276">
        <w:rPr>
          <w:rFonts w:ascii="Calibri" w:eastAsia="Calibri" w:hAnsi="Calibri" w:cs="Calibri"/>
          <w:lang w:val="en-GB"/>
        </w:rPr>
        <w:t xml:space="preserve"> across countries are also undermining the ability for nations to contribute individually and collectively to solutions</w:t>
      </w:r>
      <w:r w:rsidR="571B0B6C" w:rsidRPr="37FEA276">
        <w:rPr>
          <w:rFonts w:ascii="Calibri" w:eastAsia="Calibri" w:hAnsi="Calibri" w:cs="Calibri"/>
          <w:lang w:val="en-GB"/>
        </w:rPr>
        <w:t>;</w:t>
      </w:r>
      <w:r w:rsidR="43EDC539" w:rsidRPr="37FEA276">
        <w:rPr>
          <w:rFonts w:ascii="Calibri" w:eastAsia="Calibri" w:hAnsi="Calibri" w:cs="Calibri"/>
          <w:lang w:val="en-GB"/>
        </w:rPr>
        <w:t xml:space="preserve"> </w:t>
      </w:r>
      <w:r w:rsidR="76DE157A" w:rsidRPr="37FEA276">
        <w:rPr>
          <w:rFonts w:ascii="Calibri" w:eastAsia="Calibri" w:hAnsi="Calibri" w:cs="Calibri"/>
          <w:lang w:val="en-GB"/>
        </w:rPr>
        <w:t xml:space="preserve">they </w:t>
      </w:r>
      <w:r w:rsidR="28D65B1A" w:rsidRPr="37FEA276">
        <w:rPr>
          <w:rFonts w:ascii="Calibri" w:eastAsia="Calibri" w:hAnsi="Calibri" w:cs="Calibri"/>
          <w:lang w:val="en-GB"/>
        </w:rPr>
        <w:t xml:space="preserve">also </w:t>
      </w:r>
      <w:r w:rsidR="1D01A894" w:rsidRPr="37FEA276">
        <w:rPr>
          <w:rFonts w:ascii="Calibri" w:eastAsia="Calibri" w:hAnsi="Calibri" w:cs="Calibri"/>
          <w:lang w:val="en-GB"/>
        </w:rPr>
        <w:t xml:space="preserve">are undermining </w:t>
      </w:r>
      <w:r w:rsidR="7F53B877" w:rsidRPr="37FEA276">
        <w:rPr>
          <w:rFonts w:ascii="Calibri" w:eastAsia="Calibri" w:hAnsi="Calibri" w:cs="Calibri"/>
          <w:lang w:val="en-GB"/>
        </w:rPr>
        <w:t>trust</w:t>
      </w:r>
      <w:r w:rsidR="2AAE2270" w:rsidRPr="37FEA276">
        <w:rPr>
          <w:rFonts w:ascii="Calibri" w:eastAsia="Calibri" w:hAnsi="Calibri" w:cs="Calibri"/>
          <w:lang w:val="en-GB"/>
        </w:rPr>
        <w:t xml:space="preserve"> in </w:t>
      </w:r>
      <w:r w:rsidR="45D3122E" w:rsidRPr="37FEA276">
        <w:rPr>
          <w:rFonts w:ascii="Calibri" w:eastAsia="Calibri" w:hAnsi="Calibri" w:cs="Calibri"/>
          <w:lang w:val="en-GB"/>
        </w:rPr>
        <w:t xml:space="preserve">institutional ability to </w:t>
      </w:r>
      <w:r w:rsidR="2AAE2270" w:rsidRPr="37FEA276">
        <w:rPr>
          <w:rFonts w:ascii="Calibri" w:eastAsia="Calibri" w:hAnsi="Calibri" w:cs="Calibri"/>
          <w:lang w:val="en-GB"/>
        </w:rPr>
        <w:t>deliver fair and global outcomes</w:t>
      </w:r>
      <w:r w:rsidR="43EDC539" w:rsidRPr="37FEA276">
        <w:rPr>
          <w:rFonts w:ascii="Calibri" w:eastAsia="Calibri" w:hAnsi="Calibri" w:cs="Calibri"/>
          <w:lang w:val="en-GB"/>
        </w:rPr>
        <w:t xml:space="preserve">. </w:t>
      </w:r>
      <w:r w:rsidR="4F2FD209" w:rsidRPr="37FEA276">
        <w:rPr>
          <w:rFonts w:ascii="Calibri" w:eastAsia="Calibri" w:hAnsi="Calibri" w:cs="Calibri"/>
          <w:lang w:val="en-GB"/>
        </w:rPr>
        <w:t>Conversely, d</w:t>
      </w:r>
      <w:r w:rsidRPr="37FEA276">
        <w:rPr>
          <w:rFonts w:ascii="Calibri" w:eastAsia="Calibri" w:hAnsi="Calibri" w:cs="Calibri"/>
          <w:lang w:val="en-GB"/>
        </w:rPr>
        <w:t xml:space="preserve">iplomatic tensions between countries are also affecting science, </w:t>
      </w:r>
      <w:r w:rsidR="71ACACFE" w:rsidRPr="37FEA276">
        <w:rPr>
          <w:rFonts w:ascii="Calibri" w:eastAsia="Calibri" w:hAnsi="Calibri" w:cs="Calibri"/>
          <w:lang w:val="en-GB"/>
        </w:rPr>
        <w:t xml:space="preserve">including </w:t>
      </w:r>
      <w:r w:rsidRPr="37FEA276">
        <w:rPr>
          <w:rFonts w:ascii="Calibri" w:eastAsia="Calibri" w:hAnsi="Calibri" w:cs="Calibri"/>
          <w:lang w:val="en-GB"/>
        </w:rPr>
        <w:t>what science is prioritized, how science is produced and shared, and what collaborations are encouraged or discouraged.</w:t>
      </w:r>
    </w:p>
    <w:p w14:paraId="737DE6FE" w14:textId="77777777" w:rsidR="006E0042" w:rsidRPr="00537289" w:rsidRDefault="006E0042" w:rsidP="00F16C21">
      <w:pPr>
        <w:spacing w:after="0" w:line="240" w:lineRule="auto"/>
        <w:jc w:val="both"/>
        <w:rPr>
          <w:rFonts w:ascii="Calibri" w:eastAsia="Calibri" w:hAnsi="Calibri" w:cs="Calibri"/>
          <w:lang w:val="en-GB"/>
        </w:rPr>
      </w:pPr>
    </w:p>
    <w:p w14:paraId="732BA1DB" w14:textId="4C60C74D" w:rsidR="0294C73A" w:rsidRPr="00537289" w:rsidRDefault="48DC9E51" w:rsidP="00F16C21">
      <w:pPr>
        <w:spacing w:after="0" w:line="240" w:lineRule="auto"/>
        <w:jc w:val="both"/>
        <w:rPr>
          <w:rFonts w:ascii="Calibri" w:eastAsia="Calibri" w:hAnsi="Calibri" w:cs="Calibri"/>
          <w:lang w:val="en-GB"/>
        </w:rPr>
      </w:pPr>
      <w:r w:rsidRPr="00537289">
        <w:rPr>
          <w:rFonts w:ascii="Calibri" w:eastAsia="Calibri" w:hAnsi="Calibri" w:cs="Calibri"/>
          <w:lang w:val="en-GB"/>
        </w:rPr>
        <w:t xml:space="preserve">Science diplomacy broadly refers to the use of science in promoting bilateral or </w:t>
      </w:r>
      <w:r w:rsidR="249F8B5A" w:rsidRPr="00537289">
        <w:rPr>
          <w:rFonts w:ascii="Calibri" w:eastAsia="Calibri" w:hAnsi="Calibri" w:cs="Calibri"/>
          <w:lang w:val="en-GB"/>
        </w:rPr>
        <w:t xml:space="preserve">multilateral </w:t>
      </w:r>
      <w:r w:rsidRPr="00537289">
        <w:rPr>
          <w:rFonts w:ascii="Calibri" w:eastAsia="Calibri" w:hAnsi="Calibri" w:cs="Calibri"/>
          <w:lang w:val="en-GB"/>
        </w:rPr>
        <w:t>collaboration between countries to advance diplomatic goals. Science diplomacy sits at the nexus of science, policy and international relations</w:t>
      </w:r>
      <w:r w:rsidR="1BE5CF90" w:rsidRPr="00537289">
        <w:rPr>
          <w:rFonts w:ascii="Calibri" w:eastAsia="Calibri" w:hAnsi="Calibri" w:cs="Calibri"/>
          <w:lang w:val="en-GB"/>
        </w:rPr>
        <w:t xml:space="preserve"> and can provide a </w:t>
      </w:r>
      <w:r w:rsidR="3B415565" w:rsidRPr="00537289">
        <w:rPr>
          <w:rFonts w:ascii="Calibri" w:eastAsia="Calibri" w:hAnsi="Calibri" w:cs="Calibri"/>
          <w:lang w:val="en-GB"/>
        </w:rPr>
        <w:t>universal language and a common</w:t>
      </w:r>
      <w:r w:rsidR="1BE5CF90" w:rsidRPr="00537289">
        <w:rPr>
          <w:rFonts w:ascii="Calibri" w:eastAsia="Calibri" w:hAnsi="Calibri" w:cs="Calibri"/>
          <w:lang w:val="en-GB"/>
        </w:rPr>
        <w:t xml:space="preserve"> tool to bridge divides and enhance collaboration on shared global challenges</w:t>
      </w:r>
      <w:r w:rsidRPr="00537289">
        <w:rPr>
          <w:rFonts w:ascii="Calibri" w:eastAsia="Calibri" w:hAnsi="Calibri" w:cs="Calibri"/>
          <w:lang w:val="en-GB"/>
        </w:rPr>
        <w:t>.</w:t>
      </w:r>
      <w:r w:rsidR="6CBC0C29" w:rsidRPr="00537289">
        <w:rPr>
          <w:rFonts w:ascii="Calibri" w:eastAsia="Calibri" w:hAnsi="Calibri" w:cs="Calibri"/>
          <w:lang w:val="en-GB"/>
        </w:rPr>
        <w:t xml:space="preserve"> </w:t>
      </w:r>
    </w:p>
    <w:p w14:paraId="5981FBB3" w14:textId="77777777" w:rsidR="003931D5" w:rsidRPr="00537289" w:rsidRDefault="003931D5" w:rsidP="00F16C21">
      <w:pPr>
        <w:spacing w:after="0" w:line="240" w:lineRule="auto"/>
        <w:jc w:val="both"/>
        <w:rPr>
          <w:rFonts w:ascii="Calibri" w:eastAsia="Aptos" w:hAnsi="Calibri" w:cs="Calibri"/>
          <w:lang w:val="en-GB"/>
        </w:rPr>
      </w:pPr>
    </w:p>
    <w:p w14:paraId="4203E13E" w14:textId="28E84631" w:rsidR="003931D5" w:rsidRPr="00537289" w:rsidRDefault="6B527F25" w:rsidP="00F16C21">
      <w:pPr>
        <w:spacing w:after="0" w:line="240" w:lineRule="auto"/>
        <w:jc w:val="both"/>
        <w:rPr>
          <w:rFonts w:ascii="Calibri" w:eastAsia="Aptos" w:hAnsi="Calibri" w:cs="Calibri"/>
          <w:lang w:val="en-GB"/>
        </w:rPr>
      </w:pPr>
      <w:r w:rsidRPr="37FEA276">
        <w:rPr>
          <w:rFonts w:ascii="Calibri" w:eastAsia="Aptos" w:hAnsi="Calibri" w:cs="Calibri"/>
          <w:lang w:val="en-GB"/>
        </w:rPr>
        <w:t>Major challenges and opportunities include:</w:t>
      </w:r>
    </w:p>
    <w:p w14:paraId="46FEA11B" w14:textId="4162C2CB" w:rsidR="003931D5" w:rsidRPr="002059AC" w:rsidRDefault="4350C384" w:rsidP="00F16C21">
      <w:pPr>
        <w:pStyle w:val="ListParagraph"/>
        <w:numPr>
          <w:ilvl w:val="0"/>
          <w:numId w:val="21"/>
        </w:numPr>
        <w:spacing w:after="0" w:line="240" w:lineRule="auto"/>
        <w:jc w:val="both"/>
        <w:rPr>
          <w:rFonts w:ascii="Calibri" w:eastAsia="Aptos" w:hAnsi="Calibri" w:cs="Calibri"/>
          <w:lang w:val="en-GB"/>
        </w:rPr>
      </w:pPr>
      <w:r w:rsidRPr="002059AC">
        <w:rPr>
          <w:rFonts w:ascii="Calibri" w:eastAsia="Aptos" w:hAnsi="Calibri" w:cs="Calibri"/>
          <w:lang w:val="en-GB"/>
        </w:rPr>
        <w:t>Leverag</w:t>
      </w:r>
      <w:r w:rsidR="350B9051" w:rsidRPr="002059AC">
        <w:rPr>
          <w:rFonts w:ascii="Calibri" w:eastAsia="Aptos" w:hAnsi="Calibri" w:cs="Calibri"/>
          <w:lang w:val="en-GB"/>
        </w:rPr>
        <w:t>ing</w:t>
      </w:r>
      <w:r w:rsidRPr="002059AC">
        <w:rPr>
          <w:rFonts w:ascii="Calibri" w:eastAsia="Aptos" w:hAnsi="Calibri" w:cs="Calibri"/>
          <w:lang w:val="en-GB"/>
        </w:rPr>
        <w:t xml:space="preserve"> science</w:t>
      </w:r>
      <w:r w:rsidR="0FF648CD" w:rsidRPr="002059AC">
        <w:rPr>
          <w:rFonts w:ascii="Calibri" w:eastAsia="Aptos" w:hAnsi="Calibri" w:cs="Calibri"/>
          <w:lang w:val="en-GB"/>
        </w:rPr>
        <w:t xml:space="preserve"> to inform international negotiations</w:t>
      </w:r>
      <w:r w:rsidR="006E6B48">
        <w:rPr>
          <w:rFonts w:ascii="Calibri" w:eastAsia="Aptos" w:hAnsi="Calibri" w:cs="Calibri"/>
          <w:lang w:val="en-GB"/>
        </w:rPr>
        <w:t xml:space="preserve"> and</w:t>
      </w:r>
      <w:r w:rsidR="68FFE315" w:rsidRPr="002059AC">
        <w:rPr>
          <w:rFonts w:ascii="Calibri" w:eastAsia="Aptos" w:hAnsi="Calibri" w:cs="Calibri"/>
          <w:lang w:val="en-GB"/>
        </w:rPr>
        <w:t xml:space="preserve"> </w:t>
      </w:r>
      <w:r w:rsidR="1AC7D7BC" w:rsidRPr="002059AC">
        <w:rPr>
          <w:rFonts w:ascii="Calibri" w:eastAsia="Aptos" w:hAnsi="Calibri" w:cs="Calibri"/>
          <w:lang w:val="en-GB"/>
        </w:rPr>
        <w:t xml:space="preserve">decision-making </w:t>
      </w:r>
      <w:r w:rsidR="73C39188" w:rsidRPr="002059AC">
        <w:rPr>
          <w:rFonts w:ascii="Calibri" w:eastAsia="Aptos" w:hAnsi="Calibri" w:cs="Calibri"/>
          <w:lang w:val="en-GB"/>
        </w:rPr>
        <w:t>given the rapid pace of scien</w:t>
      </w:r>
      <w:r w:rsidR="49DB1BC6" w:rsidRPr="002059AC">
        <w:rPr>
          <w:rFonts w:ascii="Calibri" w:eastAsia="Aptos" w:hAnsi="Calibri" w:cs="Calibri"/>
          <w:lang w:val="en-GB"/>
        </w:rPr>
        <w:t>tific</w:t>
      </w:r>
      <w:r w:rsidR="73C39188" w:rsidRPr="002059AC">
        <w:rPr>
          <w:rFonts w:ascii="Calibri" w:eastAsia="Aptos" w:hAnsi="Calibri" w:cs="Calibri"/>
          <w:lang w:val="en-GB"/>
        </w:rPr>
        <w:t xml:space="preserve"> and technolog</w:t>
      </w:r>
      <w:r w:rsidR="6BA6889C" w:rsidRPr="002059AC">
        <w:rPr>
          <w:rFonts w:ascii="Calibri" w:eastAsia="Aptos" w:hAnsi="Calibri" w:cs="Calibri"/>
          <w:lang w:val="en-GB"/>
        </w:rPr>
        <w:t>ical change</w:t>
      </w:r>
      <w:r w:rsidR="73C39188" w:rsidRPr="002059AC">
        <w:rPr>
          <w:rFonts w:ascii="Calibri" w:eastAsia="Aptos" w:hAnsi="Calibri" w:cs="Calibri"/>
          <w:lang w:val="en-GB"/>
        </w:rPr>
        <w:t>, and the complexity and multi-faceted nature of the challenges that need to be addressed.</w:t>
      </w:r>
    </w:p>
    <w:p w14:paraId="0123009B" w14:textId="04D7BED7" w:rsidR="4B976922" w:rsidRPr="002059AC" w:rsidRDefault="6BD59A6D" w:rsidP="00F16C21">
      <w:pPr>
        <w:pStyle w:val="ListParagraph"/>
        <w:numPr>
          <w:ilvl w:val="0"/>
          <w:numId w:val="21"/>
        </w:numPr>
        <w:spacing w:after="0" w:line="240" w:lineRule="auto"/>
        <w:jc w:val="both"/>
        <w:rPr>
          <w:rFonts w:ascii="Calibri" w:eastAsia="Aptos" w:hAnsi="Calibri" w:cs="Calibri"/>
          <w:lang w:val="en-GB"/>
        </w:rPr>
      </w:pPr>
      <w:r w:rsidRPr="002059AC">
        <w:rPr>
          <w:rFonts w:ascii="Calibri" w:eastAsia="Aptos" w:hAnsi="Calibri" w:cs="Calibri"/>
          <w:lang w:val="en-GB"/>
        </w:rPr>
        <w:t xml:space="preserve">Facilitating and enhancing international scientific collaboration and exchange in </w:t>
      </w:r>
      <w:r w:rsidR="06F83F59" w:rsidRPr="002059AC">
        <w:rPr>
          <w:rFonts w:ascii="Calibri" w:eastAsia="Aptos" w:hAnsi="Calibri" w:cs="Calibri"/>
          <w:lang w:val="en-GB"/>
        </w:rPr>
        <w:t>the</w:t>
      </w:r>
      <w:r w:rsidR="350BDC90" w:rsidRPr="002059AC">
        <w:rPr>
          <w:rFonts w:ascii="Calibri" w:eastAsia="Aptos" w:hAnsi="Calibri" w:cs="Calibri"/>
          <w:lang w:val="en-GB"/>
        </w:rPr>
        <w:t xml:space="preserve"> </w:t>
      </w:r>
      <w:r w:rsidRPr="002059AC">
        <w:rPr>
          <w:rFonts w:ascii="Calibri" w:eastAsia="Aptos" w:hAnsi="Calibri" w:cs="Calibri"/>
          <w:lang w:val="en-GB"/>
        </w:rPr>
        <w:t xml:space="preserve">context of </w:t>
      </w:r>
      <w:r w:rsidR="4C279474" w:rsidRPr="002059AC">
        <w:rPr>
          <w:rFonts w:ascii="Calibri" w:eastAsia="Aptos" w:hAnsi="Calibri" w:cs="Calibri"/>
          <w:lang w:val="en-GB"/>
        </w:rPr>
        <w:t xml:space="preserve">the recent trend in </w:t>
      </w:r>
      <w:r w:rsidR="2DC6C2AF" w:rsidRPr="002059AC">
        <w:rPr>
          <w:rFonts w:ascii="Calibri" w:eastAsia="Aptos" w:hAnsi="Calibri" w:cs="Calibri"/>
          <w:lang w:val="en-GB"/>
        </w:rPr>
        <w:t>securitization</w:t>
      </w:r>
      <w:r w:rsidRPr="002059AC">
        <w:rPr>
          <w:rFonts w:ascii="Calibri" w:eastAsia="Aptos" w:hAnsi="Calibri" w:cs="Calibri"/>
          <w:lang w:val="en-GB"/>
        </w:rPr>
        <w:t xml:space="preserve"> of STI policies and protectionist measures that hinder the </w:t>
      </w:r>
      <w:r w:rsidR="084BEB40" w:rsidRPr="002059AC">
        <w:rPr>
          <w:rFonts w:ascii="Calibri" w:eastAsia="Aptos" w:hAnsi="Calibri" w:cs="Calibri"/>
          <w:lang w:val="en-GB"/>
        </w:rPr>
        <w:t>mobility</w:t>
      </w:r>
      <w:r w:rsidR="5108402E" w:rsidRPr="002059AC">
        <w:rPr>
          <w:rFonts w:ascii="Calibri" w:eastAsia="Aptos" w:hAnsi="Calibri" w:cs="Calibri"/>
          <w:lang w:val="en-GB"/>
        </w:rPr>
        <w:t xml:space="preserve"> of scientists</w:t>
      </w:r>
      <w:r w:rsidR="084BEB40" w:rsidRPr="002059AC">
        <w:rPr>
          <w:rFonts w:ascii="Calibri" w:eastAsia="Aptos" w:hAnsi="Calibri" w:cs="Calibri"/>
          <w:lang w:val="en-GB"/>
        </w:rPr>
        <w:t xml:space="preserve"> and free exchange</w:t>
      </w:r>
      <w:r w:rsidR="740225D8" w:rsidRPr="002059AC">
        <w:rPr>
          <w:rFonts w:ascii="Calibri" w:eastAsia="Aptos" w:hAnsi="Calibri" w:cs="Calibri"/>
          <w:lang w:val="en-GB"/>
        </w:rPr>
        <w:t xml:space="preserve"> of ideas and information.</w:t>
      </w:r>
    </w:p>
    <w:p w14:paraId="1F28C615" w14:textId="63C0F075" w:rsidR="0A0634EE" w:rsidRDefault="0A0634EE" w:rsidP="00F16C21">
      <w:pPr>
        <w:pStyle w:val="ListParagraph"/>
        <w:numPr>
          <w:ilvl w:val="0"/>
          <w:numId w:val="21"/>
        </w:numPr>
        <w:spacing w:after="0" w:line="240" w:lineRule="auto"/>
        <w:jc w:val="both"/>
        <w:rPr>
          <w:rFonts w:ascii="Calibri" w:eastAsia="Aptos" w:hAnsi="Calibri" w:cs="Calibri"/>
          <w:lang w:val="en-GB"/>
        </w:rPr>
      </w:pPr>
      <w:r w:rsidRPr="002059AC">
        <w:rPr>
          <w:rFonts w:ascii="Calibri" w:eastAsia="Aptos" w:hAnsi="Calibri" w:cs="Calibri"/>
          <w:lang w:val="en-GB"/>
        </w:rPr>
        <w:t>New risks posed by STI developments, for instance in areas such as synthetic biology or artificial intelligence</w:t>
      </w:r>
      <w:r w:rsidR="731E36C4" w:rsidRPr="002059AC">
        <w:rPr>
          <w:rFonts w:ascii="Calibri" w:eastAsia="Aptos" w:hAnsi="Calibri" w:cs="Calibri"/>
          <w:lang w:val="en-GB"/>
        </w:rPr>
        <w:t>,</w:t>
      </w:r>
      <w:r w:rsidRPr="002059AC">
        <w:rPr>
          <w:rFonts w:ascii="Calibri" w:eastAsia="Aptos" w:hAnsi="Calibri" w:cs="Calibri"/>
          <w:lang w:val="en-GB"/>
        </w:rPr>
        <w:t xml:space="preserve"> require </w:t>
      </w:r>
      <w:r w:rsidR="0074159D" w:rsidRPr="002059AC">
        <w:rPr>
          <w:rFonts w:ascii="Calibri" w:eastAsia="Aptos" w:hAnsi="Calibri" w:cs="Calibri"/>
          <w:lang w:val="en-GB"/>
        </w:rPr>
        <w:t>robust</w:t>
      </w:r>
      <w:r w:rsidRPr="002059AC">
        <w:rPr>
          <w:rFonts w:ascii="Calibri" w:eastAsia="Aptos" w:hAnsi="Calibri" w:cs="Calibri"/>
          <w:lang w:val="en-GB"/>
        </w:rPr>
        <w:t>, independent and pluralistic scientific inputs</w:t>
      </w:r>
      <w:r w:rsidRPr="0030461D">
        <w:rPr>
          <w:rFonts w:ascii="Calibri" w:eastAsia="Aptos" w:hAnsi="Calibri" w:cs="Calibri"/>
          <w:lang w:val="en-GB"/>
        </w:rPr>
        <w:t xml:space="preserve"> to support the emergence or strengthening of international governance regimes.</w:t>
      </w:r>
    </w:p>
    <w:p w14:paraId="484C2A98" w14:textId="77777777" w:rsidR="00F77071" w:rsidRDefault="00F77071" w:rsidP="00F77071">
      <w:pPr>
        <w:spacing w:after="0" w:line="240" w:lineRule="auto"/>
        <w:jc w:val="both"/>
        <w:rPr>
          <w:rFonts w:ascii="Calibri" w:eastAsia="Aptos" w:hAnsi="Calibri" w:cs="Calibri"/>
          <w:lang w:val="en-GB"/>
        </w:rPr>
      </w:pPr>
    </w:p>
    <w:p w14:paraId="7214283B" w14:textId="51B796F8" w:rsidR="00F77071" w:rsidRPr="0082310E" w:rsidRDefault="00F241BD" w:rsidP="0082310E">
      <w:pPr>
        <w:spacing w:line="240" w:lineRule="auto"/>
        <w:jc w:val="both"/>
        <w:rPr>
          <w:rFonts w:ascii="Calibri" w:hAnsi="Calibri" w:cs="Calibri"/>
          <w:lang w:val="en-GB"/>
        </w:rPr>
      </w:pPr>
      <w:r>
        <w:rPr>
          <w:rFonts w:ascii="Calibri" w:hAnsi="Calibri" w:cs="Calibri"/>
          <w:lang w:val="en-GB"/>
        </w:rPr>
        <w:t>The ISC has solid experience in this area through e</w:t>
      </w:r>
      <w:r w:rsidR="6E9C8929" w:rsidRPr="0082310E">
        <w:rPr>
          <w:rFonts w:ascii="Calibri" w:hAnsi="Calibri" w:cs="Calibri"/>
          <w:lang w:val="en-GB"/>
        </w:rPr>
        <w:t xml:space="preserve">ngaging </w:t>
      </w:r>
      <w:r>
        <w:rPr>
          <w:rFonts w:ascii="Calibri" w:hAnsi="Calibri" w:cs="Calibri"/>
          <w:lang w:val="en-GB"/>
        </w:rPr>
        <w:t xml:space="preserve">in </w:t>
      </w:r>
      <w:r w:rsidR="6E9C8929" w:rsidRPr="0082310E">
        <w:rPr>
          <w:rFonts w:ascii="Calibri" w:hAnsi="Calibri" w:cs="Calibri"/>
          <w:lang w:val="en-GB"/>
        </w:rPr>
        <w:t>and informing intergovernmental discussions and negotiations related to the global commons [e.g. plastic pollution, the UN Ocean Conference, the IPY-5]</w:t>
      </w:r>
      <w:r w:rsidR="0B5B8CEA" w:rsidRPr="0082310E">
        <w:rPr>
          <w:rFonts w:ascii="Calibri" w:hAnsi="Calibri" w:cs="Calibri"/>
          <w:lang w:val="en-GB"/>
        </w:rPr>
        <w:t>.</w:t>
      </w:r>
      <w:r>
        <w:rPr>
          <w:rFonts w:ascii="Calibri" w:hAnsi="Calibri" w:cs="Calibri"/>
          <w:lang w:val="en-GB"/>
        </w:rPr>
        <w:t xml:space="preserve"> The ISC has engaged</w:t>
      </w:r>
      <w:r w:rsidR="6E9C8929" w:rsidRPr="0082310E">
        <w:rPr>
          <w:rFonts w:ascii="Calibri" w:hAnsi="Calibri" w:cs="Calibri"/>
          <w:lang w:val="en-GB"/>
        </w:rPr>
        <w:t xml:space="preserve"> with coalitions of member states to raise awareness o</w:t>
      </w:r>
      <w:r>
        <w:rPr>
          <w:rFonts w:ascii="Calibri" w:hAnsi="Calibri" w:cs="Calibri"/>
          <w:lang w:val="en-GB"/>
        </w:rPr>
        <w:t>f</w:t>
      </w:r>
      <w:r w:rsidR="6E9C8929" w:rsidRPr="0082310E">
        <w:rPr>
          <w:rFonts w:ascii="Calibri" w:hAnsi="Calibri" w:cs="Calibri"/>
          <w:lang w:val="en-GB"/>
        </w:rPr>
        <w:t xml:space="preserve"> the need</w:t>
      </w:r>
      <w:r>
        <w:rPr>
          <w:rFonts w:ascii="Calibri" w:hAnsi="Calibri" w:cs="Calibri"/>
          <w:lang w:val="en-GB"/>
        </w:rPr>
        <w:t>s</w:t>
      </w:r>
      <w:r w:rsidR="6E9C8929" w:rsidRPr="0082310E">
        <w:rPr>
          <w:rFonts w:ascii="Calibri" w:hAnsi="Calibri" w:cs="Calibri"/>
          <w:lang w:val="en-GB"/>
        </w:rPr>
        <w:t xml:space="preserve"> </w:t>
      </w:r>
      <w:r>
        <w:rPr>
          <w:rFonts w:ascii="Calibri" w:hAnsi="Calibri" w:cs="Calibri"/>
          <w:lang w:val="en-GB"/>
        </w:rPr>
        <w:t>for</w:t>
      </w:r>
      <w:r w:rsidR="6E9C8929" w:rsidRPr="0082310E">
        <w:rPr>
          <w:rFonts w:ascii="Calibri" w:hAnsi="Calibri" w:cs="Calibri"/>
          <w:lang w:val="en-GB"/>
        </w:rPr>
        <w:t xml:space="preserve"> evidence-informed decision-making [e.g. sea-level rise, non-communicable diseases, the UN Decade of Sciences for Sustainable Development, the UN Decade for the Cryosphere, the UN Decade for the Ocean]</w:t>
      </w:r>
      <w:r w:rsidR="00A608A4">
        <w:rPr>
          <w:rFonts w:ascii="Calibri" w:hAnsi="Calibri" w:cs="Calibri"/>
          <w:lang w:val="en-GB"/>
        </w:rPr>
        <w:t xml:space="preserve">. </w:t>
      </w:r>
    </w:p>
    <w:p w14:paraId="79AAEA25" w14:textId="77777777" w:rsidR="00F77071" w:rsidRPr="00537289" w:rsidRDefault="00F77071" w:rsidP="00F16C21">
      <w:pPr>
        <w:spacing w:after="0" w:line="240" w:lineRule="auto"/>
        <w:jc w:val="both"/>
        <w:rPr>
          <w:rFonts w:ascii="Calibri" w:eastAsia="Calibri" w:hAnsi="Calibri" w:cs="Calibri"/>
          <w:lang w:val="en-GB"/>
        </w:rPr>
      </w:pPr>
    </w:p>
    <w:p w14:paraId="541EFD2F" w14:textId="20D875BE" w:rsidR="000019BF" w:rsidRPr="0082310E" w:rsidRDefault="313CB833" w:rsidP="0082310E">
      <w:pPr>
        <w:spacing w:line="240" w:lineRule="auto"/>
        <w:jc w:val="both"/>
        <w:rPr>
          <w:rFonts w:ascii="Calibri" w:eastAsia="Calibri" w:hAnsi="Calibri" w:cs="Calibri"/>
          <w:lang w:val="en-GB"/>
        </w:rPr>
      </w:pPr>
      <w:r w:rsidRPr="0082310E">
        <w:rPr>
          <w:rFonts w:ascii="Calibri" w:eastAsia="Calibri" w:hAnsi="Calibri" w:cs="Calibri"/>
          <w:b/>
          <w:bCs/>
          <w:lang w:val="en-GB"/>
        </w:rPr>
        <w:t>Priority areas of work</w:t>
      </w:r>
    </w:p>
    <w:p w14:paraId="0731A6B3" w14:textId="172DFA7F" w:rsidR="003931D5" w:rsidRPr="006D3ECB" w:rsidRDefault="58FE9850" w:rsidP="00F16C21">
      <w:pPr>
        <w:pStyle w:val="ListParagraph"/>
        <w:numPr>
          <w:ilvl w:val="0"/>
          <w:numId w:val="25"/>
        </w:numPr>
        <w:spacing w:line="240" w:lineRule="auto"/>
        <w:jc w:val="both"/>
        <w:rPr>
          <w:rFonts w:ascii="Calibri" w:hAnsi="Calibri" w:cs="Calibri"/>
          <w:lang w:val="en-GB"/>
        </w:rPr>
      </w:pPr>
      <w:r w:rsidRPr="6E09EA23">
        <w:rPr>
          <w:rFonts w:ascii="Calibri" w:hAnsi="Calibri" w:cs="Calibri"/>
          <w:lang w:val="en-GB"/>
        </w:rPr>
        <w:t>The protection and global governance of the global commons including the ocean, atmosphere, biodiversity, outer space, polar regions</w:t>
      </w:r>
      <w:r w:rsidR="140F5DD8" w:rsidRPr="6E09EA23">
        <w:rPr>
          <w:rFonts w:ascii="Calibri" w:hAnsi="Calibri" w:cs="Calibri"/>
          <w:lang w:val="en-GB"/>
        </w:rPr>
        <w:t>, and the maintenance of the benefits they provide for wellbeing and peace and security</w:t>
      </w:r>
      <w:r w:rsidR="0D81426F" w:rsidRPr="6E09EA23">
        <w:rPr>
          <w:rFonts w:ascii="Calibri" w:hAnsi="Calibri" w:cs="Calibri"/>
          <w:lang w:val="en-GB"/>
        </w:rPr>
        <w:t>.</w:t>
      </w:r>
    </w:p>
    <w:p w14:paraId="543FA9E2" w14:textId="77441D38" w:rsidR="003931D5" w:rsidRPr="00253A11" w:rsidRDefault="52597830">
      <w:pPr>
        <w:pStyle w:val="ListParagraph"/>
        <w:numPr>
          <w:ilvl w:val="0"/>
          <w:numId w:val="25"/>
        </w:numPr>
        <w:spacing w:line="240" w:lineRule="auto"/>
        <w:jc w:val="both"/>
        <w:rPr>
          <w:rFonts w:ascii="Calibri" w:hAnsi="Calibri" w:cs="Calibri"/>
          <w:lang w:val="en-GB"/>
        </w:rPr>
      </w:pPr>
      <w:r w:rsidRPr="00253A11">
        <w:rPr>
          <w:rFonts w:ascii="Calibri" w:hAnsi="Calibri" w:cs="Calibri"/>
          <w:lang w:val="en-GB"/>
        </w:rPr>
        <w:t>The facilitation of engagement and meaningful partnership between the scientific, policy and diplomatic communities to inform global debates and make progress on addressing global challenges.</w:t>
      </w:r>
    </w:p>
    <w:p w14:paraId="0B5AB217" w14:textId="2843660B" w:rsidR="172A3513" w:rsidRPr="006D3ECB" w:rsidRDefault="62FAA90A" w:rsidP="00F16C21">
      <w:pPr>
        <w:pStyle w:val="ListParagraph"/>
        <w:numPr>
          <w:ilvl w:val="0"/>
          <w:numId w:val="25"/>
        </w:numPr>
        <w:spacing w:line="240" w:lineRule="auto"/>
        <w:jc w:val="both"/>
        <w:rPr>
          <w:rFonts w:ascii="Calibri" w:hAnsi="Calibri" w:cs="Calibri"/>
          <w:lang w:val="en-GB"/>
        </w:rPr>
      </w:pPr>
      <w:r w:rsidRPr="37FEA276">
        <w:rPr>
          <w:rFonts w:ascii="Calibri" w:hAnsi="Calibri" w:cs="Calibri"/>
          <w:lang w:val="en-GB"/>
        </w:rPr>
        <w:t>F</w:t>
      </w:r>
      <w:r w:rsidR="2F6CB60A" w:rsidRPr="37FEA276">
        <w:rPr>
          <w:rFonts w:ascii="Calibri" w:hAnsi="Calibri" w:cs="Calibri"/>
          <w:lang w:val="en-GB"/>
        </w:rPr>
        <w:t xml:space="preserve">ostering debates on controversial scientific issues that </w:t>
      </w:r>
      <w:r w:rsidR="29A52B96" w:rsidRPr="37FEA276">
        <w:rPr>
          <w:rFonts w:ascii="Calibri" w:hAnsi="Calibri" w:cs="Calibri"/>
          <w:lang w:val="en-GB"/>
        </w:rPr>
        <w:t xml:space="preserve">present </w:t>
      </w:r>
      <w:r w:rsidR="2F6CB60A" w:rsidRPr="37FEA276">
        <w:rPr>
          <w:rFonts w:ascii="Calibri" w:hAnsi="Calibri" w:cs="Calibri"/>
          <w:lang w:val="en-GB"/>
        </w:rPr>
        <w:t>major political, economic and security implications</w:t>
      </w:r>
      <w:r w:rsidR="22923CE2" w:rsidRPr="37FEA276">
        <w:rPr>
          <w:rFonts w:ascii="Calibri" w:hAnsi="Calibri" w:cs="Calibri"/>
          <w:lang w:val="en-GB"/>
        </w:rPr>
        <w:t>.</w:t>
      </w:r>
    </w:p>
    <w:p w14:paraId="3DCD85C1" w14:textId="186D1929" w:rsidR="000019BF" w:rsidRPr="00537289" w:rsidRDefault="31187807" w:rsidP="00F16C21">
      <w:pPr>
        <w:pStyle w:val="ListParagraph"/>
        <w:numPr>
          <w:ilvl w:val="0"/>
          <w:numId w:val="25"/>
        </w:numPr>
        <w:spacing w:line="240" w:lineRule="auto"/>
        <w:jc w:val="both"/>
        <w:rPr>
          <w:rFonts w:ascii="Calibri" w:eastAsia="Calibri" w:hAnsi="Calibri" w:cs="Calibri"/>
          <w:lang w:val="en-GB"/>
        </w:rPr>
      </w:pPr>
      <w:r w:rsidRPr="00537289">
        <w:rPr>
          <w:rFonts w:ascii="Calibri" w:eastAsia="Calibri" w:hAnsi="Calibri" w:cs="Calibri"/>
          <w:lang w:val="en-GB"/>
        </w:rPr>
        <w:t>F</w:t>
      </w:r>
      <w:r w:rsidR="172A3513" w:rsidRPr="00537289">
        <w:rPr>
          <w:rFonts w:ascii="Calibri" w:eastAsia="Calibri" w:hAnsi="Calibri" w:cs="Calibri"/>
          <w:lang w:val="en-GB"/>
        </w:rPr>
        <w:t>acilitating international dialogue and support for at</w:t>
      </w:r>
      <w:r w:rsidR="00305391">
        <w:rPr>
          <w:rFonts w:ascii="Calibri" w:eastAsia="Calibri" w:hAnsi="Calibri" w:cs="Calibri"/>
          <w:lang w:val="en-GB"/>
        </w:rPr>
        <w:t>-</w:t>
      </w:r>
      <w:r w:rsidR="172A3513" w:rsidRPr="00537289">
        <w:rPr>
          <w:rFonts w:ascii="Calibri" w:eastAsia="Calibri" w:hAnsi="Calibri" w:cs="Calibri"/>
          <w:lang w:val="en-GB"/>
        </w:rPr>
        <w:t xml:space="preserve">risk, displaced and refugee scientists and for </w:t>
      </w:r>
      <w:r w:rsidR="172A3513" w:rsidRPr="006D3ECB">
        <w:rPr>
          <w:rFonts w:ascii="Calibri" w:hAnsi="Calibri" w:cs="Calibri"/>
          <w:lang w:val="en-GB"/>
        </w:rPr>
        <w:t>science</w:t>
      </w:r>
      <w:r w:rsidR="172A3513" w:rsidRPr="00537289">
        <w:rPr>
          <w:rFonts w:ascii="Calibri" w:eastAsia="Calibri" w:hAnsi="Calibri" w:cs="Calibri"/>
          <w:lang w:val="en-GB"/>
        </w:rPr>
        <w:t xml:space="preserve"> systems, institutions and infrastructure in times of crisis (conflicts, natural, technological and other disasters and humanitarian emergencies)</w:t>
      </w:r>
      <w:r w:rsidR="6C0FF3D9" w:rsidRPr="00537289">
        <w:rPr>
          <w:rFonts w:ascii="Calibri" w:eastAsia="Calibri" w:hAnsi="Calibri" w:cs="Calibri"/>
          <w:lang w:val="en-GB"/>
        </w:rPr>
        <w:t>.</w:t>
      </w:r>
    </w:p>
    <w:p w14:paraId="6D773D17" w14:textId="77777777" w:rsidR="00434823" w:rsidRPr="00537289" w:rsidRDefault="00434823" w:rsidP="00F16C21">
      <w:pPr>
        <w:pStyle w:val="ListParagraph"/>
        <w:spacing w:line="240" w:lineRule="auto"/>
        <w:ind w:left="1034"/>
        <w:jc w:val="both"/>
        <w:rPr>
          <w:rFonts w:ascii="Calibri" w:eastAsia="Calibri" w:hAnsi="Calibri" w:cs="Calibri"/>
          <w:lang w:val="en-GB"/>
        </w:rPr>
      </w:pPr>
    </w:p>
    <w:p w14:paraId="1F1C5E42" w14:textId="052F6506" w:rsidR="3C919995" w:rsidRPr="0082310E" w:rsidRDefault="3C919995" w:rsidP="0082310E">
      <w:pPr>
        <w:spacing w:line="240" w:lineRule="auto"/>
        <w:jc w:val="both"/>
        <w:rPr>
          <w:rFonts w:ascii="Calibri" w:eastAsia="Calibri" w:hAnsi="Calibri" w:cs="Calibri"/>
          <w:b/>
          <w:bCs/>
          <w:lang w:val="en-GB"/>
        </w:rPr>
      </w:pPr>
      <w:r w:rsidRPr="0082310E">
        <w:rPr>
          <w:rFonts w:ascii="Calibri" w:eastAsia="Calibri" w:hAnsi="Calibri" w:cs="Calibri"/>
          <w:b/>
          <w:bCs/>
          <w:lang w:val="en-GB"/>
        </w:rPr>
        <w:t xml:space="preserve">Areas </w:t>
      </w:r>
      <w:r w:rsidR="002052ED" w:rsidRPr="0082310E">
        <w:rPr>
          <w:rFonts w:ascii="Calibri" w:eastAsia="Calibri" w:hAnsi="Calibri" w:cs="Calibri"/>
          <w:b/>
          <w:bCs/>
          <w:lang w:val="en-GB"/>
        </w:rPr>
        <w:t>for</w:t>
      </w:r>
      <w:r w:rsidRPr="0082310E">
        <w:rPr>
          <w:rFonts w:ascii="Calibri" w:eastAsia="Calibri" w:hAnsi="Calibri" w:cs="Calibri"/>
          <w:b/>
          <w:bCs/>
          <w:lang w:val="en-GB"/>
        </w:rPr>
        <w:t xml:space="preserve"> development</w:t>
      </w:r>
    </w:p>
    <w:p w14:paraId="40DF99AB" w14:textId="5482DD74" w:rsidR="483FDBC0" w:rsidRPr="006D3ECB" w:rsidRDefault="2F4AD878" w:rsidP="00F16C21">
      <w:pPr>
        <w:pStyle w:val="ListParagraph"/>
        <w:numPr>
          <w:ilvl w:val="0"/>
          <w:numId w:val="27"/>
        </w:numPr>
        <w:spacing w:line="240" w:lineRule="auto"/>
        <w:jc w:val="both"/>
        <w:rPr>
          <w:rFonts w:ascii="Calibri" w:hAnsi="Calibri" w:cs="Calibri"/>
          <w:lang w:val="en-GB"/>
        </w:rPr>
      </w:pPr>
      <w:r w:rsidRPr="37FEA276">
        <w:rPr>
          <w:rFonts w:ascii="Calibri" w:hAnsi="Calibri" w:cs="Calibri"/>
          <w:lang w:val="en-GB"/>
        </w:rPr>
        <w:t>Us</w:t>
      </w:r>
      <w:r w:rsidR="00A47348">
        <w:rPr>
          <w:rFonts w:ascii="Calibri" w:hAnsi="Calibri" w:cs="Calibri"/>
          <w:lang w:val="en-GB"/>
        </w:rPr>
        <w:t>ing</w:t>
      </w:r>
      <w:r w:rsidRPr="37FEA276">
        <w:rPr>
          <w:rFonts w:ascii="Calibri" w:hAnsi="Calibri" w:cs="Calibri"/>
          <w:lang w:val="en-GB"/>
        </w:rPr>
        <w:t xml:space="preserve"> ISC’s convening power as </w:t>
      </w:r>
      <w:r w:rsidR="19A2C1A3" w:rsidRPr="37FEA276">
        <w:rPr>
          <w:rFonts w:ascii="Calibri" w:hAnsi="Calibri" w:cs="Calibri"/>
          <w:lang w:val="en-GB"/>
        </w:rPr>
        <w:t xml:space="preserve">a </w:t>
      </w:r>
      <w:r w:rsidRPr="37FEA276">
        <w:rPr>
          <w:rFonts w:ascii="Calibri" w:hAnsi="Calibri" w:cs="Calibri"/>
          <w:lang w:val="en-GB"/>
        </w:rPr>
        <w:t>global non-governmental scientific organi</w:t>
      </w:r>
      <w:r w:rsidR="19A2C1A3" w:rsidRPr="37FEA276">
        <w:rPr>
          <w:rFonts w:ascii="Calibri" w:hAnsi="Calibri" w:cs="Calibri"/>
          <w:lang w:val="en-GB"/>
        </w:rPr>
        <w:t>z</w:t>
      </w:r>
      <w:r w:rsidRPr="37FEA276">
        <w:rPr>
          <w:rFonts w:ascii="Calibri" w:hAnsi="Calibri" w:cs="Calibri"/>
          <w:lang w:val="en-GB"/>
        </w:rPr>
        <w:t>ation to stimulate debates on controversial issues bringing together relevant stakeholders (e.g. solar radiation modification, synthetic biology</w:t>
      </w:r>
      <w:r w:rsidR="4985E5C1" w:rsidRPr="37FEA276">
        <w:rPr>
          <w:rFonts w:ascii="Calibri" w:hAnsi="Calibri" w:cs="Calibri"/>
          <w:lang w:val="en-GB"/>
        </w:rPr>
        <w:t xml:space="preserve">, </w:t>
      </w:r>
      <w:r w:rsidR="2EED6D74" w:rsidRPr="37FEA276">
        <w:rPr>
          <w:rFonts w:ascii="Calibri" w:hAnsi="Calibri" w:cs="Calibri"/>
          <w:lang w:val="en-GB"/>
        </w:rPr>
        <w:t>open science</w:t>
      </w:r>
      <w:r w:rsidRPr="37FEA276">
        <w:rPr>
          <w:rFonts w:ascii="Calibri" w:hAnsi="Calibri" w:cs="Calibri"/>
          <w:lang w:val="en-GB"/>
        </w:rPr>
        <w:t>)</w:t>
      </w:r>
      <w:r w:rsidR="0ECB026B" w:rsidRPr="37FEA276">
        <w:rPr>
          <w:rFonts w:ascii="Calibri" w:hAnsi="Calibri" w:cs="Calibri"/>
          <w:lang w:val="en-GB"/>
        </w:rPr>
        <w:t>.</w:t>
      </w:r>
    </w:p>
    <w:p w14:paraId="09B400CC" w14:textId="072F7667" w:rsidR="483FDBC0" w:rsidRPr="006D3ECB" w:rsidRDefault="2F4AD878" w:rsidP="00F16C21">
      <w:pPr>
        <w:pStyle w:val="ListParagraph"/>
        <w:numPr>
          <w:ilvl w:val="0"/>
          <w:numId w:val="27"/>
        </w:numPr>
        <w:spacing w:line="240" w:lineRule="auto"/>
        <w:jc w:val="both"/>
        <w:rPr>
          <w:rFonts w:ascii="Calibri" w:hAnsi="Calibri" w:cs="Calibri"/>
          <w:lang w:val="en-GB"/>
        </w:rPr>
      </w:pPr>
      <w:r w:rsidRPr="37FEA276">
        <w:rPr>
          <w:rFonts w:ascii="Calibri" w:hAnsi="Calibri" w:cs="Calibri"/>
          <w:lang w:val="en-GB"/>
        </w:rPr>
        <w:t>Work</w:t>
      </w:r>
      <w:r w:rsidR="00330C21">
        <w:rPr>
          <w:rFonts w:ascii="Calibri" w:hAnsi="Calibri" w:cs="Calibri"/>
          <w:lang w:val="en-GB"/>
        </w:rPr>
        <w:t>ing</w:t>
      </w:r>
      <w:r w:rsidRPr="37FEA276">
        <w:rPr>
          <w:rFonts w:ascii="Calibri" w:hAnsi="Calibri" w:cs="Calibri"/>
          <w:lang w:val="en-GB"/>
        </w:rPr>
        <w:t xml:space="preserve"> with </w:t>
      </w:r>
      <w:r w:rsidR="777FDDF9" w:rsidRPr="37FEA276">
        <w:rPr>
          <w:rFonts w:ascii="Calibri" w:hAnsi="Calibri" w:cs="Calibri"/>
          <w:lang w:val="en-GB"/>
        </w:rPr>
        <w:t>ISC M</w:t>
      </w:r>
      <w:r w:rsidRPr="37FEA276">
        <w:rPr>
          <w:rFonts w:ascii="Calibri" w:hAnsi="Calibri" w:cs="Calibri"/>
          <w:lang w:val="en-GB"/>
        </w:rPr>
        <w:t xml:space="preserve">embers to strengthen scientific inputs into </w:t>
      </w:r>
      <w:r w:rsidR="00330C21">
        <w:rPr>
          <w:rFonts w:ascii="Calibri" w:hAnsi="Calibri" w:cs="Calibri"/>
          <w:lang w:val="en-GB"/>
        </w:rPr>
        <w:t>f</w:t>
      </w:r>
      <w:r w:rsidRPr="37FEA276">
        <w:rPr>
          <w:rFonts w:ascii="Calibri" w:hAnsi="Calibri" w:cs="Calibri"/>
          <w:lang w:val="en-GB"/>
        </w:rPr>
        <w:t xml:space="preserve">oreign </w:t>
      </w:r>
      <w:r w:rsidR="00330C21">
        <w:rPr>
          <w:rFonts w:ascii="Calibri" w:hAnsi="Calibri" w:cs="Calibri"/>
          <w:lang w:val="en-GB"/>
        </w:rPr>
        <w:t>m</w:t>
      </w:r>
      <w:r w:rsidRPr="37FEA276">
        <w:rPr>
          <w:rFonts w:ascii="Calibri" w:hAnsi="Calibri" w:cs="Calibri"/>
          <w:lang w:val="en-GB"/>
        </w:rPr>
        <w:t>inistries, diplomatic missions</w:t>
      </w:r>
      <w:r w:rsidR="508E07B4" w:rsidRPr="37FEA276">
        <w:rPr>
          <w:rFonts w:ascii="Calibri" w:hAnsi="Calibri" w:cs="Calibri"/>
          <w:lang w:val="en-GB"/>
        </w:rPr>
        <w:t>.</w:t>
      </w:r>
    </w:p>
    <w:p w14:paraId="75F89683" w14:textId="0EB245DC" w:rsidR="483FDBC0" w:rsidRPr="00537289" w:rsidRDefault="1A02D405" w:rsidP="00F16C21">
      <w:pPr>
        <w:pStyle w:val="ListParagraph"/>
        <w:numPr>
          <w:ilvl w:val="0"/>
          <w:numId w:val="27"/>
        </w:numPr>
        <w:spacing w:line="240" w:lineRule="auto"/>
        <w:jc w:val="both"/>
        <w:rPr>
          <w:rFonts w:ascii="Calibri" w:eastAsia="Calibri" w:hAnsi="Calibri" w:cs="Calibri"/>
          <w:lang w:val="en-GB"/>
        </w:rPr>
      </w:pPr>
      <w:r w:rsidRPr="37FEA276">
        <w:rPr>
          <w:rFonts w:ascii="Calibri" w:hAnsi="Calibri" w:cs="Calibri"/>
          <w:lang w:val="en-GB"/>
        </w:rPr>
        <w:t>D</w:t>
      </w:r>
      <w:r w:rsidR="42473030" w:rsidRPr="37FEA276">
        <w:rPr>
          <w:rFonts w:ascii="Calibri" w:hAnsi="Calibri" w:cs="Calibri"/>
          <w:lang w:val="en-GB"/>
        </w:rPr>
        <w:t>elivering comprehensive horizon scan</w:t>
      </w:r>
      <w:r w:rsidR="777FDDF9" w:rsidRPr="37FEA276">
        <w:rPr>
          <w:rFonts w:ascii="Calibri" w:hAnsi="Calibri" w:cs="Calibri"/>
          <w:lang w:val="en-GB"/>
        </w:rPr>
        <w:t>ning</w:t>
      </w:r>
      <w:r w:rsidR="42473030" w:rsidRPr="37FEA276">
        <w:rPr>
          <w:rFonts w:ascii="Calibri" w:hAnsi="Calibri" w:cs="Calibri"/>
          <w:lang w:val="en-GB"/>
        </w:rPr>
        <w:t xml:space="preserve"> of emerging issues that require multilateral deliberations</w:t>
      </w:r>
      <w:r w:rsidR="42473030" w:rsidRPr="37FEA276">
        <w:rPr>
          <w:rFonts w:ascii="Calibri" w:eastAsia="Calibri" w:hAnsi="Calibri" w:cs="Calibri"/>
          <w:lang w:val="en-GB"/>
        </w:rPr>
        <w:t xml:space="preserve"> </w:t>
      </w:r>
      <w:r w:rsidR="3411778D" w:rsidRPr="37FEA276">
        <w:rPr>
          <w:rFonts w:ascii="Calibri" w:eastAsia="Calibri" w:hAnsi="Calibri" w:cs="Calibri"/>
          <w:lang w:val="en-GB"/>
        </w:rPr>
        <w:t xml:space="preserve">on </w:t>
      </w:r>
      <w:r w:rsidR="42473030" w:rsidRPr="37FEA276">
        <w:rPr>
          <w:rFonts w:ascii="Calibri" w:eastAsia="Calibri" w:hAnsi="Calibri" w:cs="Calibri"/>
          <w:lang w:val="en-GB"/>
        </w:rPr>
        <w:t>a routine membership</w:t>
      </w:r>
      <w:r w:rsidR="1A726A55" w:rsidRPr="37FEA276">
        <w:rPr>
          <w:rFonts w:ascii="Calibri" w:eastAsia="Calibri" w:hAnsi="Calibri" w:cs="Calibri"/>
          <w:lang w:val="en-GB"/>
        </w:rPr>
        <w:t>-</w:t>
      </w:r>
      <w:r w:rsidR="42473030" w:rsidRPr="37FEA276">
        <w:rPr>
          <w:rFonts w:ascii="Calibri" w:eastAsia="Calibri" w:hAnsi="Calibri" w:cs="Calibri"/>
          <w:lang w:val="en-GB"/>
        </w:rPr>
        <w:t>wide process</w:t>
      </w:r>
      <w:r w:rsidR="58B6AA29" w:rsidRPr="37FEA276">
        <w:rPr>
          <w:rFonts w:ascii="Calibri" w:eastAsia="Calibri" w:hAnsi="Calibri" w:cs="Calibri"/>
          <w:lang w:val="en-GB"/>
        </w:rPr>
        <w:t>.</w:t>
      </w:r>
    </w:p>
    <w:p w14:paraId="620926CD" w14:textId="53F5C83B" w:rsidR="46684633" w:rsidRPr="00537289" w:rsidRDefault="46684633" w:rsidP="00F16C21">
      <w:pPr>
        <w:pStyle w:val="ListParagraph"/>
        <w:spacing w:after="0" w:line="240" w:lineRule="auto"/>
        <w:ind w:left="1440" w:hanging="360"/>
        <w:jc w:val="both"/>
        <w:rPr>
          <w:rFonts w:ascii="Calibri" w:eastAsia="Calibri" w:hAnsi="Calibri" w:cs="Calibri"/>
          <w:lang w:val="en-GB"/>
        </w:rPr>
      </w:pPr>
    </w:p>
    <w:p w14:paraId="58B2BF56" w14:textId="5FF1ED5B" w:rsidR="46684633" w:rsidRPr="00537289" w:rsidRDefault="46684633" w:rsidP="00F16C21">
      <w:pPr>
        <w:spacing w:after="0" w:line="240" w:lineRule="auto"/>
        <w:jc w:val="both"/>
        <w:rPr>
          <w:rFonts w:ascii="Calibri" w:eastAsia="Calibri" w:hAnsi="Calibri" w:cs="Calibri"/>
          <w:lang w:val="en-GB"/>
        </w:rPr>
      </w:pPr>
    </w:p>
    <w:p w14:paraId="7383B7D5" w14:textId="769CE7C6" w:rsidR="00BB1E70" w:rsidRPr="00537289" w:rsidRDefault="00AC3711" w:rsidP="00F16C21">
      <w:pPr>
        <w:spacing w:after="0" w:line="240" w:lineRule="auto"/>
        <w:jc w:val="both"/>
        <w:rPr>
          <w:rFonts w:ascii="Calibri" w:hAnsi="Calibri" w:cs="Calibri"/>
          <w:lang w:val="en-GB"/>
        </w:rPr>
      </w:pPr>
      <w:r w:rsidRPr="00537289">
        <w:rPr>
          <w:rFonts w:ascii="Calibri" w:hAnsi="Calibri" w:cs="Calibri"/>
          <w:lang w:val="en-GB"/>
        </w:rPr>
        <w:br w:type="page"/>
      </w:r>
    </w:p>
    <w:p w14:paraId="0F29BC22" w14:textId="4C9014D4" w:rsidR="00BB1E70" w:rsidRPr="00537289" w:rsidRDefault="00AC3711" w:rsidP="00F16C21">
      <w:pPr>
        <w:pStyle w:val="Heading2"/>
        <w:spacing w:after="240" w:line="240" w:lineRule="auto"/>
        <w:jc w:val="both"/>
        <w:rPr>
          <w:rFonts w:ascii="Calibri" w:hAnsi="Calibri" w:cs="Calibri"/>
          <w:b/>
          <w:bCs/>
          <w:sz w:val="24"/>
          <w:szCs w:val="24"/>
          <w:lang w:val="en-GB"/>
        </w:rPr>
      </w:pPr>
      <w:bookmarkStart w:id="13" w:name="_Toc180061393"/>
      <w:r w:rsidRPr="00537289">
        <w:rPr>
          <w:rFonts w:ascii="Calibri" w:hAnsi="Calibri" w:cs="Calibri"/>
          <w:b/>
          <w:bCs/>
          <w:sz w:val="24"/>
          <w:szCs w:val="24"/>
          <w:lang w:val="en-GB"/>
        </w:rPr>
        <w:t xml:space="preserve">Strategic Priority </w:t>
      </w:r>
      <w:r w:rsidR="00C77F0E" w:rsidRPr="00537289">
        <w:rPr>
          <w:rFonts w:ascii="Calibri" w:hAnsi="Calibri" w:cs="Calibri"/>
          <w:b/>
          <w:bCs/>
          <w:sz w:val="24"/>
          <w:szCs w:val="24"/>
          <w:lang w:val="en-GB"/>
        </w:rPr>
        <w:t>5</w:t>
      </w:r>
      <w:r w:rsidR="00BB1E70" w:rsidRPr="00537289">
        <w:rPr>
          <w:rFonts w:ascii="Calibri" w:hAnsi="Calibri" w:cs="Calibri"/>
          <w:b/>
          <w:bCs/>
          <w:sz w:val="24"/>
          <w:szCs w:val="24"/>
          <w:lang w:val="en-GB"/>
        </w:rPr>
        <w:t xml:space="preserve">: </w:t>
      </w:r>
      <w:r w:rsidR="00302A2A" w:rsidRPr="00537289">
        <w:rPr>
          <w:rFonts w:ascii="Calibri" w:hAnsi="Calibri" w:cs="Calibri"/>
          <w:b/>
          <w:bCs/>
          <w:sz w:val="24"/>
          <w:szCs w:val="24"/>
          <w:lang w:val="en-GB"/>
        </w:rPr>
        <w:t xml:space="preserve">Synthesizing </w:t>
      </w:r>
      <w:r w:rsidR="00BB1E70" w:rsidRPr="00537289">
        <w:rPr>
          <w:rFonts w:ascii="Calibri" w:hAnsi="Calibri" w:cs="Calibri"/>
          <w:b/>
          <w:bCs/>
          <w:sz w:val="24"/>
          <w:szCs w:val="24"/>
          <w:lang w:val="en-GB"/>
        </w:rPr>
        <w:t>and translating scientific knowledge to inform decision-making</w:t>
      </w:r>
      <w:bookmarkEnd w:id="13"/>
    </w:p>
    <w:p w14:paraId="24FC647C" w14:textId="466E06E5" w:rsidR="00D52F6D" w:rsidRPr="00537289" w:rsidRDefault="00D52F6D" w:rsidP="00F16C21">
      <w:pPr>
        <w:pStyle w:val="ListParagraph"/>
        <w:numPr>
          <w:ilvl w:val="0"/>
          <w:numId w:val="11"/>
        </w:numPr>
        <w:spacing w:line="240" w:lineRule="auto"/>
        <w:jc w:val="both"/>
        <w:rPr>
          <w:rFonts w:ascii="Calibri" w:eastAsia="Calibri" w:hAnsi="Calibri" w:cs="Calibri"/>
          <w:lang w:val="en-GB"/>
        </w:rPr>
      </w:pPr>
      <w:r w:rsidRPr="00537289">
        <w:rPr>
          <w:rFonts w:ascii="Calibri" w:hAnsi="Calibri" w:cs="Calibri"/>
          <w:b/>
          <w:bCs/>
          <w:lang w:val="en-GB"/>
        </w:rPr>
        <w:t>Rationale</w:t>
      </w:r>
    </w:p>
    <w:p w14:paraId="102657FF" w14:textId="36B60C0C" w:rsidR="60994D4E" w:rsidRPr="00537289" w:rsidRDefault="115BDE13" w:rsidP="00F16C21">
      <w:pPr>
        <w:spacing w:line="240" w:lineRule="auto"/>
        <w:jc w:val="both"/>
        <w:rPr>
          <w:rFonts w:ascii="Calibri" w:eastAsia="Calibri" w:hAnsi="Calibri" w:cs="Calibri"/>
          <w:lang w:val="en-GB"/>
        </w:rPr>
      </w:pPr>
      <w:r w:rsidRPr="37FEA276">
        <w:rPr>
          <w:rFonts w:ascii="Calibri" w:eastAsia="Calibri" w:hAnsi="Calibri" w:cs="Calibri"/>
          <w:lang w:val="en-GB"/>
        </w:rPr>
        <w:t>Most if not all global challenges are urgent, complex, and interconnected: preventing and responding to a global pandemic, tackling deepening inequalities, reversing the loss of nature, addressing the climate emergency, governing technological change for the public good and more</w:t>
      </w:r>
      <w:r w:rsidR="105B786B" w:rsidRPr="37FEA276">
        <w:rPr>
          <w:rFonts w:ascii="Calibri" w:eastAsia="Calibri" w:hAnsi="Calibri" w:cs="Calibri"/>
          <w:lang w:val="en-GB"/>
        </w:rPr>
        <w:t>,</w:t>
      </w:r>
      <w:r w:rsidRPr="37FEA276">
        <w:rPr>
          <w:rFonts w:ascii="Calibri" w:eastAsia="Calibri" w:hAnsi="Calibri" w:cs="Calibri"/>
          <w:lang w:val="en-GB"/>
        </w:rPr>
        <w:t xml:space="preserve"> require ambitious global cooperation and robust scientific information. </w:t>
      </w:r>
      <w:r w:rsidR="3A391701" w:rsidRPr="37FEA276">
        <w:rPr>
          <w:rFonts w:ascii="Calibri" w:eastAsia="Calibri" w:hAnsi="Calibri" w:cs="Calibri"/>
          <w:lang w:val="en-GB"/>
        </w:rPr>
        <w:t xml:space="preserve">Meaningfully </w:t>
      </w:r>
      <w:r w:rsidR="62DD1F6B" w:rsidRPr="37FEA276">
        <w:rPr>
          <w:rFonts w:ascii="Calibri" w:eastAsia="Calibri" w:hAnsi="Calibri" w:cs="Calibri"/>
          <w:lang w:val="en-GB"/>
        </w:rPr>
        <w:t>a</w:t>
      </w:r>
      <w:r w:rsidRPr="37FEA276">
        <w:rPr>
          <w:rFonts w:ascii="Calibri" w:eastAsia="Calibri" w:hAnsi="Calibri" w:cs="Calibri"/>
          <w:lang w:val="en-GB"/>
        </w:rPr>
        <w:t>ddressing these issues require</w:t>
      </w:r>
      <w:r w:rsidR="2CC7A9AB" w:rsidRPr="37FEA276">
        <w:rPr>
          <w:rFonts w:ascii="Calibri" w:eastAsia="Calibri" w:hAnsi="Calibri" w:cs="Calibri"/>
          <w:lang w:val="en-GB"/>
        </w:rPr>
        <w:t>s</w:t>
      </w:r>
      <w:r w:rsidRPr="37FEA276">
        <w:rPr>
          <w:rFonts w:ascii="Calibri" w:eastAsia="Calibri" w:hAnsi="Calibri" w:cs="Calibri"/>
          <w:lang w:val="en-GB"/>
        </w:rPr>
        <w:t xml:space="preserve"> </w:t>
      </w:r>
      <w:r w:rsidR="763DFA91" w:rsidRPr="37FEA276">
        <w:rPr>
          <w:rFonts w:ascii="Calibri" w:eastAsia="Calibri" w:hAnsi="Calibri" w:cs="Calibri"/>
          <w:lang w:val="en-GB"/>
        </w:rPr>
        <w:t>mobilizing</w:t>
      </w:r>
      <w:r w:rsidR="74B14E10" w:rsidRPr="37FEA276">
        <w:rPr>
          <w:rFonts w:ascii="Calibri" w:eastAsia="Calibri" w:hAnsi="Calibri" w:cs="Calibri"/>
          <w:lang w:val="en-GB"/>
        </w:rPr>
        <w:t xml:space="preserve"> the full breadth and depth of all sciences</w:t>
      </w:r>
      <w:r w:rsidRPr="37FEA276">
        <w:rPr>
          <w:rFonts w:ascii="Calibri" w:eastAsia="Calibri" w:hAnsi="Calibri" w:cs="Calibri"/>
          <w:lang w:val="en-GB"/>
        </w:rPr>
        <w:t xml:space="preserve">, and other forms of knowledge. It also requires a much stronger integration of social, political, cultural, cognitive and </w:t>
      </w:r>
      <w:r w:rsidR="61D7575E" w:rsidRPr="37FEA276">
        <w:rPr>
          <w:rFonts w:ascii="Calibri" w:eastAsia="Calibri" w:hAnsi="Calibri" w:cs="Calibri"/>
          <w:lang w:val="en-GB"/>
        </w:rPr>
        <w:t>behavio</w:t>
      </w:r>
      <w:r w:rsidR="084647D8" w:rsidRPr="37FEA276">
        <w:rPr>
          <w:rFonts w:ascii="Calibri" w:eastAsia="Calibri" w:hAnsi="Calibri" w:cs="Calibri"/>
          <w:lang w:val="en-GB"/>
        </w:rPr>
        <w:t>u</w:t>
      </w:r>
      <w:r w:rsidR="61D7575E" w:rsidRPr="37FEA276">
        <w:rPr>
          <w:rFonts w:ascii="Calibri" w:eastAsia="Calibri" w:hAnsi="Calibri" w:cs="Calibri"/>
          <w:lang w:val="en-GB"/>
        </w:rPr>
        <w:t>ral</w:t>
      </w:r>
      <w:r w:rsidRPr="37FEA276">
        <w:rPr>
          <w:rFonts w:ascii="Calibri" w:eastAsia="Calibri" w:hAnsi="Calibri" w:cs="Calibri"/>
          <w:lang w:val="en-GB"/>
        </w:rPr>
        <w:t xml:space="preserve"> factors to understand the root causes</w:t>
      </w:r>
      <w:r w:rsidR="763DFA91" w:rsidRPr="37FEA276">
        <w:rPr>
          <w:rFonts w:ascii="Calibri" w:eastAsia="Calibri" w:hAnsi="Calibri" w:cs="Calibri"/>
          <w:lang w:val="en-GB"/>
        </w:rPr>
        <w:t xml:space="preserve"> of such global challenges,</w:t>
      </w:r>
      <w:r w:rsidRPr="37FEA276">
        <w:rPr>
          <w:rFonts w:ascii="Calibri" w:eastAsia="Calibri" w:hAnsi="Calibri" w:cs="Calibri"/>
          <w:lang w:val="en-GB"/>
        </w:rPr>
        <w:t xml:space="preserve"> and their implications</w:t>
      </w:r>
      <w:r w:rsidR="763DFA91" w:rsidRPr="37FEA276">
        <w:rPr>
          <w:rFonts w:ascii="Calibri" w:eastAsia="Calibri" w:hAnsi="Calibri" w:cs="Calibri"/>
          <w:lang w:val="en-GB"/>
        </w:rPr>
        <w:t>.</w:t>
      </w:r>
    </w:p>
    <w:p w14:paraId="55EFF47E" w14:textId="53A96A13" w:rsidR="00D52F6D" w:rsidRPr="00537289" w:rsidRDefault="4727B4F5" w:rsidP="00F16C21">
      <w:pPr>
        <w:spacing w:after="0" w:line="240" w:lineRule="auto"/>
        <w:jc w:val="both"/>
        <w:rPr>
          <w:rFonts w:ascii="Calibri" w:eastAsia="Calibri" w:hAnsi="Calibri" w:cs="Calibri"/>
          <w:lang w:val="en-GB"/>
        </w:rPr>
      </w:pPr>
      <w:r w:rsidRPr="00537289">
        <w:rPr>
          <w:rFonts w:ascii="Calibri" w:eastAsia="Calibri" w:hAnsi="Calibri" w:cs="Calibri"/>
          <w:lang w:val="en-GB"/>
        </w:rPr>
        <w:t xml:space="preserve">While science is recognized as an important part of the solutions to many global issues, the gap between available knowledge and action is widening and trends of </w:t>
      </w:r>
      <w:bookmarkStart w:id="14" w:name="_Int_PE4Zit2z"/>
      <w:r w:rsidRPr="00537289">
        <w:rPr>
          <w:rFonts w:ascii="Calibri" w:eastAsia="Calibri" w:hAnsi="Calibri" w:cs="Calibri"/>
          <w:lang w:val="en-GB"/>
        </w:rPr>
        <w:t>mis-information</w:t>
      </w:r>
      <w:bookmarkEnd w:id="14"/>
      <w:r w:rsidRPr="00537289">
        <w:rPr>
          <w:rFonts w:ascii="Calibri" w:eastAsia="Calibri" w:hAnsi="Calibri" w:cs="Calibri"/>
          <w:lang w:val="en-GB"/>
        </w:rPr>
        <w:t xml:space="preserve"> and dis-information, inequalities and conflicts threaten cooperation at a time when it is most needed.</w:t>
      </w:r>
      <w:r w:rsidR="54250B58" w:rsidRPr="00537289">
        <w:rPr>
          <w:rFonts w:ascii="Calibri" w:eastAsia="Calibri" w:hAnsi="Calibri" w:cs="Calibri"/>
          <w:lang w:val="en-GB"/>
        </w:rPr>
        <w:t xml:space="preserve"> New forms of public engagement and changing approaches to accessing and using information requi</w:t>
      </w:r>
      <w:r w:rsidR="6E2D5ECB" w:rsidRPr="00537289">
        <w:rPr>
          <w:rFonts w:ascii="Calibri" w:eastAsia="Calibri" w:hAnsi="Calibri" w:cs="Calibri"/>
          <w:lang w:val="en-GB"/>
        </w:rPr>
        <w:t>res more agile and contextualized</w:t>
      </w:r>
      <w:r w:rsidR="3214E6FD" w:rsidRPr="00537289">
        <w:rPr>
          <w:rFonts w:ascii="Calibri" w:eastAsia="Calibri" w:hAnsi="Calibri" w:cs="Calibri"/>
          <w:lang w:val="en-GB"/>
        </w:rPr>
        <w:t xml:space="preserve"> approaches at the science-policy-society interface.</w:t>
      </w:r>
    </w:p>
    <w:p w14:paraId="171E077E" w14:textId="77777777" w:rsidR="00D52F6D" w:rsidRPr="00537289" w:rsidRDefault="00D52F6D" w:rsidP="00F16C21">
      <w:pPr>
        <w:spacing w:after="0" w:line="240" w:lineRule="auto"/>
        <w:jc w:val="both"/>
        <w:rPr>
          <w:rFonts w:ascii="Calibri" w:eastAsia="Calibri" w:hAnsi="Calibri" w:cs="Calibri"/>
          <w:lang w:val="en-GB"/>
        </w:rPr>
      </w:pPr>
    </w:p>
    <w:p w14:paraId="303856C1" w14:textId="37C9CA79" w:rsidR="00D52F6D" w:rsidRDefault="48C28EF1" w:rsidP="00F16C21">
      <w:pPr>
        <w:spacing w:after="0" w:line="240" w:lineRule="auto"/>
        <w:jc w:val="both"/>
        <w:rPr>
          <w:rFonts w:ascii="Calibri" w:eastAsia="Calibri" w:hAnsi="Calibri" w:cs="Calibri"/>
          <w:lang w:val="en-GB"/>
        </w:rPr>
      </w:pPr>
      <w:r w:rsidRPr="37FEA276">
        <w:rPr>
          <w:rFonts w:ascii="Calibri" w:eastAsia="Calibri" w:hAnsi="Calibri" w:cs="Calibri"/>
          <w:lang w:val="en-GB"/>
        </w:rPr>
        <w:t>Major challenges and opportunities include:</w:t>
      </w:r>
    </w:p>
    <w:p w14:paraId="0ABF35CA" w14:textId="77777777" w:rsidR="00987102" w:rsidRPr="00537289" w:rsidRDefault="00987102" w:rsidP="00F16C21">
      <w:pPr>
        <w:spacing w:after="0" w:line="240" w:lineRule="auto"/>
        <w:jc w:val="both"/>
        <w:rPr>
          <w:rFonts w:ascii="Calibri" w:eastAsia="Calibri" w:hAnsi="Calibri" w:cs="Calibri"/>
          <w:lang w:val="en-GB"/>
        </w:rPr>
      </w:pPr>
    </w:p>
    <w:p w14:paraId="7C15435D" w14:textId="72864E53" w:rsidR="0760BCF2" w:rsidRPr="00342F57" w:rsidRDefault="25B0AA5F" w:rsidP="00F16C21">
      <w:pPr>
        <w:pStyle w:val="ListParagraph"/>
        <w:numPr>
          <w:ilvl w:val="0"/>
          <w:numId w:val="28"/>
        </w:numPr>
        <w:spacing w:after="0" w:line="240" w:lineRule="auto"/>
        <w:jc w:val="both"/>
        <w:rPr>
          <w:rFonts w:ascii="Calibri" w:eastAsia="Calibri" w:hAnsi="Calibri" w:cs="Calibri"/>
          <w:lang w:val="en-GB"/>
        </w:rPr>
      </w:pPr>
      <w:r w:rsidRPr="00342F57">
        <w:rPr>
          <w:rFonts w:ascii="Calibri" w:eastAsia="Aptos" w:hAnsi="Calibri" w:cs="Calibri"/>
          <w:lang w:val="en-GB"/>
        </w:rPr>
        <w:t xml:space="preserve">Closing the </w:t>
      </w:r>
      <w:r w:rsidR="55F1E704" w:rsidRPr="00342F57">
        <w:rPr>
          <w:rFonts w:ascii="Calibri" w:eastAsia="Aptos" w:hAnsi="Calibri" w:cs="Calibri"/>
          <w:lang w:val="en-GB"/>
        </w:rPr>
        <w:t xml:space="preserve">scientific </w:t>
      </w:r>
      <w:r w:rsidRPr="00342F57">
        <w:rPr>
          <w:rFonts w:ascii="Calibri" w:eastAsia="Aptos" w:hAnsi="Calibri" w:cs="Calibri"/>
          <w:lang w:val="en-GB"/>
        </w:rPr>
        <w:t>knowledge to action gap</w:t>
      </w:r>
      <w:r w:rsidR="00950DF2">
        <w:rPr>
          <w:rFonts w:ascii="Calibri" w:eastAsia="Aptos" w:hAnsi="Calibri" w:cs="Calibri"/>
          <w:lang w:val="en-GB"/>
        </w:rPr>
        <w:t>: w</w:t>
      </w:r>
      <w:r w:rsidR="6AA940AA" w:rsidRPr="00342F57">
        <w:rPr>
          <w:rFonts w:ascii="Calibri" w:eastAsia="Calibri" w:hAnsi="Calibri" w:cs="Calibri"/>
          <w:lang w:val="en-GB"/>
        </w:rPr>
        <w:t xml:space="preserve">hile there is a wealth of knowledge produced at an ever-increasing pace, its impact </w:t>
      </w:r>
      <w:r w:rsidR="41A64E32" w:rsidRPr="00342F57">
        <w:rPr>
          <w:rFonts w:ascii="Calibri" w:eastAsia="Calibri" w:hAnsi="Calibri" w:cs="Calibri"/>
          <w:lang w:val="en-GB"/>
        </w:rPr>
        <w:t>on</w:t>
      </w:r>
      <w:r w:rsidR="6AA940AA" w:rsidRPr="00342F57">
        <w:rPr>
          <w:rFonts w:ascii="Calibri" w:eastAsia="Calibri" w:hAnsi="Calibri" w:cs="Calibri"/>
          <w:lang w:val="en-GB"/>
        </w:rPr>
        <w:t xml:space="preserve"> policy and society at large remains </w:t>
      </w:r>
      <w:r w:rsidR="5522139D" w:rsidRPr="00342F57">
        <w:rPr>
          <w:rFonts w:ascii="Calibri" w:eastAsia="Calibri" w:hAnsi="Calibri" w:cs="Calibri"/>
          <w:lang w:val="en-GB"/>
        </w:rPr>
        <w:t xml:space="preserve">insufficient. </w:t>
      </w:r>
      <w:r w:rsidR="34436FD4" w:rsidRPr="00342F57">
        <w:rPr>
          <w:rFonts w:ascii="Calibri" w:eastAsia="Calibri" w:hAnsi="Calibri" w:cs="Calibri"/>
          <w:lang w:val="en-GB"/>
        </w:rPr>
        <w:t>E</w:t>
      </w:r>
      <w:r w:rsidR="00BE27E5" w:rsidRPr="00342F57">
        <w:rPr>
          <w:rFonts w:ascii="Calibri" w:eastAsia="Calibri" w:hAnsi="Calibri" w:cs="Calibri"/>
          <w:lang w:val="en-GB"/>
        </w:rPr>
        <w:t xml:space="preserve">xperience of working at the science-policy interface demonstrates time and again the need to strengthen our collective capabilities in </w:t>
      </w:r>
      <w:r w:rsidR="7757FDAD" w:rsidRPr="00342F57">
        <w:rPr>
          <w:rFonts w:ascii="Calibri" w:eastAsia="Calibri" w:hAnsi="Calibri" w:cs="Calibri"/>
          <w:lang w:val="en-GB"/>
        </w:rPr>
        <w:t>synthesizing</w:t>
      </w:r>
      <w:r w:rsidR="00BE27E5" w:rsidRPr="00342F57">
        <w:rPr>
          <w:rFonts w:ascii="Calibri" w:eastAsia="Calibri" w:hAnsi="Calibri" w:cs="Calibri"/>
          <w:lang w:val="en-GB"/>
        </w:rPr>
        <w:t xml:space="preserve">, and translating scientific information, </w:t>
      </w:r>
      <w:r w:rsidR="0E81B5D8" w:rsidRPr="00342F57">
        <w:rPr>
          <w:rFonts w:ascii="Calibri" w:eastAsia="Calibri" w:hAnsi="Calibri" w:cs="Calibri"/>
          <w:lang w:val="en-GB"/>
        </w:rPr>
        <w:t xml:space="preserve">and making explicit </w:t>
      </w:r>
      <w:r w:rsidR="45DC65B9" w:rsidRPr="00342F57">
        <w:rPr>
          <w:rFonts w:ascii="Calibri" w:eastAsia="Calibri" w:hAnsi="Calibri" w:cs="Calibri"/>
          <w:lang w:val="en-GB"/>
        </w:rPr>
        <w:t xml:space="preserve">the </w:t>
      </w:r>
      <w:r w:rsidR="00BE27E5" w:rsidRPr="00342F57">
        <w:rPr>
          <w:rFonts w:ascii="Calibri" w:eastAsia="Calibri" w:hAnsi="Calibri" w:cs="Calibri"/>
          <w:lang w:val="en-GB"/>
        </w:rPr>
        <w:t>limitations and implications</w:t>
      </w:r>
      <w:r w:rsidR="2B787EF2" w:rsidRPr="00342F57">
        <w:rPr>
          <w:rFonts w:ascii="Calibri" w:eastAsia="Calibri" w:hAnsi="Calibri" w:cs="Calibri"/>
          <w:lang w:val="en-GB"/>
        </w:rPr>
        <w:t xml:space="preserve"> </w:t>
      </w:r>
      <w:r w:rsidR="2B8F74D4" w:rsidRPr="00342F57">
        <w:rPr>
          <w:rFonts w:ascii="Calibri" w:eastAsia="Calibri" w:hAnsi="Calibri" w:cs="Calibri"/>
          <w:lang w:val="en-GB"/>
        </w:rPr>
        <w:t xml:space="preserve">of the science </w:t>
      </w:r>
      <w:r w:rsidR="2B787EF2" w:rsidRPr="00342F57">
        <w:rPr>
          <w:rFonts w:ascii="Calibri" w:eastAsia="Calibri" w:hAnsi="Calibri" w:cs="Calibri"/>
          <w:lang w:val="en-GB"/>
        </w:rPr>
        <w:t>to effectively inform deliberation and decision-making</w:t>
      </w:r>
      <w:r w:rsidR="00BE27E5" w:rsidRPr="00342F57">
        <w:rPr>
          <w:rFonts w:ascii="Calibri" w:eastAsia="Calibri" w:hAnsi="Calibri" w:cs="Calibri"/>
          <w:lang w:val="en-GB"/>
        </w:rPr>
        <w:t>.</w:t>
      </w:r>
    </w:p>
    <w:p w14:paraId="005F58B3" w14:textId="35DD528E" w:rsidR="0760BCF2" w:rsidRPr="00342F57" w:rsidRDefault="64A6C3DA" w:rsidP="00F16C21">
      <w:pPr>
        <w:pStyle w:val="ListParagraph"/>
        <w:numPr>
          <w:ilvl w:val="0"/>
          <w:numId w:val="28"/>
        </w:numPr>
        <w:spacing w:after="0" w:line="240" w:lineRule="auto"/>
        <w:jc w:val="both"/>
        <w:rPr>
          <w:rFonts w:ascii="Calibri" w:eastAsia="Calibri" w:hAnsi="Calibri" w:cs="Calibri"/>
          <w:lang w:val="en-GB"/>
        </w:rPr>
      </w:pPr>
      <w:r w:rsidRPr="00342F57">
        <w:rPr>
          <w:rFonts w:ascii="Calibri" w:eastAsia="Aptos" w:hAnsi="Calibri" w:cs="Calibri"/>
          <w:lang w:val="en-GB"/>
        </w:rPr>
        <w:t>Enabling a holistic understanding of shared challenges</w:t>
      </w:r>
      <w:r w:rsidR="00950DF2">
        <w:rPr>
          <w:rFonts w:ascii="Calibri" w:eastAsia="Aptos" w:hAnsi="Calibri" w:cs="Calibri"/>
          <w:lang w:val="en-GB"/>
        </w:rPr>
        <w:t>: m</w:t>
      </w:r>
      <w:r w:rsidR="0760BCF2" w:rsidRPr="00342F57">
        <w:rPr>
          <w:rFonts w:ascii="Calibri" w:eastAsia="Calibri" w:hAnsi="Calibri" w:cs="Calibri"/>
          <w:lang w:val="en-GB"/>
        </w:rPr>
        <w:t xml:space="preserve">any global challenges require a </w:t>
      </w:r>
      <w:r w:rsidR="5111EB60" w:rsidRPr="00342F57">
        <w:rPr>
          <w:rFonts w:ascii="Calibri" w:eastAsia="Calibri" w:hAnsi="Calibri" w:cs="Calibri"/>
          <w:lang w:val="en-GB"/>
        </w:rPr>
        <w:t xml:space="preserve">depth and </w:t>
      </w:r>
      <w:r w:rsidR="00FF64AE" w:rsidRPr="00342F57">
        <w:rPr>
          <w:rFonts w:ascii="Calibri" w:eastAsia="Calibri" w:hAnsi="Calibri" w:cs="Calibri"/>
          <w:lang w:val="en-GB"/>
        </w:rPr>
        <w:t>breadth</w:t>
      </w:r>
      <w:r w:rsidR="5111EB60" w:rsidRPr="00342F57">
        <w:rPr>
          <w:rFonts w:ascii="Calibri" w:eastAsia="Calibri" w:hAnsi="Calibri" w:cs="Calibri"/>
          <w:lang w:val="en-GB"/>
        </w:rPr>
        <w:t xml:space="preserve"> </w:t>
      </w:r>
      <w:r w:rsidR="7859C886" w:rsidRPr="00342F57">
        <w:rPr>
          <w:rFonts w:ascii="Calibri" w:eastAsia="Calibri" w:hAnsi="Calibri" w:cs="Calibri"/>
          <w:lang w:val="en-GB"/>
        </w:rPr>
        <w:t>of expertise to be address</w:t>
      </w:r>
      <w:r w:rsidR="685A9CB6" w:rsidRPr="00342F57">
        <w:rPr>
          <w:rFonts w:ascii="Calibri" w:eastAsia="Calibri" w:hAnsi="Calibri" w:cs="Calibri"/>
          <w:lang w:val="en-GB"/>
        </w:rPr>
        <w:t>ed</w:t>
      </w:r>
      <w:r w:rsidR="7859C886" w:rsidRPr="00342F57">
        <w:rPr>
          <w:rFonts w:ascii="Calibri" w:eastAsia="Calibri" w:hAnsi="Calibri" w:cs="Calibri"/>
          <w:lang w:val="en-GB"/>
        </w:rPr>
        <w:t xml:space="preserve"> holisticall</w:t>
      </w:r>
      <w:r w:rsidR="00FF64AE" w:rsidRPr="00342F57">
        <w:rPr>
          <w:rFonts w:ascii="Calibri" w:eastAsia="Calibri" w:hAnsi="Calibri" w:cs="Calibri"/>
          <w:lang w:val="en-GB"/>
        </w:rPr>
        <w:t>y,</w:t>
      </w:r>
      <w:r w:rsidR="52089BDE" w:rsidRPr="00342F57">
        <w:rPr>
          <w:rFonts w:ascii="Calibri" w:eastAsia="Calibri" w:hAnsi="Calibri" w:cs="Calibri"/>
          <w:lang w:val="en-GB"/>
        </w:rPr>
        <w:t xml:space="preserve"> be </w:t>
      </w:r>
      <w:r w:rsidR="3DC9171B" w:rsidRPr="00342F57">
        <w:rPr>
          <w:rFonts w:ascii="Calibri" w:eastAsia="Calibri" w:hAnsi="Calibri" w:cs="Calibri"/>
          <w:lang w:val="en-GB"/>
        </w:rPr>
        <w:t xml:space="preserve">they </w:t>
      </w:r>
      <w:r w:rsidR="12FBE2EA" w:rsidRPr="00342F57">
        <w:rPr>
          <w:rFonts w:ascii="Calibri" w:eastAsia="Calibri" w:hAnsi="Calibri" w:cs="Calibri"/>
          <w:lang w:val="en-GB"/>
        </w:rPr>
        <w:t>planetary and O</w:t>
      </w:r>
      <w:r w:rsidR="52089BDE" w:rsidRPr="00342F57">
        <w:rPr>
          <w:rFonts w:ascii="Calibri" w:eastAsia="Calibri" w:hAnsi="Calibri" w:cs="Calibri"/>
          <w:lang w:val="en-GB"/>
        </w:rPr>
        <w:t xml:space="preserve">ne </w:t>
      </w:r>
      <w:r w:rsidR="2F220C0D" w:rsidRPr="00342F57">
        <w:rPr>
          <w:rFonts w:ascii="Calibri" w:eastAsia="Calibri" w:hAnsi="Calibri" w:cs="Calibri"/>
          <w:lang w:val="en-GB"/>
        </w:rPr>
        <w:t>H</w:t>
      </w:r>
      <w:r w:rsidR="52089BDE" w:rsidRPr="00342F57">
        <w:rPr>
          <w:rFonts w:ascii="Calibri" w:eastAsia="Calibri" w:hAnsi="Calibri" w:cs="Calibri"/>
          <w:lang w:val="en-GB"/>
        </w:rPr>
        <w:t>ealth</w:t>
      </w:r>
      <w:r w:rsidR="2D874A69" w:rsidRPr="00342F57">
        <w:rPr>
          <w:rFonts w:ascii="Calibri" w:eastAsia="Calibri" w:hAnsi="Calibri" w:cs="Calibri"/>
          <w:lang w:val="en-GB"/>
        </w:rPr>
        <w:t xml:space="preserve"> </w:t>
      </w:r>
      <w:r w:rsidR="52089BDE" w:rsidRPr="00342F57">
        <w:rPr>
          <w:rFonts w:ascii="Calibri" w:eastAsia="Calibri" w:hAnsi="Calibri" w:cs="Calibri"/>
          <w:lang w:val="en-GB"/>
        </w:rPr>
        <w:t>approach</w:t>
      </w:r>
      <w:r w:rsidR="7F701D1C" w:rsidRPr="00342F57">
        <w:rPr>
          <w:rFonts w:ascii="Calibri" w:eastAsia="Calibri" w:hAnsi="Calibri" w:cs="Calibri"/>
          <w:lang w:val="en-GB"/>
        </w:rPr>
        <w:t>es</w:t>
      </w:r>
      <w:r w:rsidR="52089BDE" w:rsidRPr="00342F57">
        <w:rPr>
          <w:rFonts w:ascii="Calibri" w:eastAsia="Calibri" w:hAnsi="Calibri" w:cs="Calibri"/>
          <w:lang w:val="en-GB"/>
        </w:rPr>
        <w:t xml:space="preserve"> to better address environmental and human health together, social and ecological determinants of mental health</w:t>
      </w:r>
      <w:r w:rsidR="57D3FC4B" w:rsidRPr="00342F57">
        <w:rPr>
          <w:rFonts w:ascii="Calibri" w:eastAsia="Calibri" w:hAnsi="Calibri" w:cs="Calibri"/>
          <w:lang w:val="en-GB"/>
        </w:rPr>
        <w:t>,</w:t>
      </w:r>
      <w:r w:rsidR="752ABF6F" w:rsidRPr="00342F57">
        <w:rPr>
          <w:rFonts w:ascii="Calibri" w:eastAsia="Calibri" w:hAnsi="Calibri" w:cs="Calibri"/>
          <w:lang w:val="en-GB"/>
        </w:rPr>
        <w:t xml:space="preserve"> or the wider implications of sea level rise</w:t>
      </w:r>
      <w:r w:rsidR="1D10929E" w:rsidRPr="00342F57">
        <w:rPr>
          <w:rFonts w:ascii="Calibri" w:eastAsia="Calibri" w:hAnsi="Calibri" w:cs="Calibri"/>
          <w:lang w:val="en-GB"/>
        </w:rPr>
        <w:t xml:space="preserve"> not only on infrastructure</w:t>
      </w:r>
      <w:r w:rsidR="12C70ECF" w:rsidRPr="00342F57">
        <w:rPr>
          <w:rFonts w:ascii="Calibri" w:eastAsia="Calibri" w:hAnsi="Calibri" w:cs="Calibri"/>
          <w:lang w:val="en-GB"/>
        </w:rPr>
        <w:t xml:space="preserve"> and</w:t>
      </w:r>
      <w:r w:rsidR="1D10929E" w:rsidRPr="00342F57">
        <w:rPr>
          <w:rFonts w:ascii="Calibri" w:eastAsia="Calibri" w:hAnsi="Calibri" w:cs="Calibri"/>
          <w:lang w:val="en-GB"/>
        </w:rPr>
        <w:t xml:space="preserve"> livelihoods but also </w:t>
      </w:r>
      <w:r w:rsidR="31C4E150" w:rsidRPr="00342F57">
        <w:rPr>
          <w:rFonts w:ascii="Calibri" w:eastAsia="Calibri" w:hAnsi="Calibri" w:cs="Calibri"/>
          <w:lang w:val="en-GB"/>
        </w:rPr>
        <w:t xml:space="preserve">on </w:t>
      </w:r>
      <w:r w:rsidR="1D10929E" w:rsidRPr="00342F57">
        <w:rPr>
          <w:rFonts w:ascii="Calibri" w:eastAsia="Calibri" w:hAnsi="Calibri" w:cs="Calibri"/>
          <w:lang w:val="en-GB"/>
        </w:rPr>
        <w:t>culture and sovereignty.</w:t>
      </w:r>
    </w:p>
    <w:p w14:paraId="6F32B70A" w14:textId="6AC28AEF" w:rsidR="566208D4" w:rsidRPr="00342F57" w:rsidRDefault="566208D4" w:rsidP="00F16C21">
      <w:pPr>
        <w:pStyle w:val="ListParagraph"/>
        <w:numPr>
          <w:ilvl w:val="0"/>
          <w:numId w:val="28"/>
        </w:numPr>
        <w:spacing w:after="0" w:line="240" w:lineRule="auto"/>
        <w:jc w:val="both"/>
        <w:rPr>
          <w:rFonts w:ascii="Calibri" w:eastAsia="Calibri" w:hAnsi="Calibri" w:cs="Calibri"/>
          <w:lang w:val="en-GB"/>
        </w:rPr>
      </w:pPr>
      <w:r w:rsidRPr="00342F57">
        <w:rPr>
          <w:rFonts w:ascii="Calibri" w:eastAsia="Calibri" w:hAnsi="Calibri" w:cs="Calibri"/>
          <w:lang w:val="en-GB"/>
        </w:rPr>
        <w:t>Creating and enhancing the enabling conditions needed for science advice and brokerage (i.e. bringing pluralistic inputs from across relevant scientific domains and elucidating the implications of what is known, what is not known and what is uncertain) to be valued, heard, and acted upon in decision-making spaces.</w:t>
      </w:r>
    </w:p>
    <w:p w14:paraId="3E964348" w14:textId="01FD5C01" w:rsidR="007C0B59" w:rsidRPr="00F77071" w:rsidRDefault="566208D4" w:rsidP="00F16C21">
      <w:pPr>
        <w:pStyle w:val="ListParagraph"/>
        <w:numPr>
          <w:ilvl w:val="0"/>
          <w:numId w:val="28"/>
        </w:numPr>
        <w:spacing w:after="0" w:line="240" w:lineRule="auto"/>
        <w:jc w:val="both"/>
        <w:rPr>
          <w:rFonts w:ascii="Calibri" w:eastAsia="Calibri" w:hAnsi="Calibri" w:cs="Calibri"/>
          <w:lang w:val="en-GB"/>
        </w:rPr>
      </w:pPr>
      <w:r w:rsidRPr="00342F57">
        <w:rPr>
          <w:rFonts w:ascii="Calibri" w:eastAsia="Calibri" w:hAnsi="Calibri" w:cs="Calibri"/>
          <w:lang w:val="en-GB"/>
        </w:rPr>
        <w:t>Aligning communication, work cultures, and timelines between scientific and policy-making communities through brokerage at the science-policy nexus, to ensure the supply of evidence and science advice from the scientific community can meet the demands of decision-makers</w:t>
      </w:r>
      <w:r w:rsidRPr="006D3ECB">
        <w:rPr>
          <w:rFonts w:ascii="Calibri" w:eastAsia="Calibri" w:hAnsi="Calibri" w:cs="Calibri"/>
          <w:lang w:val="en-GB"/>
        </w:rPr>
        <w:t xml:space="preserve"> in a realistic, useful, and actionable manner.</w:t>
      </w:r>
    </w:p>
    <w:p w14:paraId="5CFCF9B7" w14:textId="77777777" w:rsidR="00F77071" w:rsidRPr="00537289" w:rsidRDefault="00F77071" w:rsidP="00F77071">
      <w:pPr>
        <w:pStyle w:val="ListParagraph"/>
        <w:spacing w:line="240" w:lineRule="auto"/>
        <w:ind w:left="360"/>
        <w:jc w:val="both"/>
        <w:rPr>
          <w:rFonts w:ascii="Calibri" w:eastAsia="Calibri" w:hAnsi="Calibri" w:cs="Calibri"/>
          <w:lang w:val="en-GB"/>
        </w:rPr>
      </w:pPr>
    </w:p>
    <w:p w14:paraId="601EB0ED" w14:textId="649CEFC9" w:rsidR="00C5346C" w:rsidRPr="009903AD" w:rsidRDefault="62F4C02B" w:rsidP="009903AD">
      <w:pPr>
        <w:spacing w:line="240" w:lineRule="auto"/>
        <w:jc w:val="both"/>
        <w:rPr>
          <w:rFonts w:ascii="Calibri" w:eastAsia="Calibri" w:hAnsi="Calibri" w:cs="Calibri"/>
          <w:lang w:val="en-GB"/>
        </w:rPr>
      </w:pPr>
      <w:r w:rsidRPr="6E09EA23">
        <w:rPr>
          <w:rFonts w:ascii="Calibri" w:hAnsi="Calibri" w:cs="Calibri"/>
          <w:lang w:val="en-GB"/>
        </w:rPr>
        <w:t xml:space="preserve">The ISC has </w:t>
      </w:r>
      <w:r w:rsidR="32422F24" w:rsidRPr="6E09EA23">
        <w:rPr>
          <w:rFonts w:ascii="Calibri" w:hAnsi="Calibri" w:cs="Calibri"/>
          <w:lang w:val="en-GB"/>
        </w:rPr>
        <w:t>engaged actively</w:t>
      </w:r>
      <w:r w:rsidR="063AD7BE" w:rsidRPr="6E09EA23">
        <w:rPr>
          <w:rFonts w:ascii="Calibri" w:hAnsi="Calibri" w:cs="Calibri"/>
          <w:lang w:val="en-GB"/>
        </w:rPr>
        <w:t xml:space="preserve"> in the development and implementation of </w:t>
      </w:r>
      <w:r w:rsidR="7D706C7C" w:rsidRPr="6E09EA23">
        <w:rPr>
          <w:rFonts w:ascii="Calibri" w:hAnsi="Calibri" w:cs="Calibri"/>
          <w:lang w:val="en-GB"/>
        </w:rPr>
        <w:t>science-policy interfaces (‘</w:t>
      </w:r>
      <w:r w:rsidR="063AD7BE" w:rsidRPr="6E09EA23">
        <w:rPr>
          <w:rFonts w:ascii="Calibri" w:hAnsi="Calibri" w:cs="Calibri"/>
          <w:lang w:val="en-GB"/>
        </w:rPr>
        <w:t>SPI</w:t>
      </w:r>
      <w:r w:rsidR="7639E9E1" w:rsidRPr="6E09EA23">
        <w:rPr>
          <w:rFonts w:ascii="Calibri" w:hAnsi="Calibri" w:cs="Calibri"/>
          <w:lang w:val="en-GB"/>
        </w:rPr>
        <w:t>s’)</w:t>
      </w:r>
      <w:r w:rsidR="063AD7BE" w:rsidRPr="6E09EA23">
        <w:rPr>
          <w:rFonts w:ascii="Calibri" w:hAnsi="Calibri" w:cs="Calibri"/>
          <w:lang w:val="en-GB"/>
        </w:rPr>
        <w:t xml:space="preserve"> to strengthen scientific advice to the UN leadership level </w:t>
      </w:r>
      <w:r w:rsidR="32422F24" w:rsidRPr="6E09EA23">
        <w:rPr>
          <w:rFonts w:ascii="Calibri" w:hAnsi="Calibri" w:cs="Calibri"/>
          <w:lang w:val="en-GB"/>
        </w:rPr>
        <w:t xml:space="preserve">in recent years </w:t>
      </w:r>
      <w:r w:rsidR="063AD7BE" w:rsidRPr="6E09EA23">
        <w:rPr>
          <w:rFonts w:ascii="Calibri" w:hAnsi="Calibri" w:cs="Calibri"/>
          <w:lang w:val="en-GB"/>
        </w:rPr>
        <w:t>[SAB, UNGA, OPGA]</w:t>
      </w:r>
      <w:r w:rsidR="5563DFD9" w:rsidRPr="6E09EA23">
        <w:rPr>
          <w:rFonts w:ascii="Calibri" w:hAnsi="Calibri" w:cs="Calibri"/>
          <w:lang w:val="en-GB"/>
        </w:rPr>
        <w:t>.</w:t>
      </w:r>
      <w:r w:rsidR="3349293F" w:rsidRPr="6E09EA23">
        <w:rPr>
          <w:rFonts w:ascii="Calibri" w:hAnsi="Calibri" w:cs="Calibri"/>
          <w:lang w:val="en-GB"/>
        </w:rPr>
        <w:t xml:space="preserve"> </w:t>
      </w:r>
      <w:r w:rsidR="3FF54223" w:rsidRPr="6E09EA23">
        <w:rPr>
          <w:rFonts w:ascii="Calibri" w:hAnsi="Calibri" w:cs="Calibri"/>
          <w:lang w:val="en-GB"/>
        </w:rPr>
        <w:t>We have showcased</w:t>
      </w:r>
      <w:r w:rsidR="063AD7BE" w:rsidRPr="6E09EA23">
        <w:rPr>
          <w:rFonts w:ascii="Calibri" w:hAnsi="Calibri" w:cs="Calibri"/>
          <w:lang w:val="en-GB"/>
        </w:rPr>
        <w:t xml:space="preserve"> examples of science informing decision-making and actions across different contexts</w:t>
      </w:r>
      <w:r w:rsidR="063AD7BE" w:rsidRPr="6E09EA23">
        <w:rPr>
          <w:rFonts w:ascii="Calibri" w:eastAsia="Calibri" w:hAnsi="Calibri" w:cs="Calibri"/>
          <w:lang w:val="en-GB"/>
        </w:rPr>
        <w:t xml:space="preserve"> and scales [HLPF, etc.]</w:t>
      </w:r>
      <w:r w:rsidR="083923E9" w:rsidRPr="6E09EA23">
        <w:rPr>
          <w:rFonts w:ascii="Calibri" w:eastAsia="Calibri" w:hAnsi="Calibri" w:cs="Calibri"/>
          <w:lang w:val="en-GB"/>
        </w:rPr>
        <w:t>.</w:t>
      </w:r>
    </w:p>
    <w:p w14:paraId="12D34D55" w14:textId="77777777" w:rsidR="009903AD" w:rsidRDefault="009903AD" w:rsidP="00B449D2">
      <w:pPr>
        <w:spacing w:line="240" w:lineRule="auto"/>
        <w:jc w:val="both"/>
        <w:rPr>
          <w:rFonts w:ascii="Calibri" w:eastAsia="Calibri" w:hAnsi="Calibri" w:cs="Calibri"/>
          <w:b/>
          <w:bCs/>
          <w:lang w:val="en-GB"/>
        </w:rPr>
      </w:pPr>
    </w:p>
    <w:p w14:paraId="78B50BD1" w14:textId="77777777" w:rsidR="009903AD" w:rsidRDefault="009903AD" w:rsidP="00B449D2">
      <w:pPr>
        <w:spacing w:line="240" w:lineRule="auto"/>
        <w:jc w:val="both"/>
        <w:rPr>
          <w:rFonts w:ascii="Calibri" w:eastAsia="Calibri" w:hAnsi="Calibri" w:cs="Calibri"/>
          <w:b/>
          <w:bCs/>
          <w:lang w:val="en-GB"/>
        </w:rPr>
      </w:pPr>
    </w:p>
    <w:p w14:paraId="178A7B5A" w14:textId="4F4A83F4" w:rsidR="00D52F6D" w:rsidRPr="00B449D2" w:rsidRDefault="010D82EC" w:rsidP="00B449D2">
      <w:pPr>
        <w:spacing w:line="240" w:lineRule="auto"/>
        <w:jc w:val="both"/>
        <w:rPr>
          <w:rFonts w:ascii="Calibri" w:eastAsia="Calibri" w:hAnsi="Calibri" w:cs="Calibri"/>
          <w:b/>
          <w:bCs/>
          <w:lang w:val="en-GB"/>
        </w:rPr>
      </w:pPr>
      <w:r w:rsidRPr="00B449D2">
        <w:rPr>
          <w:rFonts w:ascii="Calibri" w:eastAsia="Calibri" w:hAnsi="Calibri" w:cs="Calibri"/>
          <w:b/>
          <w:bCs/>
          <w:lang w:val="en-GB"/>
        </w:rPr>
        <w:t>Priority areas of work</w:t>
      </w:r>
    </w:p>
    <w:p w14:paraId="12817396" w14:textId="77777777" w:rsidR="00536D1B" w:rsidRDefault="0CC6A95C" w:rsidP="00536D1B">
      <w:pPr>
        <w:pStyle w:val="ListParagraph"/>
        <w:numPr>
          <w:ilvl w:val="0"/>
          <w:numId w:val="29"/>
        </w:numPr>
        <w:spacing w:line="240" w:lineRule="auto"/>
        <w:jc w:val="both"/>
        <w:rPr>
          <w:rFonts w:ascii="Calibri" w:hAnsi="Calibri" w:cs="Calibri"/>
          <w:lang w:val="en-GB"/>
        </w:rPr>
      </w:pPr>
      <w:r w:rsidRPr="37FEA276">
        <w:rPr>
          <w:rFonts w:ascii="Calibri" w:hAnsi="Calibri" w:cs="Calibri"/>
          <w:lang w:val="en-GB"/>
        </w:rPr>
        <w:t>Promoting</w:t>
      </w:r>
      <w:r w:rsidR="30B5107A" w:rsidRPr="37FEA276">
        <w:rPr>
          <w:rFonts w:ascii="Calibri" w:hAnsi="Calibri" w:cs="Calibri"/>
          <w:lang w:val="en-GB"/>
        </w:rPr>
        <w:t xml:space="preserve"> and advising on</w:t>
      </w:r>
      <w:r w:rsidRPr="37FEA276">
        <w:rPr>
          <w:rFonts w:ascii="Calibri" w:hAnsi="Calibri" w:cs="Calibri"/>
          <w:lang w:val="en-GB"/>
        </w:rPr>
        <w:t xml:space="preserve"> the development of</w:t>
      </w:r>
      <w:r w:rsidR="3D7A8963" w:rsidRPr="37FEA276">
        <w:rPr>
          <w:rFonts w:ascii="Calibri" w:hAnsi="Calibri" w:cs="Calibri"/>
          <w:lang w:val="en-GB"/>
        </w:rPr>
        <w:t xml:space="preserve"> new and/or enhanced</w:t>
      </w:r>
      <w:r w:rsidRPr="37FEA276">
        <w:rPr>
          <w:rFonts w:ascii="Calibri" w:hAnsi="Calibri" w:cs="Calibri"/>
          <w:lang w:val="en-GB"/>
        </w:rPr>
        <w:t xml:space="preserve"> interface mechanisms in the multilateral system to better mobilize scientific knowledge</w:t>
      </w:r>
      <w:r w:rsidR="659D1A85" w:rsidRPr="37FEA276">
        <w:rPr>
          <w:rFonts w:ascii="Calibri" w:hAnsi="Calibri" w:cs="Calibri"/>
          <w:lang w:val="en-GB"/>
        </w:rPr>
        <w:t xml:space="preserve"> for </w:t>
      </w:r>
      <w:r w:rsidR="00364F4F" w:rsidRPr="37FEA276">
        <w:rPr>
          <w:rFonts w:ascii="Calibri" w:hAnsi="Calibri" w:cs="Calibri"/>
          <w:lang w:val="en-GB"/>
        </w:rPr>
        <w:t>evidence-based</w:t>
      </w:r>
      <w:r w:rsidR="659D1A85" w:rsidRPr="37FEA276">
        <w:rPr>
          <w:rFonts w:ascii="Calibri" w:hAnsi="Calibri" w:cs="Calibri"/>
          <w:lang w:val="en-GB"/>
        </w:rPr>
        <w:t xml:space="preserve"> policy-making within and across different contexts</w:t>
      </w:r>
      <w:r w:rsidR="51F6A0B2" w:rsidRPr="37FEA276">
        <w:rPr>
          <w:rFonts w:ascii="Calibri" w:hAnsi="Calibri" w:cs="Calibri"/>
          <w:lang w:val="en-GB"/>
        </w:rPr>
        <w:t xml:space="preserve"> and levels</w:t>
      </w:r>
      <w:r w:rsidR="6245403C" w:rsidRPr="37FEA276">
        <w:rPr>
          <w:rFonts w:ascii="Calibri" w:hAnsi="Calibri" w:cs="Calibri"/>
          <w:lang w:val="en-GB"/>
        </w:rPr>
        <w:t>.</w:t>
      </w:r>
    </w:p>
    <w:p w14:paraId="7AD668C8" w14:textId="244F5520" w:rsidR="00BB1E70" w:rsidRPr="00536D1B" w:rsidRDefault="76694369" w:rsidP="00536D1B">
      <w:pPr>
        <w:pStyle w:val="ListParagraph"/>
        <w:numPr>
          <w:ilvl w:val="0"/>
          <w:numId w:val="29"/>
        </w:numPr>
        <w:spacing w:line="240" w:lineRule="auto"/>
        <w:jc w:val="both"/>
        <w:rPr>
          <w:rFonts w:ascii="Calibri" w:hAnsi="Calibri" w:cs="Calibri"/>
          <w:lang w:val="en-GB"/>
        </w:rPr>
      </w:pPr>
      <w:r w:rsidRPr="00536D1B">
        <w:rPr>
          <w:rFonts w:ascii="Calibri" w:hAnsi="Calibri" w:cs="Calibri"/>
          <w:lang w:val="en-GB"/>
        </w:rPr>
        <w:t>Delivering scientific advice</w:t>
      </w:r>
      <w:r w:rsidR="7FBB7A70" w:rsidRPr="00536D1B">
        <w:rPr>
          <w:rFonts w:ascii="Calibri" w:hAnsi="Calibri" w:cs="Calibri"/>
          <w:lang w:val="en-GB"/>
        </w:rPr>
        <w:t xml:space="preserve"> through bringing pluralistic scientific inputs to bear</w:t>
      </w:r>
      <w:r w:rsidR="7D49AE95" w:rsidRPr="00536D1B">
        <w:rPr>
          <w:rFonts w:ascii="Calibri" w:hAnsi="Calibri" w:cs="Calibri"/>
          <w:lang w:val="en-GB"/>
        </w:rPr>
        <w:t xml:space="preserve"> on global issues</w:t>
      </w:r>
      <w:r w:rsidR="6F8B47A0" w:rsidRPr="00536D1B">
        <w:rPr>
          <w:rFonts w:ascii="Calibri" w:hAnsi="Calibri" w:cs="Calibri"/>
          <w:lang w:val="en-GB"/>
        </w:rPr>
        <w:t>.</w:t>
      </w:r>
    </w:p>
    <w:p w14:paraId="0DEFA013" w14:textId="224B616D" w:rsidR="00BB1E70" w:rsidRPr="006D3ECB" w:rsidRDefault="38A4AD95" w:rsidP="00F16C21">
      <w:pPr>
        <w:pStyle w:val="ListParagraph"/>
        <w:numPr>
          <w:ilvl w:val="0"/>
          <w:numId w:val="29"/>
        </w:numPr>
        <w:spacing w:line="240" w:lineRule="auto"/>
        <w:jc w:val="both"/>
        <w:rPr>
          <w:rFonts w:ascii="Calibri" w:hAnsi="Calibri" w:cs="Calibri"/>
          <w:lang w:val="en-GB"/>
        </w:rPr>
      </w:pPr>
      <w:r w:rsidRPr="006D3ECB">
        <w:rPr>
          <w:rFonts w:ascii="Calibri" w:hAnsi="Calibri" w:cs="Calibri"/>
          <w:lang w:val="en-GB"/>
        </w:rPr>
        <w:t>Collaborating closely</w:t>
      </w:r>
      <w:r w:rsidR="0240B50C" w:rsidRPr="006D3ECB">
        <w:rPr>
          <w:rFonts w:ascii="Calibri" w:hAnsi="Calibri" w:cs="Calibri"/>
          <w:lang w:val="en-GB"/>
        </w:rPr>
        <w:t xml:space="preserve"> with the ISC membership to strengthen science-policy-society interfaces at national, regional and global levels</w:t>
      </w:r>
      <w:r w:rsidR="05F54088" w:rsidRPr="006D3ECB">
        <w:rPr>
          <w:rFonts w:ascii="Calibri" w:hAnsi="Calibri" w:cs="Calibri"/>
          <w:lang w:val="en-GB"/>
        </w:rPr>
        <w:t>.</w:t>
      </w:r>
    </w:p>
    <w:p w14:paraId="1986AC85" w14:textId="32EBF6E7" w:rsidR="00BB1E70" w:rsidRDefault="42A0C002" w:rsidP="00F16C21">
      <w:pPr>
        <w:pStyle w:val="ListParagraph"/>
        <w:numPr>
          <w:ilvl w:val="0"/>
          <w:numId w:val="29"/>
        </w:numPr>
        <w:spacing w:line="240" w:lineRule="auto"/>
        <w:jc w:val="both"/>
        <w:rPr>
          <w:rFonts w:ascii="Calibri" w:eastAsia="Calibri" w:hAnsi="Calibri" w:cs="Calibri"/>
          <w:lang w:val="en-GB"/>
        </w:rPr>
      </w:pPr>
      <w:r w:rsidRPr="37FEA276">
        <w:rPr>
          <w:rFonts w:ascii="Calibri" w:hAnsi="Calibri" w:cs="Calibri"/>
          <w:lang w:val="en-GB"/>
        </w:rPr>
        <w:t>Harness</w:t>
      </w:r>
      <w:r w:rsidR="21B94181" w:rsidRPr="37FEA276">
        <w:rPr>
          <w:rFonts w:ascii="Calibri" w:hAnsi="Calibri" w:cs="Calibri"/>
          <w:lang w:val="en-GB"/>
        </w:rPr>
        <w:t>ing</w:t>
      </w:r>
      <w:r w:rsidRPr="37FEA276">
        <w:rPr>
          <w:rFonts w:ascii="Calibri" w:hAnsi="Calibri" w:cs="Calibri"/>
          <w:lang w:val="en-GB"/>
        </w:rPr>
        <w:t xml:space="preserve"> the collective expertise of the ISC membership to identify emerging issues and put them on the</w:t>
      </w:r>
      <w:r w:rsidRPr="37FEA276">
        <w:rPr>
          <w:rFonts w:ascii="Calibri" w:eastAsia="Calibri" w:hAnsi="Calibri" w:cs="Calibri"/>
          <w:lang w:val="en-GB"/>
        </w:rPr>
        <w:t xml:space="preserve"> multilateral agenda</w:t>
      </w:r>
      <w:r w:rsidR="0EBA2352" w:rsidRPr="37FEA276">
        <w:rPr>
          <w:rFonts w:ascii="Calibri" w:eastAsia="Calibri" w:hAnsi="Calibri" w:cs="Calibri"/>
          <w:lang w:val="en-GB"/>
        </w:rPr>
        <w:t>.</w:t>
      </w:r>
    </w:p>
    <w:p w14:paraId="6A965122" w14:textId="77777777" w:rsidR="002052ED" w:rsidRPr="002052ED" w:rsidRDefault="002052ED" w:rsidP="00F16C21">
      <w:pPr>
        <w:pStyle w:val="ListParagraph"/>
        <w:spacing w:line="240" w:lineRule="auto"/>
        <w:ind w:left="360"/>
        <w:jc w:val="both"/>
        <w:rPr>
          <w:rFonts w:ascii="Calibri" w:eastAsia="Calibri" w:hAnsi="Calibri" w:cs="Calibri"/>
          <w:lang w:val="en-GB"/>
        </w:rPr>
      </w:pPr>
    </w:p>
    <w:p w14:paraId="3E53A683" w14:textId="224999F5" w:rsidR="65B89C11" w:rsidRPr="00B449D2" w:rsidRDefault="65B89C11" w:rsidP="00B449D2">
      <w:pPr>
        <w:spacing w:line="240" w:lineRule="auto"/>
        <w:jc w:val="both"/>
        <w:rPr>
          <w:rFonts w:ascii="Calibri" w:eastAsia="Calibri" w:hAnsi="Calibri" w:cs="Calibri"/>
          <w:b/>
          <w:bCs/>
          <w:lang w:val="en-GB"/>
        </w:rPr>
      </w:pPr>
      <w:r w:rsidRPr="00B449D2">
        <w:rPr>
          <w:rFonts w:ascii="Calibri" w:eastAsia="Calibri" w:hAnsi="Calibri" w:cs="Calibri"/>
          <w:b/>
          <w:bCs/>
          <w:lang w:val="en-GB"/>
        </w:rPr>
        <w:t xml:space="preserve">Areas </w:t>
      </w:r>
      <w:r w:rsidR="002052ED" w:rsidRPr="00B449D2">
        <w:rPr>
          <w:rFonts w:ascii="Calibri" w:eastAsia="Calibri" w:hAnsi="Calibri" w:cs="Calibri"/>
          <w:b/>
          <w:bCs/>
          <w:lang w:val="en-GB"/>
        </w:rPr>
        <w:t>for</w:t>
      </w:r>
      <w:r w:rsidRPr="00B449D2">
        <w:rPr>
          <w:rFonts w:ascii="Calibri" w:eastAsia="Calibri" w:hAnsi="Calibri" w:cs="Calibri"/>
          <w:b/>
          <w:bCs/>
          <w:lang w:val="en-GB"/>
        </w:rPr>
        <w:t xml:space="preserve"> development</w:t>
      </w:r>
    </w:p>
    <w:p w14:paraId="18E76F54" w14:textId="79E6D6B5" w:rsidR="65B89C11" w:rsidRPr="006D3ECB" w:rsidRDefault="0C757388" w:rsidP="00F16C21">
      <w:pPr>
        <w:pStyle w:val="ListParagraph"/>
        <w:numPr>
          <w:ilvl w:val="0"/>
          <w:numId w:val="31"/>
        </w:numPr>
        <w:spacing w:line="240" w:lineRule="auto"/>
        <w:jc w:val="both"/>
        <w:rPr>
          <w:rFonts w:ascii="Calibri" w:hAnsi="Calibri" w:cs="Calibri"/>
          <w:lang w:val="en-GB"/>
        </w:rPr>
      </w:pPr>
      <w:r w:rsidRPr="37FEA276">
        <w:rPr>
          <w:rFonts w:ascii="Calibri" w:hAnsi="Calibri" w:cs="Calibri"/>
          <w:lang w:val="en-GB"/>
        </w:rPr>
        <w:t xml:space="preserve">Provide comparative analysis of models of science-policy interface and </w:t>
      </w:r>
      <w:r w:rsidR="006B75E4" w:rsidRPr="37FEA276">
        <w:rPr>
          <w:rFonts w:ascii="Calibri" w:hAnsi="Calibri" w:cs="Calibri"/>
          <w:lang w:val="en-GB"/>
        </w:rPr>
        <w:t>support</w:t>
      </w:r>
      <w:r w:rsidR="3A698B53" w:rsidRPr="37FEA276">
        <w:rPr>
          <w:rFonts w:ascii="Calibri" w:hAnsi="Calibri" w:cs="Calibri"/>
          <w:lang w:val="en-GB"/>
        </w:rPr>
        <w:t xml:space="preserve"> the development of new SPIs </w:t>
      </w:r>
      <w:r w:rsidR="3BE2F0F2" w:rsidRPr="37FEA276">
        <w:rPr>
          <w:rFonts w:ascii="Calibri" w:hAnsi="Calibri" w:cs="Calibri"/>
          <w:lang w:val="en-GB"/>
        </w:rPr>
        <w:t>(</w:t>
      </w:r>
      <w:r w:rsidR="3A698B53" w:rsidRPr="37FEA276">
        <w:rPr>
          <w:rFonts w:ascii="Calibri" w:hAnsi="Calibri" w:cs="Calibri"/>
          <w:lang w:val="en-GB"/>
        </w:rPr>
        <w:t>for chemicals and plastic pollution, AI, biological weapons</w:t>
      </w:r>
      <w:r w:rsidR="5D310CD9" w:rsidRPr="37FEA276">
        <w:rPr>
          <w:rFonts w:ascii="Calibri" w:hAnsi="Calibri" w:cs="Calibri"/>
          <w:lang w:val="en-GB"/>
        </w:rPr>
        <w:t>)</w:t>
      </w:r>
      <w:r w:rsidR="3A698B53" w:rsidRPr="37FEA276">
        <w:rPr>
          <w:rFonts w:ascii="Calibri" w:hAnsi="Calibri" w:cs="Calibri"/>
          <w:lang w:val="en-GB"/>
        </w:rPr>
        <w:t xml:space="preserve"> where gaps have been identified</w:t>
      </w:r>
      <w:r w:rsidR="768E59A4" w:rsidRPr="37FEA276">
        <w:rPr>
          <w:rFonts w:ascii="Calibri" w:hAnsi="Calibri" w:cs="Calibri"/>
          <w:lang w:val="en-GB"/>
        </w:rPr>
        <w:t>.</w:t>
      </w:r>
    </w:p>
    <w:p w14:paraId="21A62D65" w14:textId="23D4198B" w:rsidR="6725E099" w:rsidRPr="006D3ECB" w:rsidRDefault="38D79D14" w:rsidP="00F16C21">
      <w:pPr>
        <w:pStyle w:val="ListParagraph"/>
        <w:numPr>
          <w:ilvl w:val="0"/>
          <w:numId w:val="31"/>
        </w:numPr>
        <w:spacing w:line="240" w:lineRule="auto"/>
        <w:jc w:val="both"/>
        <w:rPr>
          <w:rFonts w:ascii="Calibri" w:hAnsi="Calibri" w:cs="Calibri"/>
          <w:lang w:val="en-GB"/>
        </w:rPr>
      </w:pPr>
      <w:r w:rsidRPr="37FEA276">
        <w:rPr>
          <w:rFonts w:ascii="Calibri" w:hAnsi="Calibri" w:cs="Calibri"/>
          <w:lang w:val="en-GB"/>
        </w:rPr>
        <w:t>Build capacities on science advice to governments among the ISC membership</w:t>
      </w:r>
      <w:r w:rsidR="2E364DC3" w:rsidRPr="37FEA276">
        <w:rPr>
          <w:rFonts w:ascii="Calibri" w:hAnsi="Calibri" w:cs="Calibri"/>
          <w:lang w:val="en-GB"/>
        </w:rPr>
        <w:t>.</w:t>
      </w:r>
    </w:p>
    <w:p w14:paraId="7B1A7E18" w14:textId="07959164" w:rsidR="6725E099" w:rsidRPr="00537289" w:rsidRDefault="38D79D14" w:rsidP="00F16C21">
      <w:pPr>
        <w:pStyle w:val="ListParagraph"/>
        <w:numPr>
          <w:ilvl w:val="0"/>
          <w:numId w:val="31"/>
        </w:numPr>
        <w:spacing w:line="240" w:lineRule="auto"/>
        <w:jc w:val="both"/>
        <w:rPr>
          <w:rFonts w:ascii="Calibri" w:eastAsia="Calibri" w:hAnsi="Calibri" w:cs="Calibri"/>
          <w:lang w:val="en-GB"/>
        </w:rPr>
      </w:pPr>
      <w:r w:rsidRPr="37FEA276">
        <w:rPr>
          <w:rFonts w:ascii="Calibri" w:hAnsi="Calibri" w:cs="Calibri"/>
          <w:lang w:val="en-GB"/>
        </w:rPr>
        <w:t>Develop framework</w:t>
      </w:r>
      <w:r w:rsidR="2BDEA6BE" w:rsidRPr="37FEA276">
        <w:rPr>
          <w:rFonts w:ascii="Calibri" w:hAnsi="Calibri" w:cs="Calibri"/>
          <w:lang w:val="en-GB"/>
        </w:rPr>
        <w:t>s and</w:t>
      </w:r>
      <w:r w:rsidRPr="37FEA276">
        <w:rPr>
          <w:rFonts w:ascii="Calibri" w:hAnsi="Calibri" w:cs="Calibri"/>
          <w:lang w:val="en-GB"/>
        </w:rPr>
        <w:t xml:space="preserve"> guidance of policy interventions that can support transformative</w:t>
      </w:r>
      <w:r w:rsidRPr="37FEA276">
        <w:rPr>
          <w:rFonts w:ascii="Calibri" w:eastAsia="Calibri" w:hAnsi="Calibri" w:cs="Calibri"/>
          <w:lang w:val="en-GB"/>
        </w:rPr>
        <w:t xml:space="preserve"> change</w:t>
      </w:r>
      <w:r w:rsidR="420387A7" w:rsidRPr="37FEA276">
        <w:rPr>
          <w:rFonts w:ascii="Calibri" w:eastAsia="Calibri" w:hAnsi="Calibri" w:cs="Calibri"/>
          <w:lang w:val="en-GB"/>
        </w:rPr>
        <w:t>.</w:t>
      </w:r>
    </w:p>
    <w:p w14:paraId="6C52F40D" w14:textId="566145F3" w:rsidR="46684633" w:rsidRPr="00537289" w:rsidRDefault="46684633" w:rsidP="00F16C21">
      <w:pPr>
        <w:pStyle w:val="ListParagraph"/>
        <w:spacing w:after="0" w:line="240" w:lineRule="auto"/>
        <w:ind w:left="1080" w:hanging="360"/>
        <w:jc w:val="both"/>
        <w:rPr>
          <w:rFonts w:ascii="Calibri" w:eastAsia="Calibri" w:hAnsi="Calibri" w:cs="Calibri"/>
          <w:lang w:val="en-GB"/>
        </w:rPr>
      </w:pPr>
    </w:p>
    <w:p w14:paraId="05C80665" w14:textId="2BCD5167" w:rsidR="46684633" w:rsidRPr="00537289" w:rsidRDefault="46684633" w:rsidP="00F16C21">
      <w:pPr>
        <w:spacing w:line="240" w:lineRule="auto"/>
        <w:jc w:val="both"/>
        <w:rPr>
          <w:rFonts w:ascii="Calibri" w:eastAsia="Calibri" w:hAnsi="Calibri" w:cs="Calibri"/>
          <w:lang w:val="en-GB"/>
        </w:rPr>
      </w:pPr>
    </w:p>
    <w:p w14:paraId="3FA253A1" w14:textId="537B3538" w:rsidR="00215C95" w:rsidRPr="00537289" w:rsidRDefault="00215C95" w:rsidP="00F16C21">
      <w:pPr>
        <w:spacing w:line="240" w:lineRule="auto"/>
        <w:jc w:val="both"/>
        <w:rPr>
          <w:rFonts w:ascii="Calibri" w:eastAsia="Calibri" w:hAnsi="Calibri" w:cs="Calibri"/>
          <w:lang w:val="en-GB"/>
        </w:rPr>
      </w:pPr>
    </w:p>
    <w:p w14:paraId="2FE3143A" w14:textId="1C1610FD" w:rsidR="003D2F97" w:rsidRPr="00537289" w:rsidRDefault="003D2F97" w:rsidP="00F16C21">
      <w:pPr>
        <w:spacing w:line="240" w:lineRule="auto"/>
        <w:jc w:val="both"/>
        <w:rPr>
          <w:rFonts w:ascii="Calibri" w:eastAsia="Calibri" w:hAnsi="Calibri" w:cs="Calibri"/>
          <w:b/>
          <w:lang w:val="en-GB"/>
        </w:rPr>
      </w:pPr>
      <w:r w:rsidRPr="00537289">
        <w:rPr>
          <w:rFonts w:ascii="Calibri" w:eastAsia="Calibri" w:hAnsi="Calibri" w:cs="Calibri"/>
          <w:b/>
          <w:lang w:val="en-GB"/>
        </w:rPr>
        <w:br w:type="page"/>
      </w:r>
    </w:p>
    <w:p w14:paraId="15967568" w14:textId="1158C819" w:rsidR="006F079D" w:rsidRPr="00537289" w:rsidRDefault="00E83CC7" w:rsidP="00F16C21">
      <w:pPr>
        <w:pStyle w:val="Heading1"/>
        <w:numPr>
          <w:ilvl w:val="0"/>
          <w:numId w:val="14"/>
        </w:numPr>
        <w:spacing w:line="240" w:lineRule="auto"/>
        <w:jc w:val="both"/>
        <w:rPr>
          <w:rFonts w:ascii="Calibri" w:hAnsi="Calibri" w:cs="Calibri"/>
          <w:sz w:val="32"/>
          <w:szCs w:val="32"/>
          <w:lang w:val="en-GB"/>
        </w:rPr>
      </w:pPr>
      <w:bookmarkStart w:id="15" w:name="_Toc180061394"/>
      <w:r w:rsidRPr="00537289">
        <w:rPr>
          <w:rFonts w:ascii="Calibri" w:hAnsi="Calibri" w:cs="Calibri"/>
          <w:sz w:val="32"/>
          <w:szCs w:val="32"/>
          <w:lang w:val="en-GB"/>
        </w:rPr>
        <w:t xml:space="preserve">Mobilizing the </w:t>
      </w:r>
      <w:r w:rsidR="005B38D1" w:rsidRPr="00537289">
        <w:rPr>
          <w:rFonts w:ascii="Calibri" w:hAnsi="Calibri" w:cs="Calibri"/>
          <w:sz w:val="32"/>
          <w:szCs w:val="32"/>
          <w:lang w:val="en-GB"/>
        </w:rPr>
        <w:t xml:space="preserve">ISC </w:t>
      </w:r>
      <w:r w:rsidR="00C9605F" w:rsidRPr="00537289">
        <w:rPr>
          <w:rFonts w:ascii="Calibri" w:hAnsi="Calibri" w:cs="Calibri"/>
          <w:sz w:val="32"/>
          <w:szCs w:val="32"/>
          <w:lang w:val="en-GB"/>
        </w:rPr>
        <w:t>community</w:t>
      </w:r>
      <w:bookmarkEnd w:id="15"/>
      <w:r w:rsidRPr="00537289">
        <w:rPr>
          <w:rFonts w:ascii="Calibri" w:hAnsi="Calibri" w:cs="Calibri"/>
          <w:sz w:val="32"/>
          <w:szCs w:val="32"/>
          <w:lang w:val="en-GB"/>
        </w:rPr>
        <w:t xml:space="preserve"> </w:t>
      </w:r>
    </w:p>
    <w:p w14:paraId="768B74E8" w14:textId="77777777" w:rsidR="005B38D1" w:rsidRPr="00537289" w:rsidRDefault="005B38D1" w:rsidP="00F16C21">
      <w:pPr>
        <w:spacing w:after="0" w:line="240" w:lineRule="auto"/>
        <w:jc w:val="both"/>
        <w:rPr>
          <w:rFonts w:ascii="Calibri" w:hAnsi="Calibri" w:cs="Calibri"/>
          <w:color w:val="000000" w:themeColor="text1"/>
          <w:lang w:val="en-GB"/>
        </w:rPr>
      </w:pPr>
    </w:p>
    <w:p w14:paraId="262D00A1" w14:textId="37CAA239" w:rsidR="005B38D1" w:rsidRPr="00537289" w:rsidRDefault="00E83CC7" w:rsidP="00F16C21">
      <w:pPr>
        <w:spacing w:after="0" w:line="240" w:lineRule="auto"/>
        <w:jc w:val="both"/>
        <w:rPr>
          <w:rFonts w:ascii="Calibri" w:hAnsi="Calibri" w:cs="Calibri"/>
          <w:lang w:val="en-GB"/>
        </w:rPr>
      </w:pPr>
      <w:r w:rsidRPr="00537289">
        <w:rPr>
          <w:rFonts w:ascii="Calibri" w:hAnsi="Calibri" w:cs="Calibri"/>
          <w:color w:val="000000" w:themeColor="text1"/>
          <w:lang w:val="en-GB"/>
        </w:rPr>
        <w:t>The achievement of the strategic priorities described above depends on having a strong</w:t>
      </w:r>
      <w:r w:rsidR="005B38D1" w:rsidRPr="00537289">
        <w:rPr>
          <w:rFonts w:ascii="Calibri" w:hAnsi="Calibri" w:cs="Calibri"/>
          <w:color w:val="000000" w:themeColor="text1"/>
          <w:lang w:val="en-GB"/>
        </w:rPr>
        <w:t xml:space="preserve">, </w:t>
      </w:r>
      <w:r w:rsidRPr="00537289">
        <w:rPr>
          <w:rFonts w:ascii="Calibri" w:hAnsi="Calibri" w:cs="Calibri"/>
          <w:color w:val="000000" w:themeColor="text1"/>
          <w:lang w:val="en-GB"/>
        </w:rPr>
        <w:t xml:space="preserve">empowered </w:t>
      </w:r>
      <w:r w:rsidR="005B38D1" w:rsidRPr="00537289">
        <w:rPr>
          <w:rFonts w:ascii="Calibri" w:hAnsi="Calibri" w:cs="Calibri"/>
          <w:color w:val="000000" w:themeColor="text1"/>
          <w:lang w:val="en-GB"/>
        </w:rPr>
        <w:t xml:space="preserve">and inclusive </w:t>
      </w:r>
      <w:r w:rsidRPr="00537289">
        <w:rPr>
          <w:rFonts w:ascii="Calibri" w:hAnsi="Calibri" w:cs="Calibri"/>
          <w:color w:val="000000" w:themeColor="text1"/>
          <w:lang w:val="en-GB"/>
        </w:rPr>
        <w:t xml:space="preserve">membership, including </w:t>
      </w:r>
      <w:r w:rsidR="005B38D1" w:rsidRPr="00537289">
        <w:rPr>
          <w:rFonts w:ascii="Calibri" w:hAnsi="Calibri" w:cs="Calibri"/>
          <w:color w:val="000000" w:themeColor="text1"/>
          <w:lang w:val="en-GB"/>
        </w:rPr>
        <w:t>a close</w:t>
      </w:r>
      <w:r w:rsidRPr="00537289">
        <w:rPr>
          <w:rFonts w:ascii="Calibri" w:hAnsi="Calibri" w:cs="Calibri"/>
          <w:color w:val="000000" w:themeColor="text1"/>
          <w:lang w:val="en-GB"/>
        </w:rPr>
        <w:t xml:space="preserve"> network of affiliated bodies, as well as an engaged Fellowship and</w:t>
      </w:r>
      <w:r w:rsidR="005B38D1" w:rsidRPr="00537289">
        <w:rPr>
          <w:rFonts w:ascii="Calibri" w:hAnsi="Calibri" w:cs="Calibri"/>
          <w:color w:val="000000" w:themeColor="text1"/>
          <w:lang w:val="en-GB"/>
        </w:rPr>
        <w:t xml:space="preserve"> effective partners</w:t>
      </w:r>
      <w:r w:rsidR="0B07794F" w:rsidRPr="00537289">
        <w:rPr>
          <w:rFonts w:ascii="Calibri" w:hAnsi="Calibri" w:cs="Calibri"/>
          <w:color w:val="000000" w:themeColor="text1"/>
          <w:lang w:val="en-GB"/>
        </w:rPr>
        <w:t>hips</w:t>
      </w:r>
      <w:r w:rsidRPr="00537289">
        <w:rPr>
          <w:rFonts w:ascii="Calibri" w:hAnsi="Calibri" w:cs="Calibri"/>
          <w:color w:val="000000" w:themeColor="text1"/>
          <w:lang w:val="en-GB"/>
        </w:rPr>
        <w:t xml:space="preserve">. </w:t>
      </w:r>
      <w:r w:rsidR="005B38D1" w:rsidRPr="00537289">
        <w:rPr>
          <w:rFonts w:ascii="Calibri" w:hAnsi="Calibri" w:cs="Calibri"/>
          <w:lang w:val="en-GB"/>
        </w:rPr>
        <w:t xml:space="preserve">In 2025–2028 the ISC should continue the transformational work begun in 2019 to increase the engagement of the membership in </w:t>
      </w:r>
      <w:r w:rsidR="375DA7DE" w:rsidRPr="00537289">
        <w:rPr>
          <w:rFonts w:ascii="Calibri" w:hAnsi="Calibri" w:cs="Calibri"/>
          <w:lang w:val="en-GB"/>
        </w:rPr>
        <w:t xml:space="preserve">its </w:t>
      </w:r>
      <w:r w:rsidR="005B38D1" w:rsidRPr="00537289">
        <w:rPr>
          <w:rFonts w:ascii="Calibri" w:hAnsi="Calibri" w:cs="Calibri"/>
          <w:lang w:val="en-GB"/>
        </w:rPr>
        <w:t>activities, to promote interaction between Members, to support and promote the Members’ own work, and to expand the membership base. This will be supported by a clear and compelling value proposition for existing and prospective members</w:t>
      </w:r>
      <w:r w:rsidR="004C1DC5" w:rsidRPr="00537289">
        <w:rPr>
          <w:rFonts w:ascii="Calibri" w:hAnsi="Calibri" w:cs="Calibri"/>
          <w:lang w:val="en-GB"/>
        </w:rPr>
        <w:t xml:space="preserve"> and partners</w:t>
      </w:r>
      <w:r w:rsidR="005B38D1" w:rsidRPr="00537289">
        <w:rPr>
          <w:rFonts w:ascii="Calibri" w:hAnsi="Calibri" w:cs="Calibri"/>
          <w:lang w:val="en-GB"/>
        </w:rPr>
        <w:t xml:space="preserve">, based on the Strategic Plan. </w:t>
      </w:r>
    </w:p>
    <w:p w14:paraId="0FB6D0CA" w14:textId="277DDCA8" w:rsidR="00E83CC7" w:rsidRPr="00537289" w:rsidRDefault="00E83CC7" w:rsidP="00F16C21">
      <w:pPr>
        <w:spacing w:after="0" w:line="240" w:lineRule="auto"/>
        <w:jc w:val="both"/>
        <w:rPr>
          <w:rFonts w:ascii="Calibri" w:hAnsi="Calibri" w:cs="Calibri"/>
          <w:color w:val="000000" w:themeColor="text1"/>
          <w:lang w:val="en-GB"/>
        </w:rPr>
      </w:pPr>
    </w:p>
    <w:p w14:paraId="628E2045" w14:textId="77777777" w:rsidR="00E83CC7" w:rsidRPr="00537289" w:rsidRDefault="00E83CC7" w:rsidP="00F16C21">
      <w:pPr>
        <w:spacing w:after="0" w:line="240" w:lineRule="auto"/>
        <w:jc w:val="both"/>
        <w:rPr>
          <w:rFonts w:ascii="Calibri" w:hAnsi="Calibri" w:cs="Calibri"/>
          <w:lang w:val="en-GB"/>
        </w:rPr>
      </w:pPr>
    </w:p>
    <w:p w14:paraId="2937A047" w14:textId="3D2FD02D" w:rsidR="005B38D1" w:rsidRPr="00537289" w:rsidRDefault="004D5F36" w:rsidP="00F16C21">
      <w:pPr>
        <w:pStyle w:val="ListParagraph"/>
        <w:numPr>
          <w:ilvl w:val="1"/>
          <w:numId w:val="1"/>
        </w:numPr>
        <w:spacing w:line="240" w:lineRule="auto"/>
        <w:ind w:left="567"/>
        <w:jc w:val="both"/>
        <w:rPr>
          <w:rFonts w:ascii="Calibri" w:hAnsi="Calibri" w:cs="Calibri"/>
          <w:b/>
          <w:bCs/>
          <w:lang w:val="en-GB"/>
        </w:rPr>
      </w:pPr>
      <w:r w:rsidRPr="00537289">
        <w:rPr>
          <w:rFonts w:ascii="Calibri" w:hAnsi="Calibri" w:cs="Calibri"/>
          <w:b/>
          <w:bCs/>
          <w:lang w:val="en-GB"/>
        </w:rPr>
        <w:t>Sustaining</w:t>
      </w:r>
      <w:r w:rsidR="005B38D1" w:rsidRPr="00537289">
        <w:rPr>
          <w:rFonts w:ascii="Calibri" w:hAnsi="Calibri" w:cs="Calibri"/>
          <w:b/>
          <w:bCs/>
          <w:lang w:val="en-GB"/>
        </w:rPr>
        <w:t xml:space="preserve"> membership</w:t>
      </w:r>
      <w:r w:rsidR="00E83CC7" w:rsidRPr="00537289">
        <w:rPr>
          <w:rFonts w:ascii="Calibri" w:hAnsi="Calibri" w:cs="Calibri"/>
          <w:b/>
          <w:bCs/>
          <w:lang w:val="en-GB"/>
        </w:rPr>
        <w:t xml:space="preserve"> engagement</w:t>
      </w:r>
      <w:r w:rsidR="005B38D1" w:rsidRPr="00537289">
        <w:rPr>
          <w:rFonts w:ascii="Calibri" w:hAnsi="Calibri" w:cs="Calibri"/>
          <w:b/>
          <w:bCs/>
          <w:lang w:val="en-GB"/>
        </w:rPr>
        <w:t xml:space="preserve"> efforts</w:t>
      </w:r>
    </w:p>
    <w:p w14:paraId="174B93E8" w14:textId="3430D105" w:rsidR="00E83CC7" w:rsidRPr="00537289" w:rsidRDefault="001A9391" w:rsidP="37FEA276">
      <w:pPr>
        <w:spacing w:after="0" w:line="240" w:lineRule="auto"/>
        <w:jc w:val="both"/>
        <w:rPr>
          <w:rFonts w:ascii="Calibri" w:hAnsi="Calibri" w:cs="Calibri"/>
          <w:color w:val="000000" w:themeColor="text1"/>
          <w:lang w:val="en-GB"/>
        </w:rPr>
      </w:pPr>
      <w:r w:rsidRPr="37FEA276">
        <w:rPr>
          <w:rFonts w:ascii="Calibri" w:hAnsi="Calibri" w:cs="Calibri"/>
          <w:color w:val="000000" w:themeColor="text1"/>
          <w:lang w:val="en-GB"/>
        </w:rPr>
        <w:t xml:space="preserve">As reflected in </w:t>
      </w:r>
      <w:hyperlink r:id="rId19">
        <w:r w:rsidRPr="37FEA276">
          <w:rPr>
            <w:rStyle w:val="Hyperlink"/>
            <w:rFonts w:ascii="Calibri" w:hAnsi="Calibri" w:cs="Calibri"/>
            <w:b/>
            <w:bCs/>
            <w:lang w:val="en-GB"/>
          </w:rPr>
          <w:t>ISC annual reports</w:t>
        </w:r>
      </w:hyperlink>
      <w:r w:rsidRPr="37FEA276">
        <w:rPr>
          <w:rFonts w:ascii="Calibri" w:hAnsi="Calibri" w:cs="Calibri"/>
          <w:color w:val="000000" w:themeColor="text1"/>
          <w:lang w:val="en-GB"/>
        </w:rPr>
        <w:t>, M</w:t>
      </w:r>
      <w:r w:rsidR="5188FA07" w:rsidRPr="37FEA276">
        <w:rPr>
          <w:rFonts w:ascii="Calibri" w:hAnsi="Calibri" w:cs="Calibri"/>
          <w:color w:val="000000" w:themeColor="text1"/>
          <w:lang w:val="en-GB"/>
        </w:rPr>
        <w:t>e</w:t>
      </w:r>
      <w:r w:rsidRPr="37FEA276">
        <w:rPr>
          <w:rFonts w:ascii="Calibri" w:hAnsi="Calibri" w:cs="Calibri"/>
          <w:color w:val="000000" w:themeColor="text1"/>
          <w:lang w:val="en-GB"/>
        </w:rPr>
        <w:t xml:space="preserve">mbers contribute in important ways to the Council’s activities via consultative processes, calls for input, representation on ISC project steering groups, as well as calls for international expert committees, and participation in project events. In the next </w:t>
      </w:r>
      <w:r w:rsidR="4E4D3738" w:rsidRPr="37FEA276">
        <w:rPr>
          <w:rFonts w:ascii="Calibri" w:hAnsi="Calibri" w:cs="Calibri"/>
          <w:color w:val="000000" w:themeColor="text1"/>
          <w:lang w:val="en-GB"/>
        </w:rPr>
        <w:t xml:space="preserve">period covered by the Strategic Plan, </w:t>
      </w:r>
      <w:r w:rsidRPr="37FEA276">
        <w:rPr>
          <w:rFonts w:ascii="Calibri" w:hAnsi="Calibri" w:cs="Calibri"/>
          <w:color w:val="000000" w:themeColor="text1"/>
          <w:lang w:val="en-GB"/>
        </w:rPr>
        <w:t xml:space="preserve">Members </w:t>
      </w:r>
      <w:r w:rsidR="3B8B10F4" w:rsidRPr="37FEA276">
        <w:rPr>
          <w:rFonts w:ascii="Calibri" w:hAnsi="Calibri" w:cs="Calibri"/>
          <w:color w:val="000000" w:themeColor="text1"/>
          <w:lang w:val="en-GB"/>
        </w:rPr>
        <w:t xml:space="preserve">will be called upon to </w:t>
      </w:r>
      <w:r w:rsidRPr="37FEA276">
        <w:rPr>
          <w:rFonts w:ascii="Calibri" w:hAnsi="Calibri" w:cs="Calibri"/>
          <w:color w:val="000000" w:themeColor="text1"/>
          <w:lang w:val="en-GB"/>
        </w:rPr>
        <w:t>engage with each other and the ISC in the delivery</w:t>
      </w:r>
      <w:r w:rsidR="00611042">
        <w:rPr>
          <w:rFonts w:ascii="Calibri" w:hAnsi="Calibri" w:cs="Calibri"/>
          <w:color w:val="000000" w:themeColor="text1"/>
          <w:lang w:val="en-GB"/>
        </w:rPr>
        <w:t xml:space="preserve"> of </w:t>
      </w:r>
      <w:r w:rsidR="000B1927">
        <w:rPr>
          <w:rFonts w:ascii="Calibri" w:hAnsi="Calibri" w:cs="Calibri"/>
          <w:color w:val="000000" w:themeColor="text1"/>
          <w:lang w:val="en-GB"/>
        </w:rPr>
        <w:t>the Strategic Priorities</w:t>
      </w:r>
      <w:r w:rsidRPr="37FEA276">
        <w:rPr>
          <w:rFonts w:ascii="Calibri" w:hAnsi="Calibri" w:cs="Calibri"/>
          <w:color w:val="000000" w:themeColor="text1"/>
          <w:lang w:val="en-GB"/>
        </w:rPr>
        <w:t xml:space="preserve">. </w:t>
      </w:r>
      <w:r w:rsidR="4E3B6C27" w:rsidRPr="37FEA276">
        <w:rPr>
          <w:rFonts w:ascii="Calibri" w:hAnsi="Calibri" w:cs="Calibri"/>
          <w:color w:val="000000" w:themeColor="text1"/>
          <w:lang w:val="en-GB"/>
        </w:rPr>
        <w:t>A</w:t>
      </w:r>
      <w:r w:rsidRPr="37FEA276">
        <w:rPr>
          <w:rFonts w:ascii="Calibri" w:hAnsi="Calibri" w:cs="Calibri"/>
          <w:color w:val="000000" w:themeColor="text1"/>
          <w:lang w:val="en-GB"/>
        </w:rPr>
        <w:t xml:space="preserve"> mechanism should be developed for ISC Members to engage with, lead or co-lead ISC projects, </w:t>
      </w:r>
      <w:r w:rsidR="5C4F4748" w:rsidRPr="37FEA276">
        <w:rPr>
          <w:rFonts w:ascii="Calibri" w:hAnsi="Calibri" w:cs="Calibri"/>
          <w:color w:val="000000" w:themeColor="text1"/>
          <w:lang w:val="en-GB"/>
        </w:rPr>
        <w:t xml:space="preserve">and contribute funding, if desired, </w:t>
      </w:r>
      <w:r w:rsidRPr="37FEA276">
        <w:rPr>
          <w:rFonts w:ascii="Calibri" w:hAnsi="Calibri" w:cs="Calibri"/>
          <w:color w:val="000000" w:themeColor="text1"/>
          <w:lang w:val="en-GB"/>
        </w:rPr>
        <w:t xml:space="preserve">where those Members or consortia of Members have expertise. The ISC Secretariat will continue to work closely with Members for opportunities to engage at </w:t>
      </w:r>
      <w:r w:rsidR="001336A7">
        <w:rPr>
          <w:rFonts w:ascii="Calibri" w:hAnsi="Calibri" w:cs="Calibri"/>
          <w:color w:val="000000" w:themeColor="text1"/>
          <w:lang w:val="en-GB"/>
        </w:rPr>
        <w:t>sessions of the G</w:t>
      </w:r>
      <w:r w:rsidRPr="37FEA276">
        <w:rPr>
          <w:rFonts w:ascii="Calibri" w:hAnsi="Calibri" w:cs="Calibri"/>
          <w:color w:val="000000" w:themeColor="text1"/>
          <w:lang w:val="en-GB"/>
        </w:rPr>
        <w:t xml:space="preserve">eneral </w:t>
      </w:r>
      <w:r w:rsidR="001336A7">
        <w:rPr>
          <w:rFonts w:ascii="Calibri" w:hAnsi="Calibri" w:cs="Calibri"/>
          <w:color w:val="000000" w:themeColor="text1"/>
          <w:lang w:val="en-GB"/>
        </w:rPr>
        <w:t>A</w:t>
      </w:r>
      <w:r w:rsidRPr="37FEA276">
        <w:rPr>
          <w:rFonts w:ascii="Calibri" w:hAnsi="Calibri" w:cs="Calibri"/>
          <w:color w:val="000000" w:themeColor="text1"/>
          <w:lang w:val="en-GB"/>
        </w:rPr>
        <w:t>ssembl</w:t>
      </w:r>
      <w:r w:rsidR="001336A7">
        <w:rPr>
          <w:rFonts w:ascii="Calibri" w:hAnsi="Calibri" w:cs="Calibri"/>
          <w:color w:val="000000" w:themeColor="text1"/>
          <w:lang w:val="en-GB"/>
        </w:rPr>
        <w:t>y</w:t>
      </w:r>
      <w:r w:rsidRPr="37FEA276">
        <w:rPr>
          <w:rFonts w:ascii="Calibri" w:hAnsi="Calibri" w:cs="Calibri"/>
          <w:color w:val="000000" w:themeColor="text1"/>
          <w:lang w:val="en-GB"/>
        </w:rPr>
        <w:t>, or other key events and forums, including knowledge sharing sessions</w:t>
      </w:r>
      <w:r w:rsidR="00AF0A0B">
        <w:rPr>
          <w:rFonts w:ascii="Calibri" w:hAnsi="Calibri" w:cs="Calibri"/>
          <w:color w:val="000000" w:themeColor="text1"/>
          <w:lang w:val="en-GB"/>
        </w:rPr>
        <w:t xml:space="preserve">, potentially </w:t>
      </w:r>
      <w:r w:rsidR="000317FE">
        <w:rPr>
          <w:rFonts w:ascii="Calibri" w:hAnsi="Calibri" w:cs="Calibri"/>
          <w:color w:val="000000" w:themeColor="text1"/>
          <w:lang w:val="en-GB"/>
        </w:rPr>
        <w:t xml:space="preserve">differentiating between </w:t>
      </w:r>
      <w:r w:rsidR="00AF0A0B">
        <w:rPr>
          <w:rFonts w:ascii="Calibri" w:hAnsi="Calibri" w:cs="Calibri"/>
          <w:color w:val="000000" w:themeColor="text1"/>
          <w:lang w:val="en-GB"/>
        </w:rPr>
        <w:t>Members</w:t>
      </w:r>
      <w:r w:rsidR="000317FE">
        <w:rPr>
          <w:rFonts w:ascii="Calibri" w:hAnsi="Calibri" w:cs="Calibri"/>
          <w:color w:val="000000" w:themeColor="text1"/>
          <w:lang w:val="en-GB"/>
        </w:rPr>
        <w:t xml:space="preserve"> within </w:t>
      </w:r>
      <w:r w:rsidR="00363D98">
        <w:rPr>
          <w:rFonts w:ascii="Calibri" w:hAnsi="Calibri" w:cs="Calibri"/>
          <w:color w:val="000000" w:themeColor="text1"/>
          <w:lang w:val="en-GB"/>
        </w:rPr>
        <w:t>ISC</w:t>
      </w:r>
      <w:r w:rsidR="000317FE">
        <w:rPr>
          <w:rFonts w:ascii="Calibri" w:hAnsi="Calibri" w:cs="Calibri"/>
          <w:color w:val="000000" w:themeColor="text1"/>
          <w:lang w:val="en-GB"/>
        </w:rPr>
        <w:t xml:space="preserve"> categories to </w:t>
      </w:r>
      <w:r w:rsidR="00363D98">
        <w:rPr>
          <w:rFonts w:ascii="Calibri" w:hAnsi="Calibri" w:cs="Calibri"/>
          <w:color w:val="000000" w:themeColor="text1"/>
          <w:lang w:val="en-GB"/>
        </w:rPr>
        <w:t>ensure distinct value and issues within the categories.</w:t>
      </w:r>
    </w:p>
    <w:p w14:paraId="4975EEB8" w14:textId="77777777" w:rsidR="00E83CC7" w:rsidRPr="00537289" w:rsidRDefault="00E83CC7" w:rsidP="00F16C21">
      <w:pPr>
        <w:spacing w:after="0" w:line="240" w:lineRule="auto"/>
        <w:jc w:val="both"/>
        <w:rPr>
          <w:rFonts w:ascii="Calibri" w:hAnsi="Calibri" w:cs="Calibri"/>
          <w:color w:val="000000" w:themeColor="text1"/>
          <w:lang w:val="en-GB"/>
        </w:rPr>
      </w:pPr>
    </w:p>
    <w:p w14:paraId="4C53DA1A" w14:textId="093D73FF" w:rsidR="00E83CC7" w:rsidRPr="00537289" w:rsidRDefault="001A9391" w:rsidP="00F16C21">
      <w:pPr>
        <w:spacing w:after="0" w:line="240" w:lineRule="auto"/>
        <w:jc w:val="both"/>
        <w:rPr>
          <w:rFonts w:ascii="Calibri" w:hAnsi="Calibri" w:cs="Calibri"/>
          <w:lang w:val="en-GB"/>
        </w:rPr>
      </w:pPr>
      <w:r w:rsidRPr="37FEA276">
        <w:rPr>
          <w:rFonts w:ascii="Calibri" w:hAnsi="Calibri" w:cs="Calibri"/>
          <w:lang w:val="en-GB"/>
        </w:rPr>
        <w:t xml:space="preserve">A mid-term meeting of Members between the four-yearly regular sessions of the General Assembly is foreseen in the Statutes. Other, less formal opportunities for meetings between Members will be facilitated by the Secretariat to help increase interaction and collaboration, such as continuing the online forums organized by the ISC’s </w:t>
      </w:r>
      <w:r w:rsidR="6FBE12E5" w:rsidRPr="37FEA276">
        <w:rPr>
          <w:rFonts w:ascii="Calibri" w:hAnsi="Calibri" w:cs="Calibri"/>
          <w:lang w:val="en-GB"/>
        </w:rPr>
        <w:t>m</w:t>
      </w:r>
      <w:r w:rsidRPr="37FEA276">
        <w:rPr>
          <w:rFonts w:ascii="Calibri" w:hAnsi="Calibri" w:cs="Calibri"/>
          <w:lang w:val="en-GB"/>
        </w:rPr>
        <w:t xml:space="preserve">embership team and at international fora where ISC Members convene. </w:t>
      </w:r>
    </w:p>
    <w:p w14:paraId="47E30417" w14:textId="77777777" w:rsidR="00E83CC7" w:rsidRPr="00537289" w:rsidRDefault="00E83CC7" w:rsidP="00F16C21">
      <w:pPr>
        <w:spacing w:after="0" w:line="240" w:lineRule="auto"/>
        <w:jc w:val="both"/>
        <w:rPr>
          <w:rFonts w:ascii="Calibri" w:hAnsi="Calibri" w:cs="Calibri"/>
          <w:lang w:val="en-GB"/>
        </w:rPr>
      </w:pPr>
    </w:p>
    <w:p w14:paraId="2CCFC12B" w14:textId="55244E1F" w:rsidR="005B38D1" w:rsidRPr="00537289" w:rsidRDefault="00E83CC7" w:rsidP="00F16C21">
      <w:pPr>
        <w:spacing w:after="0" w:line="240" w:lineRule="auto"/>
        <w:jc w:val="both"/>
        <w:rPr>
          <w:rFonts w:ascii="Calibri" w:hAnsi="Calibri" w:cs="Calibri"/>
          <w:lang w:val="en-GB"/>
        </w:rPr>
      </w:pPr>
      <w:r w:rsidRPr="00537289">
        <w:rPr>
          <w:rFonts w:ascii="Calibri" w:hAnsi="Calibri" w:cs="Calibri"/>
          <w:lang w:val="en-GB"/>
        </w:rPr>
        <w:t xml:space="preserve">The Secretariat will continue its regular, tailored communication with Members and stakeholder mailing lists </w:t>
      </w:r>
      <w:r w:rsidR="7318FD43" w:rsidRPr="00537289">
        <w:rPr>
          <w:rFonts w:ascii="Calibri" w:hAnsi="Calibri" w:cs="Calibri"/>
          <w:lang w:val="en-GB"/>
        </w:rPr>
        <w:t xml:space="preserve">and other platforms </w:t>
      </w:r>
      <w:r w:rsidRPr="00537289">
        <w:rPr>
          <w:rFonts w:ascii="Calibri" w:hAnsi="Calibri" w:cs="Calibri"/>
          <w:lang w:val="en-GB"/>
        </w:rPr>
        <w:t>to keep them apprised of opportunities and news at the ISC and among the ISC family.</w:t>
      </w:r>
    </w:p>
    <w:p w14:paraId="64A7B6BF" w14:textId="77777777" w:rsidR="00E83CC7" w:rsidRPr="00537289" w:rsidRDefault="00E83CC7" w:rsidP="00F16C21">
      <w:pPr>
        <w:spacing w:after="0" w:line="240" w:lineRule="auto"/>
        <w:jc w:val="both"/>
        <w:rPr>
          <w:rFonts w:ascii="Calibri" w:hAnsi="Calibri" w:cs="Calibri"/>
          <w:lang w:val="en-GB"/>
        </w:rPr>
      </w:pPr>
    </w:p>
    <w:p w14:paraId="111A9CEC" w14:textId="77777777" w:rsidR="00E83CC7" w:rsidRPr="00537289" w:rsidRDefault="00E83CC7" w:rsidP="00F16C21">
      <w:pPr>
        <w:pStyle w:val="ListParagraph"/>
        <w:numPr>
          <w:ilvl w:val="1"/>
          <w:numId w:val="1"/>
        </w:numPr>
        <w:spacing w:line="240" w:lineRule="auto"/>
        <w:ind w:left="567"/>
        <w:jc w:val="both"/>
        <w:rPr>
          <w:rFonts w:ascii="Calibri" w:hAnsi="Calibri" w:cs="Calibri"/>
          <w:b/>
          <w:bCs/>
          <w:lang w:val="en-GB"/>
        </w:rPr>
      </w:pPr>
      <w:r w:rsidRPr="00537289">
        <w:rPr>
          <w:rFonts w:ascii="Calibri" w:hAnsi="Calibri" w:cs="Calibri"/>
          <w:b/>
          <w:bCs/>
          <w:lang w:val="en-GB"/>
        </w:rPr>
        <w:t>Representing the full spectrum of science and career stages</w:t>
      </w:r>
    </w:p>
    <w:p w14:paraId="4502D3EA" w14:textId="65ACE065" w:rsidR="00E83CC7" w:rsidRPr="00537289" w:rsidRDefault="00E83CC7" w:rsidP="00F16C21">
      <w:pPr>
        <w:pStyle w:val="Normal1"/>
        <w:spacing w:line="240" w:lineRule="auto"/>
        <w:contextualSpacing/>
        <w:jc w:val="both"/>
        <w:rPr>
          <w:rFonts w:ascii="Calibri" w:hAnsi="Calibri" w:cs="Calibri"/>
          <w:lang w:val="en-GB"/>
        </w:rPr>
      </w:pPr>
      <w:r w:rsidRPr="00537289">
        <w:rPr>
          <w:rFonts w:ascii="Calibri" w:hAnsi="Calibri" w:cs="Calibri"/>
          <w:lang w:val="en-GB"/>
        </w:rPr>
        <w:t>It is vital that the ISC membership reflect the spectrum of sciences as broadly as possible</w:t>
      </w:r>
      <w:r w:rsidR="47D997BE" w:rsidRPr="00537289">
        <w:rPr>
          <w:rFonts w:ascii="Calibri" w:hAnsi="Calibri" w:cs="Calibri"/>
          <w:lang w:val="en-GB"/>
        </w:rPr>
        <w:t>, including natural, social, mathematical, medical and engineering sciences and science-related humanities, as outlined in the Statutes</w:t>
      </w:r>
      <w:r w:rsidRPr="00537289">
        <w:rPr>
          <w:rFonts w:ascii="Calibri" w:hAnsi="Calibri" w:cs="Calibri"/>
          <w:lang w:val="en-GB"/>
        </w:rPr>
        <w:t xml:space="preserve">. Efforts to add to its membership base in areas not well represented are bearing fruit and should be pursued with transparency towards existing </w:t>
      </w:r>
      <w:r w:rsidR="7C75BB2C" w:rsidRPr="00537289">
        <w:rPr>
          <w:rFonts w:ascii="Calibri" w:hAnsi="Calibri" w:cs="Calibri"/>
          <w:lang w:val="en-GB"/>
        </w:rPr>
        <w:t>M</w:t>
      </w:r>
      <w:r w:rsidRPr="00537289">
        <w:rPr>
          <w:rFonts w:ascii="Calibri" w:hAnsi="Calibri" w:cs="Calibri"/>
          <w:lang w:val="en-GB"/>
        </w:rPr>
        <w:t xml:space="preserve">embers and relevant partner organizations. </w:t>
      </w:r>
    </w:p>
    <w:p w14:paraId="18888B1B" w14:textId="77777777" w:rsidR="00E83CC7" w:rsidRPr="00537289" w:rsidRDefault="00E83CC7" w:rsidP="00F16C21">
      <w:pPr>
        <w:pStyle w:val="Normal1"/>
        <w:spacing w:line="240" w:lineRule="auto"/>
        <w:contextualSpacing/>
        <w:jc w:val="both"/>
        <w:rPr>
          <w:rFonts w:ascii="Calibri" w:hAnsi="Calibri" w:cs="Calibri"/>
          <w:lang w:val="en-GB"/>
        </w:rPr>
      </w:pPr>
    </w:p>
    <w:p w14:paraId="494D4F25" w14:textId="0B70176D" w:rsidR="00E83CC7" w:rsidRPr="00537289" w:rsidRDefault="00E83CC7" w:rsidP="00F16C21">
      <w:pPr>
        <w:spacing w:after="0" w:line="240" w:lineRule="auto"/>
        <w:jc w:val="both"/>
        <w:rPr>
          <w:rFonts w:ascii="Calibri" w:hAnsi="Calibri" w:cs="Calibri"/>
          <w:color w:val="000000" w:themeColor="text1"/>
          <w:lang w:val="en-GB"/>
        </w:rPr>
      </w:pPr>
      <w:r w:rsidRPr="00537289">
        <w:rPr>
          <w:rFonts w:ascii="Calibri" w:hAnsi="Calibri" w:cs="Calibri"/>
          <w:color w:val="000000" w:themeColor="text1"/>
          <w:lang w:val="en-GB"/>
        </w:rPr>
        <w:t xml:space="preserve">The ISC is listening to the voices of early- and mid-career scientists and researchers (EMCR) and intends to engage them even more systematically in its membership, bodies, activities and meetings. </w:t>
      </w:r>
    </w:p>
    <w:p w14:paraId="35E20B18" w14:textId="77777777" w:rsidR="00E83CC7" w:rsidRDefault="00E83CC7" w:rsidP="00F16C21">
      <w:pPr>
        <w:spacing w:after="0" w:line="240" w:lineRule="auto"/>
        <w:jc w:val="both"/>
        <w:rPr>
          <w:rFonts w:ascii="Calibri" w:hAnsi="Calibri" w:cs="Calibri"/>
          <w:lang w:val="en-GB"/>
        </w:rPr>
      </w:pPr>
    </w:p>
    <w:p w14:paraId="3BD06A97" w14:textId="77777777" w:rsidR="00E83CC7" w:rsidRPr="00537289" w:rsidRDefault="00E83CC7" w:rsidP="00F16C21">
      <w:pPr>
        <w:pStyle w:val="ListParagraph"/>
        <w:numPr>
          <w:ilvl w:val="1"/>
          <w:numId w:val="1"/>
        </w:numPr>
        <w:spacing w:line="240" w:lineRule="auto"/>
        <w:ind w:left="567"/>
        <w:jc w:val="both"/>
        <w:rPr>
          <w:rFonts w:ascii="Calibri" w:hAnsi="Calibri" w:cs="Calibri"/>
          <w:b/>
          <w:bCs/>
          <w:lang w:val="en-GB"/>
        </w:rPr>
      </w:pPr>
      <w:r w:rsidRPr="00537289">
        <w:rPr>
          <w:rFonts w:ascii="Calibri" w:hAnsi="Calibri" w:cs="Calibri"/>
          <w:b/>
          <w:bCs/>
          <w:lang w:val="en-GB"/>
        </w:rPr>
        <w:t xml:space="preserve">Ensuring worldwide representation and a regional presence </w:t>
      </w:r>
    </w:p>
    <w:p w14:paraId="4595F8A6" w14:textId="64F3F82A" w:rsidR="00E83CC7" w:rsidRPr="00537289" w:rsidRDefault="00E83CC7" w:rsidP="00F16C21">
      <w:pPr>
        <w:spacing w:after="0" w:line="240" w:lineRule="auto"/>
        <w:jc w:val="both"/>
        <w:rPr>
          <w:rFonts w:ascii="Calibri" w:hAnsi="Calibri" w:cs="Calibri"/>
          <w:lang w:val="en-GB"/>
        </w:rPr>
      </w:pPr>
      <w:r w:rsidRPr="00537289">
        <w:rPr>
          <w:rFonts w:ascii="Calibri" w:hAnsi="Calibri" w:cs="Calibri"/>
          <w:lang w:val="en-GB"/>
        </w:rPr>
        <w:t xml:space="preserve">The membership of the ISC should, as far as possible, be globally representative. The Secretariat has had great success in the 2022–2024 period in terms of in re-engaging ‘lapsed’ or peripheral </w:t>
      </w:r>
      <w:r w:rsidR="434E4746" w:rsidRPr="00537289">
        <w:rPr>
          <w:rFonts w:ascii="Calibri" w:hAnsi="Calibri" w:cs="Calibri"/>
          <w:lang w:val="en-GB"/>
        </w:rPr>
        <w:t>M</w:t>
      </w:r>
      <w:r w:rsidRPr="00537289">
        <w:rPr>
          <w:rFonts w:ascii="Calibri" w:hAnsi="Calibri" w:cs="Calibri"/>
          <w:lang w:val="en-GB"/>
        </w:rPr>
        <w:t xml:space="preserve">embers, in establishing Regional Focal Points in Latin America and the Caribbean and in Asia and the Pacific, and in facilitating the establishment of the Pacific Academy of Sciences. It remains a priority to extend the membership into those countries where the ISC does not currently have a national </w:t>
      </w:r>
      <w:r w:rsidR="2460727C" w:rsidRPr="00537289">
        <w:rPr>
          <w:rFonts w:ascii="Calibri" w:hAnsi="Calibri" w:cs="Calibri"/>
          <w:lang w:val="en-GB"/>
        </w:rPr>
        <w:t>M</w:t>
      </w:r>
      <w:r w:rsidRPr="00537289">
        <w:rPr>
          <w:rFonts w:ascii="Calibri" w:hAnsi="Calibri" w:cs="Calibri"/>
          <w:lang w:val="en-GB"/>
        </w:rPr>
        <w:t xml:space="preserve">ember, and to consolidate the ISC’s presence and networks in the regions, particularly in Africa. </w:t>
      </w:r>
    </w:p>
    <w:p w14:paraId="2570D152" w14:textId="77777777" w:rsidR="00E83CC7" w:rsidRPr="00537289" w:rsidRDefault="00E83CC7" w:rsidP="00F16C21">
      <w:pPr>
        <w:spacing w:after="0" w:line="240" w:lineRule="auto"/>
        <w:jc w:val="both"/>
        <w:rPr>
          <w:rFonts w:ascii="Calibri" w:hAnsi="Calibri" w:cs="Calibri"/>
          <w:lang w:val="en-GB"/>
        </w:rPr>
      </w:pPr>
    </w:p>
    <w:p w14:paraId="741B0888" w14:textId="402B8A91" w:rsidR="00E83CC7" w:rsidRPr="00537289" w:rsidRDefault="00E83CC7" w:rsidP="00F16C21">
      <w:pPr>
        <w:pStyle w:val="ListParagraph"/>
        <w:numPr>
          <w:ilvl w:val="1"/>
          <w:numId w:val="1"/>
        </w:numPr>
        <w:spacing w:line="240" w:lineRule="auto"/>
        <w:ind w:left="567"/>
        <w:jc w:val="both"/>
        <w:rPr>
          <w:rFonts w:ascii="Calibri" w:hAnsi="Calibri" w:cs="Calibri"/>
          <w:b/>
          <w:bCs/>
          <w:lang w:val="en-GB"/>
        </w:rPr>
      </w:pPr>
      <w:r w:rsidRPr="00537289">
        <w:rPr>
          <w:rFonts w:ascii="Calibri" w:hAnsi="Calibri" w:cs="Calibri"/>
          <w:b/>
          <w:bCs/>
          <w:lang w:val="en-GB"/>
        </w:rPr>
        <w:t xml:space="preserve">Capacity development for </w:t>
      </w:r>
      <w:r w:rsidR="7B6F3601" w:rsidRPr="00537289">
        <w:rPr>
          <w:rFonts w:ascii="Calibri" w:hAnsi="Calibri" w:cs="Calibri"/>
          <w:b/>
          <w:bCs/>
          <w:lang w:val="en-GB"/>
        </w:rPr>
        <w:t xml:space="preserve">ISC </w:t>
      </w:r>
      <w:r w:rsidRPr="00537289">
        <w:rPr>
          <w:rFonts w:ascii="Calibri" w:hAnsi="Calibri" w:cs="Calibri"/>
          <w:b/>
          <w:bCs/>
          <w:lang w:val="en-GB"/>
        </w:rPr>
        <w:t>Members</w:t>
      </w:r>
    </w:p>
    <w:p w14:paraId="471AA21E" w14:textId="0E7CABE0" w:rsidR="00E83CC7" w:rsidRPr="00537289" w:rsidRDefault="00E83CC7" w:rsidP="00F16C21">
      <w:pPr>
        <w:spacing w:after="0" w:line="240" w:lineRule="auto"/>
        <w:jc w:val="both"/>
        <w:rPr>
          <w:rFonts w:ascii="Calibri" w:hAnsi="Calibri" w:cs="Calibri"/>
          <w:lang w:val="en-GB"/>
        </w:rPr>
      </w:pPr>
      <w:r w:rsidRPr="00537289">
        <w:rPr>
          <w:rFonts w:ascii="Calibri" w:hAnsi="Calibri" w:cs="Calibri"/>
          <w:lang w:val="en-GB"/>
        </w:rPr>
        <w:t xml:space="preserve">The ISC will continue to use its convening power to build capacity for its Members focusing on knowledge exchange and collaboration through workshops and webinars that address pressing needs such as digital transformation, science communication and leadership in science-policy engagement. The ISC will also continue to work with Members to ensure the international scientific ecosystem remains viable and robust – declining membership in scientific associations and financial stability must be seen as an existential threat not just to individual disciplinary bodies, but to the broader scientific community. By fostering networks and partnerships between Members, the </w:t>
      </w:r>
      <w:r w:rsidR="5338AAAF" w:rsidRPr="00537289">
        <w:rPr>
          <w:rFonts w:ascii="Calibri" w:hAnsi="Calibri" w:cs="Calibri"/>
          <w:lang w:val="en-GB"/>
        </w:rPr>
        <w:t xml:space="preserve">ISC </w:t>
      </w:r>
      <w:r w:rsidRPr="00537289">
        <w:rPr>
          <w:rFonts w:ascii="Calibri" w:hAnsi="Calibri" w:cs="Calibri"/>
          <w:lang w:val="en-GB"/>
        </w:rPr>
        <w:t>can create an enabling environment, particularly through its Regional Focal Points, for shared learning and resource development that are globally relevant yet adaptable to local contexts. Additionally, the ISC can promote mentorship programme</w:t>
      </w:r>
      <w:r w:rsidR="007C0B59" w:rsidRPr="00537289">
        <w:rPr>
          <w:rFonts w:ascii="Calibri" w:hAnsi="Calibri" w:cs="Calibri"/>
          <w:lang w:val="en-GB"/>
        </w:rPr>
        <w:t>s</w:t>
      </w:r>
      <w:r w:rsidRPr="00537289">
        <w:rPr>
          <w:rFonts w:ascii="Calibri" w:hAnsi="Calibri" w:cs="Calibri"/>
          <w:lang w:val="en-GB"/>
        </w:rPr>
        <w:t>, convene and offer expertise that empowers Members to strengthen their institutional capabilities, and drive impact at national, regional and international levels.</w:t>
      </w:r>
    </w:p>
    <w:p w14:paraId="56B5F66B" w14:textId="77777777" w:rsidR="00E83CC7" w:rsidRPr="00537289" w:rsidRDefault="00E83CC7" w:rsidP="00F16C21">
      <w:pPr>
        <w:spacing w:after="0" w:line="240" w:lineRule="auto"/>
        <w:jc w:val="both"/>
        <w:rPr>
          <w:rFonts w:ascii="Calibri" w:hAnsi="Calibri" w:cs="Calibri"/>
          <w:lang w:val="en-GB"/>
        </w:rPr>
      </w:pPr>
    </w:p>
    <w:p w14:paraId="74EE1764" w14:textId="129ADA6B" w:rsidR="00E83CC7" w:rsidRPr="00537289" w:rsidRDefault="00E83CC7" w:rsidP="00F16C21">
      <w:pPr>
        <w:pStyle w:val="ListParagraph"/>
        <w:numPr>
          <w:ilvl w:val="1"/>
          <w:numId w:val="1"/>
        </w:numPr>
        <w:spacing w:line="240" w:lineRule="auto"/>
        <w:ind w:left="567"/>
        <w:jc w:val="both"/>
        <w:rPr>
          <w:rFonts w:ascii="Calibri" w:hAnsi="Calibri" w:cs="Calibri"/>
          <w:b/>
          <w:bCs/>
          <w:lang w:val="en-GB"/>
        </w:rPr>
      </w:pPr>
      <w:r w:rsidRPr="00537289">
        <w:rPr>
          <w:rFonts w:ascii="Calibri" w:hAnsi="Calibri" w:cs="Calibri"/>
          <w:b/>
          <w:bCs/>
          <w:lang w:val="en-GB"/>
        </w:rPr>
        <w:t>Developing partnerships</w:t>
      </w:r>
    </w:p>
    <w:p w14:paraId="6D044FE3" w14:textId="1997AD1A" w:rsidR="00E83CC7" w:rsidRPr="00537289" w:rsidRDefault="00E83CC7" w:rsidP="00F16C21">
      <w:pPr>
        <w:spacing w:after="0" w:line="240" w:lineRule="auto"/>
        <w:jc w:val="both"/>
        <w:rPr>
          <w:rFonts w:ascii="Calibri" w:hAnsi="Calibri" w:cs="Calibri"/>
          <w:lang w:val="en-GB"/>
        </w:rPr>
      </w:pPr>
      <w:r w:rsidRPr="00537289">
        <w:rPr>
          <w:rFonts w:ascii="Calibri" w:hAnsi="Calibri" w:cs="Calibri"/>
          <w:lang w:val="en-GB"/>
        </w:rPr>
        <w:t xml:space="preserve">The ISC cultivates partnerships with key actors in the global science and policy ecosystem, including at regional and global level, to advance its vision and mission. The </w:t>
      </w:r>
      <w:r w:rsidR="64C69683" w:rsidRPr="00537289">
        <w:rPr>
          <w:rFonts w:ascii="Calibri" w:hAnsi="Calibri" w:cs="Calibri"/>
          <w:lang w:val="en-GB"/>
        </w:rPr>
        <w:t>ISC</w:t>
      </w:r>
      <w:r w:rsidRPr="00537289">
        <w:rPr>
          <w:rFonts w:ascii="Calibri" w:hAnsi="Calibri" w:cs="Calibri"/>
          <w:lang w:val="en-GB"/>
        </w:rPr>
        <w:t xml:space="preserve"> wants to work with networks and organizations from across the science-policy system, including intergovernmental organizations, funders, and scientific networks, to advance science as a global good. </w:t>
      </w:r>
    </w:p>
    <w:p w14:paraId="59799B58" w14:textId="77777777" w:rsidR="00E83CC7" w:rsidRPr="00537289" w:rsidRDefault="00E83CC7" w:rsidP="00F16C21">
      <w:pPr>
        <w:spacing w:after="0" w:line="240" w:lineRule="auto"/>
        <w:jc w:val="both"/>
        <w:rPr>
          <w:rFonts w:ascii="Calibri" w:hAnsi="Calibri" w:cs="Calibri"/>
          <w:lang w:val="en-GB"/>
        </w:rPr>
      </w:pPr>
    </w:p>
    <w:p w14:paraId="29495DC1" w14:textId="059B7909" w:rsidR="00E83CC7" w:rsidRPr="00537289" w:rsidRDefault="00E83CC7" w:rsidP="00F16C21">
      <w:pPr>
        <w:spacing w:after="0" w:line="240" w:lineRule="auto"/>
        <w:jc w:val="both"/>
        <w:rPr>
          <w:rFonts w:ascii="Calibri" w:hAnsi="Calibri" w:cs="Calibri"/>
          <w:lang w:val="en-GB"/>
        </w:rPr>
      </w:pPr>
      <w:r w:rsidRPr="00537289">
        <w:rPr>
          <w:rFonts w:ascii="Calibri" w:hAnsi="Calibri" w:cs="Calibri"/>
          <w:lang w:val="en-GB"/>
        </w:rPr>
        <w:t>Coordination with other relevant science and scholarly bodies (IAP, CIPSH, WFEO, etc.) will be systematic.</w:t>
      </w:r>
    </w:p>
    <w:p w14:paraId="7E9E8655" w14:textId="77777777" w:rsidR="00E83CC7" w:rsidRPr="00537289" w:rsidRDefault="00E83CC7" w:rsidP="00F16C21">
      <w:pPr>
        <w:spacing w:after="0" w:line="240" w:lineRule="auto"/>
        <w:jc w:val="both"/>
        <w:rPr>
          <w:rFonts w:ascii="Calibri" w:hAnsi="Calibri" w:cs="Calibri"/>
          <w:lang w:val="en-GB"/>
        </w:rPr>
      </w:pPr>
    </w:p>
    <w:p w14:paraId="22946730" w14:textId="4FE00561" w:rsidR="00E83CC7" w:rsidRPr="00537289" w:rsidRDefault="00E83CC7" w:rsidP="00F16C21">
      <w:pPr>
        <w:spacing w:after="0" w:line="240" w:lineRule="auto"/>
        <w:jc w:val="both"/>
        <w:rPr>
          <w:rFonts w:ascii="Calibri" w:hAnsi="Calibri" w:cs="Calibri"/>
          <w:lang w:val="en-GB"/>
        </w:rPr>
      </w:pPr>
      <w:r w:rsidRPr="00537289">
        <w:rPr>
          <w:rFonts w:ascii="Calibri" w:hAnsi="Calibri" w:cs="Calibri"/>
          <w:lang w:val="en-GB"/>
        </w:rPr>
        <w:t xml:space="preserve">The new </w:t>
      </w:r>
      <w:hyperlink r:id="rId20">
        <w:r w:rsidRPr="00537289">
          <w:rPr>
            <w:rStyle w:val="Hyperlink"/>
            <w:rFonts w:ascii="Calibri" w:hAnsi="Calibri" w:cs="Calibri"/>
            <w:lang w:val="en-GB"/>
          </w:rPr>
          <w:t>Category 4</w:t>
        </w:r>
      </w:hyperlink>
      <w:r w:rsidRPr="00537289">
        <w:rPr>
          <w:rFonts w:ascii="Calibri" w:hAnsi="Calibri" w:cs="Calibri"/>
          <w:lang w:val="en-GB"/>
        </w:rPr>
        <w:t xml:space="preserve"> membership category allows for actors in the science ecosystem to become observer </w:t>
      </w:r>
      <w:r w:rsidR="5D960F20" w:rsidRPr="00537289">
        <w:rPr>
          <w:rFonts w:ascii="Calibri" w:hAnsi="Calibri" w:cs="Calibri"/>
          <w:lang w:val="en-GB"/>
        </w:rPr>
        <w:t>M</w:t>
      </w:r>
      <w:r w:rsidRPr="00537289">
        <w:rPr>
          <w:rFonts w:ascii="Calibri" w:hAnsi="Calibri" w:cs="Calibri"/>
          <w:lang w:val="en-GB"/>
        </w:rPr>
        <w:t xml:space="preserve">embers of the ISC. </w:t>
      </w:r>
    </w:p>
    <w:p w14:paraId="32475D1A" w14:textId="77777777" w:rsidR="00E83CC7" w:rsidRPr="00537289" w:rsidRDefault="00E83CC7" w:rsidP="00F16C21">
      <w:pPr>
        <w:spacing w:after="0" w:line="240" w:lineRule="auto"/>
        <w:jc w:val="both"/>
        <w:rPr>
          <w:rFonts w:ascii="Calibri" w:hAnsi="Calibri" w:cs="Calibri"/>
          <w:b/>
          <w:bCs/>
          <w:lang w:val="en-GB"/>
        </w:rPr>
      </w:pPr>
    </w:p>
    <w:p w14:paraId="76CB7EEA" w14:textId="77777777" w:rsidR="00E83CC7" w:rsidRPr="00537289" w:rsidRDefault="00E83CC7" w:rsidP="00F16C21">
      <w:pPr>
        <w:pStyle w:val="ListParagraph"/>
        <w:numPr>
          <w:ilvl w:val="1"/>
          <w:numId w:val="1"/>
        </w:numPr>
        <w:spacing w:line="240" w:lineRule="auto"/>
        <w:ind w:left="567"/>
        <w:jc w:val="both"/>
        <w:rPr>
          <w:rFonts w:ascii="Calibri" w:hAnsi="Calibri" w:cs="Calibri"/>
          <w:b/>
          <w:bCs/>
          <w:lang w:val="en-GB"/>
        </w:rPr>
      </w:pPr>
      <w:r w:rsidRPr="00537289">
        <w:rPr>
          <w:rFonts w:ascii="Calibri" w:hAnsi="Calibri" w:cs="Calibri"/>
          <w:b/>
          <w:bCs/>
          <w:lang w:val="en-GB"/>
        </w:rPr>
        <w:t>Increasing the ISC’s reach through the ISC Fellowship and ISC Patrons</w:t>
      </w:r>
    </w:p>
    <w:p w14:paraId="77D0DA5B" w14:textId="77777777" w:rsidR="00E83CC7" w:rsidRPr="00537289" w:rsidRDefault="00E83CC7" w:rsidP="00F16C21">
      <w:pPr>
        <w:spacing w:after="0" w:line="240" w:lineRule="auto"/>
        <w:jc w:val="both"/>
        <w:rPr>
          <w:rFonts w:ascii="Calibri" w:hAnsi="Calibri" w:cs="Calibri"/>
          <w:lang w:val="en-GB"/>
        </w:rPr>
      </w:pPr>
      <w:r w:rsidRPr="00537289">
        <w:rPr>
          <w:rFonts w:ascii="Calibri" w:eastAsia="Times New Roman" w:hAnsi="Calibri" w:cs="Calibri"/>
          <w:color w:val="000000" w:themeColor="text1"/>
          <w:lang w:val="en-GB" w:eastAsia="en-GB"/>
        </w:rPr>
        <w:t xml:space="preserve">By 2028 </w:t>
      </w:r>
      <w:r w:rsidRPr="00537289">
        <w:rPr>
          <w:rFonts w:ascii="Calibri" w:hAnsi="Calibri" w:cs="Calibri"/>
          <w:lang w:val="en-GB"/>
        </w:rPr>
        <w:t>the Fellowship should have reached its intended capacity of 600–700 Fellows, which will give the ISC a hugely significant cadre of scientists and other professionals in the science ecosystem to draw on for expertise, counsel and influence. This potentially very powerful body of experts will help to identify opportunities for the Council, deliver the Council’s programmes of work and promote that work among key communities.</w:t>
      </w:r>
    </w:p>
    <w:p w14:paraId="2255BEEF" w14:textId="77777777" w:rsidR="00E83CC7" w:rsidRPr="00537289" w:rsidRDefault="00E83CC7" w:rsidP="00F16C21">
      <w:pPr>
        <w:spacing w:after="0" w:line="240" w:lineRule="auto"/>
        <w:jc w:val="both"/>
        <w:rPr>
          <w:rFonts w:ascii="Calibri" w:hAnsi="Calibri" w:cs="Calibri"/>
          <w:lang w:val="en-GB"/>
        </w:rPr>
      </w:pPr>
    </w:p>
    <w:p w14:paraId="4E8AA3A0" w14:textId="7AC8FE3F" w:rsidR="00E83CC7" w:rsidRPr="00537289" w:rsidRDefault="001A9391" w:rsidP="00F16C21">
      <w:pPr>
        <w:spacing w:after="0" w:line="240" w:lineRule="auto"/>
        <w:jc w:val="both"/>
        <w:rPr>
          <w:rFonts w:ascii="Calibri" w:hAnsi="Calibri" w:cs="Calibri"/>
          <w:lang w:val="en-GB"/>
        </w:rPr>
      </w:pPr>
      <w:r w:rsidRPr="37FEA276">
        <w:rPr>
          <w:rFonts w:ascii="Calibri" w:hAnsi="Calibri" w:cs="Calibri"/>
          <w:lang w:val="en-GB"/>
        </w:rPr>
        <w:t xml:space="preserve">The ISC Patron will continue to be an eminent individual who helps to open doors for the ISC and to raise support for its activities. More than one ISC Patron </w:t>
      </w:r>
      <w:r w:rsidR="066C177F" w:rsidRPr="37FEA276">
        <w:rPr>
          <w:rFonts w:ascii="Calibri" w:hAnsi="Calibri" w:cs="Calibri"/>
          <w:lang w:val="en-GB"/>
        </w:rPr>
        <w:t>will</w:t>
      </w:r>
      <w:r w:rsidRPr="37FEA276">
        <w:rPr>
          <w:rFonts w:ascii="Calibri" w:hAnsi="Calibri" w:cs="Calibri"/>
          <w:lang w:val="en-GB"/>
        </w:rPr>
        <w:t xml:space="preserve"> be appointed </w:t>
      </w:r>
      <w:r w:rsidR="00FE2B03">
        <w:rPr>
          <w:rFonts w:ascii="Calibri" w:hAnsi="Calibri" w:cs="Calibri"/>
          <w:lang w:val="en-GB"/>
        </w:rPr>
        <w:t>if</w:t>
      </w:r>
      <w:r w:rsidRPr="37FEA276">
        <w:rPr>
          <w:rFonts w:ascii="Calibri" w:hAnsi="Calibri" w:cs="Calibri"/>
          <w:lang w:val="en-GB"/>
        </w:rPr>
        <w:t xml:space="preserve"> appropriate.</w:t>
      </w:r>
    </w:p>
    <w:p w14:paraId="535D7893" w14:textId="77777777" w:rsidR="00E83CC7" w:rsidRPr="00537289" w:rsidRDefault="00E83CC7" w:rsidP="00F16C21">
      <w:pPr>
        <w:spacing w:after="0" w:line="240" w:lineRule="auto"/>
        <w:jc w:val="both"/>
        <w:rPr>
          <w:rFonts w:ascii="Calibri" w:hAnsi="Calibri" w:cs="Calibri"/>
          <w:lang w:val="en-GB"/>
        </w:rPr>
      </w:pPr>
    </w:p>
    <w:p w14:paraId="32DE6F5F" w14:textId="77777777" w:rsidR="007C0B59" w:rsidRPr="00537289" w:rsidRDefault="007C0B59" w:rsidP="00F16C21">
      <w:pPr>
        <w:spacing w:line="240" w:lineRule="auto"/>
        <w:jc w:val="both"/>
        <w:rPr>
          <w:rFonts w:ascii="Calibri" w:hAnsi="Calibri" w:cs="Calibri"/>
          <w:b/>
          <w:bCs/>
          <w:sz w:val="28"/>
          <w:szCs w:val="28"/>
          <w:lang w:val="en-GB"/>
        </w:rPr>
      </w:pPr>
      <w:r w:rsidRPr="00537289">
        <w:rPr>
          <w:rFonts w:ascii="Calibri" w:hAnsi="Calibri" w:cs="Calibri"/>
          <w:b/>
          <w:bCs/>
          <w:sz w:val="28"/>
          <w:szCs w:val="28"/>
          <w:lang w:val="en-GB"/>
        </w:rPr>
        <w:br w:type="page"/>
      </w:r>
    </w:p>
    <w:p w14:paraId="7A8183BE" w14:textId="2A4EFA20" w:rsidR="00B87534" w:rsidRPr="00537289" w:rsidRDefault="002F46E9" w:rsidP="00F16C21">
      <w:pPr>
        <w:pStyle w:val="Heading1"/>
        <w:numPr>
          <w:ilvl w:val="0"/>
          <w:numId w:val="14"/>
        </w:numPr>
        <w:spacing w:line="240" w:lineRule="auto"/>
        <w:jc w:val="both"/>
        <w:rPr>
          <w:rFonts w:ascii="Calibri" w:hAnsi="Calibri" w:cs="Calibri"/>
          <w:sz w:val="32"/>
          <w:szCs w:val="32"/>
          <w:lang w:val="en-GB"/>
        </w:rPr>
      </w:pPr>
      <w:bookmarkStart w:id="16" w:name="_Toc180061395"/>
      <w:r w:rsidRPr="00537289">
        <w:rPr>
          <w:rFonts w:ascii="Calibri" w:hAnsi="Calibri" w:cs="Calibri"/>
          <w:sz w:val="32"/>
          <w:szCs w:val="32"/>
          <w:lang w:val="en-GB"/>
        </w:rPr>
        <w:t>Organizational objectives</w:t>
      </w:r>
      <w:bookmarkEnd w:id="16"/>
    </w:p>
    <w:p w14:paraId="0A19385C" w14:textId="77777777" w:rsidR="00E64E79" w:rsidRDefault="00E64E79" w:rsidP="00F16C21">
      <w:pPr>
        <w:spacing w:after="0" w:line="240" w:lineRule="auto"/>
        <w:jc w:val="both"/>
        <w:rPr>
          <w:rFonts w:ascii="Calibri" w:hAnsi="Calibri" w:cs="Calibri"/>
          <w:lang w:val="en-GB"/>
        </w:rPr>
      </w:pPr>
    </w:p>
    <w:p w14:paraId="7BB3F479" w14:textId="5AA9112F" w:rsidR="00E34AD8" w:rsidRPr="00537289" w:rsidRDefault="00E34AD8" w:rsidP="00F16C21">
      <w:pPr>
        <w:spacing w:after="0" w:line="240" w:lineRule="auto"/>
        <w:jc w:val="both"/>
        <w:rPr>
          <w:rFonts w:ascii="Calibri" w:hAnsi="Calibri" w:cs="Calibri"/>
          <w:lang w:val="en-GB"/>
        </w:rPr>
      </w:pPr>
      <w:r w:rsidRPr="00537289">
        <w:rPr>
          <w:rFonts w:ascii="Calibri" w:hAnsi="Calibri" w:cs="Calibri"/>
          <w:lang w:val="en-GB"/>
        </w:rPr>
        <w:t>The achievement of the strategic priorities described above depends on having a strong and empowered membership</w:t>
      </w:r>
      <w:r w:rsidR="00BD50D8" w:rsidRPr="00537289">
        <w:rPr>
          <w:rFonts w:ascii="Calibri" w:hAnsi="Calibri" w:cs="Calibri"/>
          <w:lang w:val="en-GB"/>
        </w:rPr>
        <w:t>,</w:t>
      </w:r>
      <w:r w:rsidRPr="00537289">
        <w:rPr>
          <w:rFonts w:ascii="Calibri" w:hAnsi="Calibri" w:cs="Calibri"/>
          <w:lang w:val="en-GB"/>
        </w:rPr>
        <w:t xml:space="preserve"> </w:t>
      </w:r>
      <w:r w:rsidR="00F169F0">
        <w:rPr>
          <w:rFonts w:ascii="Calibri" w:hAnsi="Calibri" w:cs="Calibri"/>
          <w:lang w:val="en-GB"/>
        </w:rPr>
        <w:t xml:space="preserve">a </w:t>
      </w:r>
      <w:r w:rsidR="004570E8" w:rsidRPr="00537289">
        <w:rPr>
          <w:rFonts w:ascii="Calibri" w:hAnsi="Calibri" w:cs="Calibri"/>
          <w:lang w:val="en-GB"/>
        </w:rPr>
        <w:t xml:space="preserve">network of </w:t>
      </w:r>
      <w:r w:rsidR="00F169F0">
        <w:rPr>
          <w:rFonts w:ascii="Calibri" w:hAnsi="Calibri" w:cs="Calibri"/>
          <w:lang w:val="en-GB"/>
        </w:rPr>
        <w:t>A</w:t>
      </w:r>
      <w:r w:rsidR="004570E8" w:rsidRPr="00537289">
        <w:rPr>
          <w:rFonts w:ascii="Calibri" w:hAnsi="Calibri" w:cs="Calibri"/>
          <w:lang w:val="en-GB"/>
        </w:rPr>
        <w:t xml:space="preserve">ffiliated </w:t>
      </w:r>
      <w:r w:rsidR="00F169F0">
        <w:rPr>
          <w:rFonts w:ascii="Calibri" w:hAnsi="Calibri" w:cs="Calibri"/>
          <w:lang w:val="en-GB"/>
        </w:rPr>
        <w:t>B</w:t>
      </w:r>
      <w:r w:rsidR="004570E8" w:rsidRPr="00537289">
        <w:rPr>
          <w:rFonts w:ascii="Calibri" w:hAnsi="Calibri" w:cs="Calibri"/>
          <w:lang w:val="en-GB"/>
        </w:rPr>
        <w:t>odies</w:t>
      </w:r>
      <w:r w:rsidR="00BD50D8" w:rsidRPr="00537289">
        <w:rPr>
          <w:rFonts w:ascii="Calibri" w:hAnsi="Calibri" w:cs="Calibri"/>
          <w:lang w:val="en-GB"/>
        </w:rPr>
        <w:t xml:space="preserve"> and </w:t>
      </w:r>
      <w:r w:rsidR="004E267B" w:rsidRPr="00537289">
        <w:rPr>
          <w:rFonts w:ascii="Calibri" w:hAnsi="Calibri" w:cs="Calibri"/>
          <w:lang w:val="en-GB"/>
        </w:rPr>
        <w:t>efficient partnerships</w:t>
      </w:r>
      <w:r w:rsidR="004570E8" w:rsidRPr="00537289">
        <w:rPr>
          <w:rFonts w:ascii="Calibri" w:hAnsi="Calibri" w:cs="Calibri"/>
          <w:lang w:val="en-GB"/>
        </w:rPr>
        <w:t xml:space="preserve">, as well as </w:t>
      </w:r>
      <w:r w:rsidRPr="00537289">
        <w:rPr>
          <w:rFonts w:ascii="Calibri" w:hAnsi="Calibri" w:cs="Calibri"/>
          <w:lang w:val="en-GB"/>
        </w:rPr>
        <w:t xml:space="preserve">appropriate resources, capacity and ways of working </w:t>
      </w:r>
      <w:r w:rsidR="00C709A9" w:rsidRPr="00537289">
        <w:rPr>
          <w:rFonts w:ascii="Calibri" w:hAnsi="Calibri" w:cs="Calibri"/>
          <w:lang w:val="en-GB"/>
        </w:rPr>
        <w:t xml:space="preserve">among the </w:t>
      </w:r>
      <w:r w:rsidR="004E267B" w:rsidRPr="00537289">
        <w:rPr>
          <w:rFonts w:ascii="Calibri" w:hAnsi="Calibri" w:cs="Calibri"/>
          <w:lang w:val="en-GB"/>
        </w:rPr>
        <w:t>G</w:t>
      </w:r>
      <w:r w:rsidR="00C709A9" w:rsidRPr="00537289">
        <w:rPr>
          <w:rFonts w:ascii="Calibri" w:hAnsi="Calibri" w:cs="Calibri"/>
          <w:lang w:val="en-GB"/>
        </w:rPr>
        <w:t xml:space="preserve">overning </w:t>
      </w:r>
      <w:r w:rsidR="004E267B" w:rsidRPr="00537289">
        <w:rPr>
          <w:rFonts w:ascii="Calibri" w:hAnsi="Calibri" w:cs="Calibri"/>
          <w:lang w:val="en-GB"/>
        </w:rPr>
        <w:t>Board</w:t>
      </w:r>
      <w:r w:rsidR="005F5FDA" w:rsidRPr="00537289">
        <w:rPr>
          <w:rFonts w:ascii="Calibri" w:hAnsi="Calibri" w:cs="Calibri"/>
          <w:lang w:val="en-GB"/>
        </w:rPr>
        <w:t xml:space="preserve">, </w:t>
      </w:r>
      <w:r w:rsidR="000A61B3" w:rsidRPr="00537289">
        <w:rPr>
          <w:rFonts w:ascii="Calibri" w:hAnsi="Calibri" w:cs="Calibri"/>
          <w:lang w:val="en-GB"/>
        </w:rPr>
        <w:t>ad-hoc committees</w:t>
      </w:r>
      <w:r w:rsidR="00C709A9" w:rsidRPr="00537289">
        <w:rPr>
          <w:rFonts w:ascii="Calibri" w:hAnsi="Calibri" w:cs="Calibri"/>
          <w:lang w:val="en-GB"/>
        </w:rPr>
        <w:t xml:space="preserve"> and </w:t>
      </w:r>
      <w:r w:rsidRPr="00537289">
        <w:rPr>
          <w:rFonts w:ascii="Calibri" w:hAnsi="Calibri" w:cs="Calibri"/>
          <w:lang w:val="en-GB"/>
        </w:rPr>
        <w:t xml:space="preserve">the </w:t>
      </w:r>
      <w:r w:rsidR="004E149E" w:rsidRPr="00537289">
        <w:rPr>
          <w:rFonts w:ascii="Calibri" w:hAnsi="Calibri" w:cs="Calibri"/>
          <w:lang w:val="en-GB"/>
        </w:rPr>
        <w:t>S</w:t>
      </w:r>
      <w:r w:rsidRPr="00537289">
        <w:rPr>
          <w:rFonts w:ascii="Calibri" w:hAnsi="Calibri" w:cs="Calibri"/>
          <w:lang w:val="en-GB"/>
        </w:rPr>
        <w:t xml:space="preserve">ecretariat. </w:t>
      </w:r>
      <w:r w:rsidR="002F46E9" w:rsidRPr="00537289">
        <w:rPr>
          <w:rFonts w:ascii="Calibri" w:hAnsi="Calibri" w:cs="Calibri"/>
          <w:lang w:val="en-GB"/>
        </w:rPr>
        <w:t>A</w:t>
      </w:r>
      <w:r w:rsidRPr="00537289">
        <w:rPr>
          <w:rFonts w:ascii="Calibri" w:hAnsi="Calibri" w:cs="Calibri"/>
          <w:lang w:val="en-GB"/>
        </w:rPr>
        <w:t xml:space="preserve"> set of organizational </w:t>
      </w:r>
      <w:r w:rsidR="00E11F09" w:rsidRPr="00537289">
        <w:rPr>
          <w:rFonts w:ascii="Calibri" w:hAnsi="Calibri" w:cs="Calibri"/>
          <w:lang w:val="en-GB"/>
        </w:rPr>
        <w:t>objectives</w:t>
      </w:r>
      <w:r w:rsidRPr="00537289">
        <w:rPr>
          <w:rFonts w:ascii="Calibri" w:hAnsi="Calibri" w:cs="Calibri"/>
          <w:lang w:val="en-GB"/>
        </w:rPr>
        <w:t xml:space="preserve"> aimed at strengthening the operational base</w:t>
      </w:r>
      <w:r w:rsidR="002F46E9" w:rsidRPr="00537289">
        <w:rPr>
          <w:rFonts w:ascii="Calibri" w:hAnsi="Calibri" w:cs="Calibri"/>
          <w:lang w:val="en-GB"/>
        </w:rPr>
        <w:t xml:space="preserve"> of the ISC are presented below</w:t>
      </w:r>
      <w:r w:rsidRPr="00537289">
        <w:rPr>
          <w:rFonts w:ascii="Calibri" w:hAnsi="Calibri" w:cs="Calibri"/>
          <w:lang w:val="en-GB"/>
        </w:rPr>
        <w:t>.</w:t>
      </w:r>
    </w:p>
    <w:p w14:paraId="41B6B227" w14:textId="77777777" w:rsidR="00E34AD8" w:rsidRPr="00537289" w:rsidRDefault="00E34AD8" w:rsidP="00F16C21">
      <w:pPr>
        <w:spacing w:after="0" w:line="240" w:lineRule="auto"/>
        <w:jc w:val="both"/>
        <w:rPr>
          <w:rFonts w:ascii="Calibri" w:hAnsi="Calibri" w:cs="Calibri"/>
          <w:lang w:val="en-GB"/>
        </w:rPr>
      </w:pPr>
    </w:p>
    <w:p w14:paraId="00C8F743" w14:textId="411008F9" w:rsidR="00E34AD8" w:rsidRPr="00537289" w:rsidRDefault="00E34AD8" w:rsidP="00F16C21">
      <w:pPr>
        <w:pStyle w:val="ListParagraph"/>
        <w:numPr>
          <w:ilvl w:val="0"/>
          <w:numId w:val="12"/>
        </w:numPr>
        <w:spacing w:line="240" w:lineRule="auto"/>
        <w:jc w:val="both"/>
        <w:rPr>
          <w:rFonts w:ascii="Calibri" w:hAnsi="Calibri" w:cs="Calibri"/>
          <w:b/>
          <w:lang w:val="en-GB"/>
        </w:rPr>
      </w:pPr>
      <w:r w:rsidRPr="00537289">
        <w:rPr>
          <w:rFonts w:ascii="Calibri" w:hAnsi="Calibri" w:cs="Calibri"/>
          <w:b/>
          <w:lang w:val="en-GB"/>
        </w:rPr>
        <w:t xml:space="preserve">Implementing </w:t>
      </w:r>
      <w:r w:rsidR="00EA1156" w:rsidRPr="00537289">
        <w:rPr>
          <w:rFonts w:ascii="Calibri" w:hAnsi="Calibri" w:cs="Calibri"/>
          <w:b/>
          <w:lang w:val="en-GB"/>
        </w:rPr>
        <w:t xml:space="preserve">the revised </w:t>
      </w:r>
      <w:r w:rsidRPr="00537289">
        <w:rPr>
          <w:rFonts w:ascii="Calibri" w:hAnsi="Calibri" w:cs="Calibri"/>
          <w:b/>
          <w:lang w:val="en-GB"/>
        </w:rPr>
        <w:t>governance arrangements</w:t>
      </w:r>
    </w:p>
    <w:p w14:paraId="1825F5A7" w14:textId="23052386" w:rsidR="00E34AD8" w:rsidRPr="00537289" w:rsidRDefault="00E34AD8" w:rsidP="00F16C21">
      <w:pPr>
        <w:spacing w:after="0" w:line="240" w:lineRule="auto"/>
        <w:jc w:val="both"/>
        <w:rPr>
          <w:rFonts w:ascii="Calibri" w:hAnsi="Calibri" w:cs="Calibri"/>
          <w:lang w:val="en-GB"/>
        </w:rPr>
      </w:pPr>
      <w:r w:rsidRPr="00537289">
        <w:rPr>
          <w:rFonts w:ascii="Calibri" w:hAnsi="Calibri" w:cs="Calibri"/>
          <w:lang w:val="en-GB"/>
        </w:rPr>
        <w:t xml:space="preserve">The </w:t>
      </w:r>
      <w:hyperlink r:id="rId21" w:history="1">
        <w:r w:rsidRPr="00537289">
          <w:rPr>
            <w:rStyle w:val="Hyperlink"/>
            <w:rFonts w:ascii="Calibri" w:hAnsi="Calibri" w:cs="Calibri"/>
            <w:lang w:val="en-GB"/>
          </w:rPr>
          <w:t>ISC Statutes and Rules of Procedure</w:t>
        </w:r>
      </w:hyperlink>
      <w:r w:rsidRPr="00537289">
        <w:rPr>
          <w:rFonts w:ascii="Calibri" w:hAnsi="Calibri" w:cs="Calibri"/>
          <w:lang w:val="en-GB"/>
        </w:rPr>
        <w:t xml:space="preserve"> were</w:t>
      </w:r>
      <w:r w:rsidR="00903F34">
        <w:rPr>
          <w:rFonts w:ascii="Calibri" w:hAnsi="Calibri" w:cs="Calibri"/>
          <w:lang w:val="en-GB"/>
        </w:rPr>
        <w:t xml:space="preserve"> </w:t>
      </w:r>
      <w:r w:rsidRPr="00537289">
        <w:rPr>
          <w:rFonts w:ascii="Calibri" w:hAnsi="Calibri" w:cs="Calibri"/>
          <w:lang w:val="en-GB"/>
        </w:rPr>
        <w:t xml:space="preserve">fundamentally revised in 2023–2024 to address governance and membership category issues. The revised Statutes and Rules of Procedure will be tested in this planning cycle, and possibilities for further refinement may be identified. </w:t>
      </w:r>
    </w:p>
    <w:p w14:paraId="034DC869" w14:textId="77777777" w:rsidR="00E34AD8" w:rsidRPr="00537289" w:rsidRDefault="00E34AD8" w:rsidP="00F16C21">
      <w:pPr>
        <w:spacing w:after="0" w:line="240" w:lineRule="auto"/>
        <w:jc w:val="both"/>
        <w:rPr>
          <w:rFonts w:ascii="Calibri" w:hAnsi="Calibri" w:cs="Calibri"/>
          <w:lang w:val="en-GB"/>
        </w:rPr>
      </w:pPr>
    </w:p>
    <w:p w14:paraId="69510492" w14:textId="2EAB6AA0" w:rsidR="00E34AD8" w:rsidRPr="00537289" w:rsidRDefault="00A04333" w:rsidP="00F16C21">
      <w:pPr>
        <w:spacing w:after="0" w:line="240" w:lineRule="auto"/>
        <w:jc w:val="both"/>
        <w:rPr>
          <w:rFonts w:ascii="Calibri" w:hAnsi="Calibri" w:cs="Calibri"/>
          <w:lang w:val="en-GB"/>
        </w:rPr>
      </w:pPr>
      <w:r w:rsidRPr="00537289">
        <w:rPr>
          <w:rFonts w:ascii="Calibri" w:hAnsi="Calibri" w:cs="Calibri"/>
          <w:lang w:val="en-GB"/>
        </w:rPr>
        <w:t>Among the major changes to the Statutes was the introduction of a new advisory body model. The Council now operates with</w:t>
      </w:r>
      <w:r w:rsidR="0092530C">
        <w:rPr>
          <w:rFonts w:ascii="Calibri" w:hAnsi="Calibri" w:cs="Calibri"/>
          <w:lang w:val="en-GB"/>
        </w:rPr>
        <w:t xml:space="preserve"> only</w:t>
      </w:r>
      <w:r w:rsidRPr="00537289">
        <w:rPr>
          <w:rFonts w:ascii="Calibri" w:hAnsi="Calibri" w:cs="Calibri"/>
          <w:lang w:val="en-GB"/>
        </w:rPr>
        <w:t xml:space="preserve"> two core Standing Committees – for Freedom and Responsibility in Science, and for Finance, Compliance and Risk – allowing greater flexibility to establish new committees and advisory bodies tailored to emerging strategic priorities, such as science programmes, </w:t>
      </w:r>
      <w:r w:rsidR="00DB7313" w:rsidRPr="00537289">
        <w:rPr>
          <w:rFonts w:ascii="Calibri" w:hAnsi="Calibri" w:cs="Calibri"/>
          <w:lang w:val="en-GB"/>
        </w:rPr>
        <w:t xml:space="preserve">membership and </w:t>
      </w:r>
      <w:r w:rsidRPr="00537289">
        <w:rPr>
          <w:rFonts w:ascii="Calibri" w:hAnsi="Calibri" w:cs="Calibri"/>
          <w:lang w:val="en-GB"/>
        </w:rPr>
        <w:t>strategic planning</w:t>
      </w:r>
      <w:r w:rsidR="00053DCA" w:rsidRPr="00537289">
        <w:rPr>
          <w:rFonts w:ascii="Calibri" w:hAnsi="Calibri" w:cs="Calibri"/>
          <w:lang w:val="en-GB"/>
        </w:rPr>
        <w:t>.</w:t>
      </w:r>
    </w:p>
    <w:p w14:paraId="1EEF4169" w14:textId="77777777" w:rsidR="00221B27" w:rsidRPr="00537289" w:rsidRDefault="00221B27" w:rsidP="00F16C21">
      <w:pPr>
        <w:spacing w:after="0" w:line="240" w:lineRule="auto"/>
        <w:jc w:val="both"/>
        <w:rPr>
          <w:rFonts w:ascii="Calibri" w:hAnsi="Calibri" w:cs="Calibri"/>
          <w:lang w:val="en-GB"/>
        </w:rPr>
      </w:pPr>
    </w:p>
    <w:p w14:paraId="20DD5B84" w14:textId="1A636FDF" w:rsidR="00E34AD8" w:rsidRPr="00537289" w:rsidRDefault="00E34AD8" w:rsidP="00F16C21">
      <w:pPr>
        <w:spacing w:after="0" w:line="240" w:lineRule="auto"/>
        <w:jc w:val="both"/>
        <w:rPr>
          <w:rFonts w:ascii="Calibri" w:hAnsi="Calibri" w:cs="Calibri"/>
          <w:lang w:val="en-GB"/>
        </w:rPr>
      </w:pPr>
      <w:r w:rsidRPr="00537289">
        <w:rPr>
          <w:rFonts w:ascii="Calibri" w:hAnsi="Calibri" w:cs="Calibri"/>
          <w:lang w:val="en-GB"/>
        </w:rPr>
        <w:t>The revised Statutes and Rules of Procedure also foresee the establishment of a Host-Country Liaison Committee to promote mutually beneficial relationships between the Council and the host government and national scientific institutions. This committee should be operational in 2025.</w:t>
      </w:r>
    </w:p>
    <w:p w14:paraId="605A2304" w14:textId="77777777" w:rsidR="00524436" w:rsidRPr="00537289" w:rsidRDefault="00524436" w:rsidP="00F16C21">
      <w:pPr>
        <w:spacing w:after="0" w:line="240" w:lineRule="auto"/>
        <w:jc w:val="both"/>
        <w:rPr>
          <w:rFonts w:ascii="Calibri" w:hAnsi="Calibri" w:cs="Calibri"/>
          <w:lang w:val="en-GB"/>
        </w:rPr>
      </w:pPr>
    </w:p>
    <w:p w14:paraId="0ED9B0C5" w14:textId="20E9A80E" w:rsidR="00E34AD8" w:rsidRPr="00537289" w:rsidRDefault="00F50049" w:rsidP="00F16C21">
      <w:pPr>
        <w:pStyle w:val="ListParagraph"/>
        <w:numPr>
          <w:ilvl w:val="0"/>
          <w:numId w:val="12"/>
        </w:numPr>
        <w:spacing w:line="240" w:lineRule="auto"/>
        <w:jc w:val="both"/>
        <w:rPr>
          <w:rFonts w:ascii="Calibri" w:hAnsi="Calibri" w:cs="Calibri"/>
          <w:b/>
          <w:bCs/>
          <w:lang w:val="en-GB"/>
        </w:rPr>
      </w:pPr>
      <w:r w:rsidRPr="00537289">
        <w:rPr>
          <w:rFonts w:ascii="Calibri" w:hAnsi="Calibri" w:cs="Calibri"/>
          <w:b/>
          <w:bCs/>
          <w:lang w:val="en-GB"/>
        </w:rPr>
        <w:t>Securing</w:t>
      </w:r>
      <w:r w:rsidR="00E34AD8" w:rsidRPr="00537289">
        <w:rPr>
          <w:rFonts w:ascii="Calibri" w:hAnsi="Calibri" w:cs="Calibri"/>
          <w:b/>
          <w:bCs/>
          <w:lang w:val="en-GB"/>
        </w:rPr>
        <w:t xml:space="preserve"> resources for </w:t>
      </w:r>
      <w:r w:rsidR="00FC2399" w:rsidRPr="00537289">
        <w:rPr>
          <w:rFonts w:ascii="Calibri" w:hAnsi="Calibri" w:cs="Calibri"/>
          <w:b/>
          <w:bCs/>
          <w:lang w:val="en-GB"/>
        </w:rPr>
        <w:t xml:space="preserve">delivery </w:t>
      </w:r>
    </w:p>
    <w:p w14:paraId="2CEB815E" w14:textId="57D35766" w:rsidR="00E34AD8" w:rsidRPr="00537289" w:rsidRDefault="00524436" w:rsidP="00F16C21">
      <w:pPr>
        <w:spacing w:after="0" w:line="240" w:lineRule="auto"/>
        <w:jc w:val="both"/>
        <w:rPr>
          <w:rFonts w:ascii="Calibri" w:hAnsi="Calibri" w:cs="Calibri"/>
          <w:lang w:val="en-GB"/>
        </w:rPr>
      </w:pPr>
      <w:r w:rsidRPr="00537289">
        <w:rPr>
          <w:rFonts w:ascii="Calibri" w:hAnsi="Calibri" w:cs="Calibri"/>
          <w:color w:val="000000" w:themeColor="text1"/>
          <w:lang w:val="en-GB"/>
        </w:rPr>
        <w:t>T</w:t>
      </w:r>
      <w:r w:rsidR="00E34AD8" w:rsidRPr="00537289">
        <w:rPr>
          <w:rFonts w:ascii="Calibri" w:hAnsi="Calibri" w:cs="Calibri"/>
          <w:color w:val="000000" w:themeColor="text1"/>
          <w:lang w:val="en-GB"/>
        </w:rPr>
        <w:t xml:space="preserve">o </w:t>
      </w:r>
      <w:r w:rsidR="00E34AD8" w:rsidRPr="00537289">
        <w:rPr>
          <w:rFonts w:ascii="Calibri" w:hAnsi="Calibri" w:cs="Calibri"/>
          <w:lang w:val="en-GB"/>
        </w:rPr>
        <w:t xml:space="preserve">maintain </w:t>
      </w:r>
      <w:r w:rsidRPr="00537289">
        <w:rPr>
          <w:rFonts w:ascii="Calibri" w:hAnsi="Calibri" w:cs="Calibri"/>
          <w:lang w:val="en-GB"/>
        </w:rPr>
        <w:t>the current high</w:t>
      </w:r>
      <w:r w:rsidR="00E34AD8" w:rsidRPr="00537289">
        <w:rPr>
          <w:rFonts w:ascii="Calibri" w:hAnsi="Calibri" w:cs="Calibri"/>
          <w:lang w:val="en-GB"/>
        </w:rPr>
        <w:t xml:space="preserve"> level of activity and achievement going forward, income will have to increase. As income from membership dues is</w:t>
      </w:r>
      <w:r w:rsidRPr="00537289">
        <w:rPr>
          <w:rFonts w:ascii="Calibri" w:hAnsi="Calibri" w:cs="Calibri"/>
          <w:lang w:val="en-GB"/>
        </w:rPr>
        <w:t>, however,</w:t>
      </w:r>
      <w:r w:rsidR="00E34AD8" w:rsidRPr="00537289">
        <w:rPr>
          <w:rFonts w:ascii="Calibri" w:hAnsi="Calibri" w:cs="Calibri"/>
          <w:lang w:val="en-GB"/>
        </w:rPr>
        <w:t xml:space="preserve"> not expected to </w:t>
      </w:r>
      <w:r w:rsidRPr="00537289">
        <w:rPr>
          <w:rFonts w:ascii="Calibri" w:hAnsi="Calibri" w:cs="Calibri"/>
          <w:lang w:val="en-GB"/>
        </w:rPr>
        <w:t>rise</w:t>
      </w:r>
      <w:r w:rsidR="00E34AD8" w:rsidRPr="00537289">
        <w:rPr>
          <w:rFonts w:ascii="Calibri" w:hAnsi="Calibri" w:cs="Calibri"/>
          <w:lang w:val="en-GB"/>
        </w:rPr>
        <w:t xml:space="preserve"> substantially in the coming years, new sources of income will be required to </w:t>
      </w:r>
      <w:r w:rsidR="00DE2257" w:rsidRPr="00537289">
        <w:rPr>
          <w:rFonts w:ascii="Calibri" w:hAnsi="Calibri" w:cs="Calibri"/>
          <w:lang w:val="en-GB"/>
        </w:rPr>
        <w:t>sustain</w:t>
      </w:r>
      <w:r w:rsidR="00E34AD8" w:rsidRPr="00537289">
        <w:rPr>
          <w:rFonts w:ascii="Calibri" w:hAnsi="Calibri" w:cs="Calibri"/>
          <w:lang w:val="en-GB"/>
        </w:rPr>
        <w:t xml:space="preserve"> the ISC’s </w:t>
      </w:r>
      <w:r w:rsidR="00DE2257" w:rsidRPr="00537289">
        <w:rPr>
          <w:rFonts w:ascii="Calibri" w:hAnsi="Calibri" w:cs="Calibri"/>
          <w:lang w:val="en-GB"/>
        </w:rPr>
        <w:t>increased ambitions</w:t>
      </w:r>
      <w:r w:rsidR="00E34AD8" w:rsidRPr="00537289">
        <w:rPr>
          <w:rFonts w:ascii="Calibri" w:hAnsi="Calibri" w:cs="Calibri"/>
          <w:lang w:val="en-GB"/>
        </w:rPr>
        <w:t xml:space="preserve">. In the coming period the </w:t>
      </w:r>
      <w:r w:rsidR="004D19B0" w:rsidRPr="00537289">
        <w:rPr>
          <w:rFonts w:ascii="Calibri" w:hAnsi="Calibri" w:cs="Calibri"/>
          <w:lang w:val="en-GB"/>
        </w:rPr>
        <w:t>CEO</w:t>
      </w:r>
      <w:r w:rsidR="00E34AD8" w:rsidRPr="00537289">
        <w:rPr>
          <w:rFonts w:ascii="Calibri" w:hAnsi="Calibri" w:cs="Calibri"/>
          <w:lang w:val="en-GB"/>
        </w:rPr>
        <w:t xml:space="preserve"> will devote energy to raising funds for core expenditure and for projects.</w:t>
      </w:r>
    </w:p>
    <w:p w14:paraId="35954D29" w14:textId="635BEE03" w:rsidR="00BB22F5" w:rsidRPr="00537289" w:rsidRDefault="00BB22F5" w:rsidP="00F16C21">
      <w:pPr>
        <w:spacing w:after="0" w:line="240" w:lineRule="auto"/>
        <w:jc w:val="both"/>
        <w:rPr>
          <w:rFonts w:ascii="Calibri" w:hAnsi="Calibri" w:cs="Calibri"/>
          <w:lang w:val="en-GB"/>
        </w:rPr>
      </w:pPr>
    </w:p>
    <w:p w14:paraId="216E07D0" w14:textId="77777777" w:rsidR="00E34AD8" w:rsidRPr="00EA2964" w:rsidRDefault="00E34AD8" w:rsidP="00F16C21">
      <w:pPr>
        <w:pStyle w:val="ListParagraph"/>
        <w:numPr>
          <w:ilvl w:val="2"/>
          <w:numId w:val="1"/>
        </w:numPr>
        <w:spacing w:line="240" w:lineRule="auto"/>
        <w:ind w:left="851"/>
        <w:jc w:val="both"/>
        <w:rPr>
          <w:rFonts w:ascii="Calibri" w:hAnsi="Calibri" w:cs="Calibri"/>
          <w:i/>
          <w:iCs/>
          <w:lang w:val="en-GB"/>
        </w:rPr>
      </w:pPr>
      <w:r w:rsidRPr="00EA2964">
        <w:rPr>
          <w:rFonts w:ascii="Calibri" w:hAnsi="Calibri" w:cs="Calibri"/>
          <w:i/>
          <w:iCs/>
          <w:lang w:val="en-GB"/>
        </w:rPr>
        <w:t>Membership dues</w:t>
      </w:r>
    </w:p>
    <w:p w14:paraId="152E7AFA" w14:textId="0BC3DE67" w:rsidR="00E34AD8" w:rsidRPr="00537289" w:rsidRDefault="00E34AD8" w:rsidP="00F16C21">
      <w:pPr>
        <w:spacing w:after="0" w:line="240" w:lineRule="auto"/>
        <w:jc w:val="both"/>
        <w:rPr>
          <w:rFonts w:ascii="Calibri" w:hAnsi="Calibri" w:cs="Calibri"/>
          <w:lang w:val="en-GB"/>
        </w:rPr>
      </w:pPr>
      <w:r w:rsidRPr="00537289">
        <w:rPr>
          <w:rFonts w:ascii="Calibri" w:hAnsi="Calibri" w:cs="Calibri"/>
          <w:lang w:val="en-GB"/>
        </w:rPr>
        <w:t xml:space="preserve">It is vitally important for the stability of the ISC that the overall income from membership dues </w:t>
      </w:r>
      <w:r w:rsidR="007448D8">
        <w:rPr>
          <w:rFonts w:ascii="Calibri" w:hAnsi="Calibri" w:cs="Calibri"/>
          <w:lang w:val="en-GB"/>
        </w:rPr>
        <w:t>does</w:t>
      </w:r>
      <w:r w:rsidR="58CEB23D" w:rsidRPr="00537289">
        <w:rPr>
          <w:rFonts w:ascii="Calibri" w:hAnsi="Calibri" w:cs="Calibri"/>
          <w:lang w:val="en-GB"/>
        </w:rPr>
        <w:t xml:space="preserve"> </w:t>
      </w:r>
      <w:r w:rsidRPr="00537289">
        <w:rPr>
          <w:rFonts w:ascii="Calibri" w:hAnsi="Calibri" w:cs="Calibri"/>
          <w:lang w:val="en-GB"/>
        </w:rPr>
        <w:t xml:space="preserve">not decline in the near term. The ISC is having success in raising external funds for specific projects, which also help to cover some of its core costs, but membership dues are foundational. </w:t>
      </w:r>
    </w:p>
    <w:p w14:paraId="33307614" w14:textId="77777777" w:rsidR="00E34AD8" w:rsidRPr="00537289" w:rsidRDefault="00E34AD8" w:rsidP="00F16C21">
      <w:pPr>
        <w:spacing w:after="0" w:line="240" w:lineRule="auto"/>
        <w:jc w:val="both"/>
        <w:rPr>
          <w:rFonts w:ascii="Calibri" w:hAnsi="Calibri" w:cs="Calibri"/>
          <w:lang w:val="en-GB"/>
        </w:rPr>
      </w:pPr>
    </w:p>
    <w:p w14:paraId="4A89EB9F" w14:textId="5E9EB4A3" w:rsidR="00E34AD8" w:rsidRPr="00537289" w:rsidRDefault="00E34AD8" w:rsidP="00F16C21">
      <w:pPr>
        <w:spacing w:after="0" w:line="240" w:lineRule="auto"/>
        <w:jc w:val="both"/>
        <w:rPr>
          <w:rFonts w:ascii="Calibri" w:hAnsi="Calibri" w:cs="Calibri"/>
          <w:lang w:val="en-GB"/>
        </w:rPr>
      </w:pPr>
      <w:r w:rsidRPr="00537289">
        <w:rPr>
          <w:rFonts w:ascii="Calibri" w:hAnsi="Calibri" w:cs="Calibri"/>
          <w:lang w:val="en-GB"/>
        </w:rPr>
        <w:t xml:space="preserve">Following the adoption of revised Statutes and Rules of Procedure in March 2024, the Governing Board mandated the Committee for Finance, Compliance and Risk to establish a Working Group to revise the ISC dues structure, with the aim of presenting a proposal for the approval of the membership before the end of 2025 and application as of 2026. The aim of the revision of the dues structure is to unify the parallel dues systems of former ICSU and ISSC </w:t>
      </w:r>
      <w:r w:rsidR="6F4D1E38" w:rsidRPr="00537289">
        <w:rPr>
          <w:rFonts w:ascii="Calibri" w:hAnsi="Calibri" w:cs="Calibri"/>
          <w:lang w:val="en-GB"/>
        </w:rPr>
        <w:t>M</w:t>
      </w:r>
      <w:r w:rsidRPr="00537289">
        <w:rPr>
          <w:rFonts w:ascii="Calibri" w:hAnsi="Calibri" w:cs="Calibri"/>
          <w:lang w:val="en-GB"/>
        </w:rPr>
        <w:t xml:space="preserve">embers and to develop a fairer, more acceptable and more sustainable dues structure. This is a very important, complex and </w:t>
      </w:r>
      <w:r w:rsidR="00EA2964">
        <w:rPr>
          <w:rFonts w:ascii="Calibri" w:hAnsi="Calibri" w:cs="Calibri"/>
          <w:lang w:val="en-GB"/>
        </w:rPr>
        <w:t>urgent</w:t>
      </w:r>
      <w:r w:rsidRPr="00537289">
        <w:rPr>
          <w:rFonts w:ascii="Calibri" w:hAnsi="Calibri" w:cs="Calibri"/>
          <w:lang w:val="en-GB"/>
        </w:rPr>
        <w:t xml:space="preserve"> task. </w:t>
      </w:r>
    </w:p>
    <w:p w14:paraId="39F790E0" w14:textId="77777777" w:rsidR="00D72310" w:rsidRPr="00537289" w:rsidRDefault="00D72310" w:rsidP="00F16C21">
      <w:pPr>
        <w:spacing w:after="0" w:line="240" w:lineRule="auto"/>
        <w:jc w:val="both"/>
        <w:rPr>
          <w:rFonts w:ascii="Calibri" w:hAnsi="Calibri" w:cs="Calibri"/>
          <w:lang w:val="en-GB"/>
        </w:rPr>
      </w:pPr>
    </w:p>
    <w:p w14:paraId="264004CE" w14:textId="11ADA3F9" w:rsidR="00D72310" w:rsidRPr="00EA2964" w:rsidRDefault="00D72310" w:rsidP="00F16C21">
      <w:pPr>
        <w:pStyle w:val="ListParagraph"/>
        <w:numPr>
          <w:ilvl w:val="2"/>
          <w:numId w:val="1"/>
        </w:numPr>
        <w:spacing w:line="240" w:lineRule="auto"/>
        <w:ind w:left="851"/>
        <w:jc w:val="both"/>
        <w:rPr>
          <w:rFonts w:ascii="Calibri" w:hAnsi="Calibri" w:cs="Calibri"/>
          <w:i/>
          <w:iCs/>
          <w:lang w:val="en-GB"/>
        </w:rPr>
      </w:pPr>
      <w:r w:rsidRPr="00EA2964">
        <w:rPr>
          <w:rFonts w:ascii="Calibri" w:hAnsi="Calibri" w:cs="Calibri"/>
          <w:i/>
          <w:iCs/>
          <w:lang w:val="en-GB"/>
        </w:rPr>
        <w:t>External funding</w:t>
      </w:r>
    </w:p>
    <w:p w14:paraId="0105080A" w14:textId="77777777" w:rsidR="00D72310" w:rsidRPr="00537289" w:rsidRDefault="00D72310" w:rsidP="00F16C21">
      <w:pPr>
        <w:spacing w:after="0" w:line="240" w:lineRule="auto"/>
        <w:jc w:val="both"/>
        <w:rPr>
          <w:rFonts w:ascii="Calibri" w:hAnsi="Calibri" w:cs="Calibri"/>
          <w:lang w:val="en-GB"/>
        </w:rPr>
      </w:pPr>
      <w:r w:rsidRPr="00537289">
        <w:rPr>
          <w:rFonts w:ascii="Calibri" w:hAnsi="Calibri" w:cs="Calibri"/>
          <w:lang w:val="en-GB"/>
        </w:rPr>
        <w:t xml:space="preserve">Regarding projects, the ISC will target funders whose interests align with those of the ISC and who will agree to cover the real costs of projects, including indirect costs. </w:t>
      </w:r>
    </w:p>
    <w:p w14:paraId="391219C3" w14:textId="77777777" w:rsidR="00D72310" w:rsidRPr="00537289" w:rsidRDefault="00D72310" w:rsidP="00F16C21">
      <w:pPr>
        <w:spacing w:after="0" w:line="240" w:lineRule="auto"/>
        <w:jc w:val="both"/>
        <w:rPr>
          <w:rFonts w:ascii="Calibri" w:hAnsi="Calibri" w:cs="Calibri"/>
          <w:lang w:val="en-GB"/>
        </w:rPr>
      </w:pPr>
    </w:p>
    <w:p w14:paraId="0218BF26" w14:textId="35097BF1" w:rsidR="00D72310" w:rsidRPr="00537289" w:rsidRDefault="00D72310" w:rsidP="00F16C21">
      <w:pPr>
        <w:spacing w:after="0" w:line="240" w:lineRule="auto"/>
        <w:jc w:val="both"/>
        <w:rPr>
          <w:rFonts w:ascii="Calibri" w:hAnsi="Calibri" w:cs="Calibri"/>
          <w:lang w:val="en-GB"/>
        </w:rPr>
      </w:pPr>
      <w:r w:rsidRPr="00537289">
        <w:rPr>
          <w:rFonts w:ascii="Calibri" w:hAnsi="Calibri" w:cs="Calibri"/>
          <w:lang w:val="en-GB"/>
        </w:rPr>
        <w:t xml:space="preserve">Regarding core costs, the key avenue to increasing the Secretariat’s capacity is to develop its philanthropic giving. The ISC Foundation, a charitable trust based in the UK, is now operational and able to receive funds. The ISC needs to develop and sustain relationships with philanthropic organizations and donors, which will require investment in fundraising and marketing. </w:t>
      </w:r>
    </w:p>
    <w:p w14:paraId="59382A49" w14:textId="77777777" w:rsidR="00CF5673" w:rsidRPr="00537289" w:rsidRDefault="00CF5673" w:rsidP="00F16C21">
      <w:pPr>
        <w:spacing w:after="0" w:line="240" w:lineRule="auto"/>
        <w:jc w:val="both"/>
        <w:rPr>
          <w:rFonts w:ascii="Calibri" w:hAnsi="Calibri" w:cs="Calibri"/>
          <w:lang w:val="en-GB"/>
        </w:rPr>
      </w:pPr>
    </w:p>
    <w:p w14:paraId="28210842" w14:textId="77777777" w:rsidR="00E34AD8" w:rsidRPr="00537289" w:rsidRDefault="00E34AD8" w:rsidP="00F16C21">
      <w:pPr>
        <w:pStyle w:val="ListParagraph"/>
        <w:numPr>
          <w:ilvl w:val="0"/>
          <w:numId w:val="12"/>
        </w:numPr>
        <w:spacing w:line="240" w:lineRule="auto"/>
        <w:jc w:val="both"/>
        <w:rPr>
          <w:rFonts w:ascii="Calibri" w:hAnsi="Calibri" w:cs="Calibri"/>
          <w:b/>
          <w:bCs/>
          <w:lang w:val="en-GB"/>
        </w:rPr>
      </w:pPr>
      <w:r w:rsidRPr="00537289">
        <w:rPr>
          <w:rFonts w:ascii="Calibri" w:hAnsi="Calibri" w:cs="Calibri"/>
          <w:b/>
          <w:bCs/>
          <w:lang w:val="en-GB"/>
        </w:rPr>
        <w:t>Secretariat structure and capacity</w:t>
      </w:r>
    </w:p>
    <w:p w14:paraId="5DFC8E63" w14:textId="77777777" w:rsidR="00077728" w:rsidRDefault="1A2F96E7" w:rsidP="00F16C21">
      <w:pPr>
        <w:spacing w:after="0" w:line="240" w:lineRule="auto"/>
        <w:jc w:val="both"/>
        <w:rPr>
          <w:rFonts w:ascii="Calibri" w:hAnsi="Calibri" w:cs="Calibri"/>
          <w:lang w:val="en-GB"/>
        </w:rPr>
      </w:pPr>
      <w:r w:rsidRPr="37FEA276">
        <w:rPr>
          <w:rFonts w:ascii="Calibri" w:hAnsi="Calibri" w:cs="Calibri"/>
          <w:lang w:val="en-GB"/>
        </w:rPr>
        <w:t xml:space="preserve">The ISC Secretariat is highly professional, productive and adaptable. </w:t>
      </w:r>
      <w:r w:rsidR="3C6706B5" w:rsidRPr="37FEA276">
        <w:rPr>
          <w:rFonts w:ascii="Calibri" w:hAnsi="Calibri" w:cs="Calibri"/>
          <w:lang w:val="en-GB"/>
        </w:rPr>
        <w:t>As of September 2024, it constituted 2</w:t>
      </w:r>
      <w:r w:rsidR="2CC02666" w:rsidRPr="37FEA276">
        <w:rPr>
          <w:rFonts w:ascii="Calibri" w:hAnsi="Calibri" w:cs="Calibri"/>
          <w:lang w:val="en-GB"/>
        </w:rPr>
        <w:t>5</w:t>
      </w:r>
      <w:r w:rsidR="3C6706B5" w:rsidRPr="37FEA276">
        <w:rPr>
          <w:rFonts w:ascii="Calibri" w:hAnsi="Calibri" w:cs="Calibri"/>
          <w:lang w:val="en-GB"/>
        </w:rPr>
        <w:t xml:space="preserve"> staff members in Paris, </w:t>
      </w:r>
      <w:r w:rsidR="67055DDD" w:rsidRPr="37FEA276">
        <w:rPr>
          <w:rFonts w:ascii="Calibri" w:hAnsi="Calibri" w:cs="Calibri"/>
          <w:lang w:val="en-GB"/>
        </w:rPr>
        <w:t>four</w:t>
      </w:r>
      <w:r w:rsidR="3C6706B5" w:rsidRPr="37FEA276">
        <w:rPr>
          <w:rFonts w:ascii="Calibri" w:hAnsi="Calibri" w:cs="Calibri"/>
          <w:lang w:val="en-GB"/>
        </w:rPr>
        <w:t xml:space="preserve"> staff members provided by the</w:t>
      </w:r>
      <w:r w:rsidR="00027C7D">
        <w:rPr>
          <w:rFonts w:ascii="Calibri" w:hAnsi="Calibri" w:cs="Calibri"/>
          <w:lang w:val="en-GB"/>
        </w:rPr>
        <w:t xml:space="preserve"> Regional Focal Point in Asia Pacific</w:t>
      </w:r>
      <w:r w:rsidR="3C6706B5" w:rsidRPr="37FEA276">
        <w:rPr>
          <w:rFonts w:ascii="Calibri" w:hAnsi="Calibri" w:cs="Calibri"/>
          <w:lang w:val="en-GB"/>
        </w:rPr>
        <w:t xml:space="preserve"> and </w:t>
      </w:r>
      <w:r w:rsidR="67055DDD" w:rsidRPr="37FEA276">
        <w:rPr>
          <w:rFonts w:ascii="Calibri" w:hAnsi="Calibri" w:cs="Calibri"/>
          <w:lang w:val="en-GB"/>
        </w:rPr>
        <w:t>one</w:t>
      </w:r>
      <w:r w:rsidR="3C6706B5" w:rsidRPr="37FEA276">
        <w:rPr>
          <w:rFonts w:ascii="Calibri" w:hAnsi="Calibri" w:cs="Calibri"/>
          <w:lang w:val="en-GB"/>
        </w:rPr>
        <w:t xml:space="preserve"> staff member at the </w:t>
      </w:r>
      <w:r w:rsidR="00027C7D">
        <w:rPr>
          <w:rFonts w:ascii="Calibri" w:hAnsi="Calibri" w:cs="Calibri"/>
          <w:lang w:val="en-GB"/>
        </w:rPr>
        <w:t>Regional Focal Point in Latin America and the Caribbean</w:t>
      </w:r>
      <w:r w:rsidR="3C6706B5" w:rsidRPr="37FEA276">
        <w:rPr>
          <w:rFonts w:ascii="Calibri" w:hAnsi="Calibri" w:cs="Calibri"/>
          <w:lang w:val="en-GB"/>
        </w:rPr>
        <w:t xml:space="preserve">. </w:t>
      </w:r>
      <w:r w:rsidR="09F95721" w:rsidRPr="37FEA276">
        <w:rPr>
          <w:rFonts w:ascii="Calibri" w:hAnsi="Calibri" w:cs="Calibri"/>
          <w:lang w:val="en-GB"/>
        </w:rPr>
        <w:t xml:space="preserve">A </w:t>
      </w:r>
      <w:r w:rsidR="00027C7D">
        <w:rPr>
          <w:rFonts w:ascii="Calibri" w:hAnsi="Calibri" w:cs="Calibri"/>
          <w:lang w:val="en-GB"/>
        </w:rPr>
        <w:t xml:space="preserve">Regional Focal Point </w:t>
      </w:r>
      <w:r w:rsidR="09F95721" w:rsidRPr="37FEA276">
        <w:rPr>
          <w:rFonts w:ascii="Calibri" w:hAnsi="Calibri" w:cs="Calibri"/>
          <w:lang w:val="en-GB"/>
        </w:rPr>
        <w:t xml:space="preserve">for Africa and for the Middle East and Northern Africa Region will be established in 2025 subject to the availability of resources. </w:t>
      </w:r>
    </w:p>
    <w:p w14:paraId="42DFBB4D" w14:textId="77777777" w:rsidR="00077728" w:rsidRDefault="00077728" w:rsidP="00F16C21">
      <w:pPr>
        <w:spacing w:after="0" w:line="240" w:lineRule="auto"/>
        <w:jc w:val="both"/>
        <w:rPr>
          <w:rFonts w:ascii="Calibri" w:hAnsi="Calibri" w:cs="Calibri"/>
          <w:lang w:val="en-GB"/>
        </w:rPr>
      </w:pPr>
    </w:p>
    <w:p w14:paraId="4C4E9ED9" w14:textId="774A3904" w:rsidR="00E34AD8" w:rsidRPr="00537289" w:rsidRDefault="1A2F96E7" w:rsidP="00F16C21">
      <w:pPr>
        <w:spacing w:after="0" w:line="240" w:lineRule="auto"/>
        <w:jc w:val="both"/>
        <w:rPr>
          <w:rFonts w:ascii="Calibri" w:hAnsi="Calibri" w:cs="Calibri"/>
          <w:lang w:val="en-GB"/>
        </w:rPr>
      </w:pPr>
      <w:r w:rsidRPr="37FEA276">
        <w:rPr>
          <w:rFonts w:ascii="Calibri" w:hAnsi="Calibri" w:cs="Calibri"/>
          <w:lang w:val="en-GB"/>
        </w:rPr>
        <w:t>The Secretariat furthermore intends to increase its capacity through a secondment scheme, whereby ISC Members can ‘donate’ expertise to the ISC in the form of a staff member who works at the ISC for 12–18 months</w:t>
      </w:r>
      <w:r w:rsidR="52677C3F" w:rsidRPr="37FEA276">
        <w:rPr>
          <w:rFonts w:ascii="Calibri" w:hAnsi="Calibri" w:cs="Calibri"/>
          <w:lang w:val="en-GB"/>
        </w:rPr>
        <w:t xml:space="preserve">, </w:t>
      </w:r>
      <w:r w:rsidR="3568DB0B" w:rsidRPr="37FEA276">
        <w:rPr>
          <w:rFonts w:ascii="Calibri" w:hAnsi="Calibri" w:cs="Calibri"/>
          <w:lang w:val="en-GB"/>
        </w:rPr>
        <w:t>in the framework</w:t>
      </w:r>
      <w:r w:rsidR="52677C3F" w:rsidRPr="37FEA276">
        <w:rPr>
          <w:rFonts w:ascii="Calibri" w:hAnsi="Calibri" w:cs="Calibri"/>
          <w:lang w:val="en-GB"/>
        </w:rPr>
        <w:t xml:space="preserve"> of</w:t>
      </w:r>
      <w:r w:rsidR="0492FF49" w:rsidRPr="37FEA276">
        <w:rPr>
          <w:rFonts w:ascii="Calibri" w:hAnsi="Calibri" w:cs="Calibri"/>
          <w:lang w:val="en-GB"/>
        </w:rPr>
        <w:t xml:space="preserve"> </w:t>
      </w:r>
      <w:r w:rsidR="3568DB0B" w:rsidRPr="37FEA276">
        <w:rPr>
          <w:rFonts w:ascii="Calibri" w:hAnsi="Calibri" w:cs="Calibri"/>
          <w:lang w:val="en-GB"/>
        </w:rPr>
        <w:t xml:space="preserve">an </w:t>
      </w:r>
      <w:r w:rsidR="52677C3F" w:rsidRPr="37FEA276">
        <w:rPr>
          <w:rFonts w:ascii="Calibri" w:hAnsi="Calibri" w:cs="Calibri"/>
          <w:lang w:val="en-GB"/>
        </w:rPr>
        <w:t>‘</w:t>
      </w:r>
      <w:r w:rsidR="550DCA0C" w:rsidRPr="37FEA276">
        <w:rPr>
          <w:rFonts w:ascii="Calibri" w:hAnsi="Calibri" w:cs="Calibri"/>
          <w:lang w:val="en-GB"/>
        </w:rPr>
        <w:t>Expert</w:t>
      </w:r>
      <w:r w:rsidR="0492FF49" w:rsidRPr="37FEA276">
        <w:rPr>
          <w:rFonts w:ascii="Calibri" w:hAnsi="Calibri" w:cs="Calibri"/>
          <w:lang w:val="en-GB"/>
        </w:rPr>
        <w:t>ise</w:t>
      </w:r>
      <w:r w:rsidR="550DCA0C" w:rsidRPr="37FEA276">
        <w:rPr>
          <w:rFonts w:ascii="Calibri" w:hAnsi="Calibri" w:cs="Calibri"/>
          <w:lang w:val="en-GB"/>
        </w:rPr>
        <w:t>-based Philanthropy Agreement</w:t>
      </w:r>
      <w:r w:rsidR="0492FF49" w:rsidRPr="37FEA276">
        <w:rPr>
          <w:rFonts w:ascii="Calibri" w:hAnsi="Calibri" w:cs="Calibri"/>
          <w:lang w:val="en-GB"/>
        </w:rPr>
        <w:t>’</w:t>
      </w:r>
      <w:r w:rsidRPr="37FEA276">
        <w:rPr>
          <w:rFonts w:ascii="Calibri" w:hAnsi="Calibri" w:cs="Calibri"/>
          <w:lang w:val="en-GB"/>
        </w:rPr>
        <w:t xml:space="preserve">. </w:t>
      </w:r>
    </w:p>
    <w:p w14:paraId="7F30C305" w14:textId="77777777" w:rsidR="00E34AD8" w:rsidRPr="00537289" w:rsidRDefault="00E34AD8" w:rsidP="00F16C21">
      <w:pPr>
        <w:spacing w:after="0" w:line="240" w:lineRule="auto"/>
        <w:jc w:val="both"/>
        <w:rPr>
          <w:rFonts w:ascii="Calibri" w:hAnsi="Calibri" w:cs="Calibri"/>
          <w:lang w:val="en-GB"/>
        </w:rPr>
      </w:pPr>
    </w:p>
    <w:p w14:paraId="5B9C453F" w14:textId="77777777" w:rsidR="00077728" w:rsidRDefault="00E34AD8" w:rsidP="00077728">
      <w:pPr>
        <w:spacing w:after="0" w:line="240" w:lineRule="auto"/>
        <w:jc w:val="both"/>
        <w:rPr>
          <w:rFonts w:ascii="Calibri" w:hAnsi="Calibri" w:cs="Calibri"/>
          <w:lang w:val="en-GB"/>
        </w:rPr>
      </w:pPr>
      <w:r w:rsidRPr="00537289">
        <w:rPr>
          <w:rFonts w:ascii="Calibri" w:hAnsi="Calibri" w:cs="Calibri"/>
          <w:lang w:val="en-GB"/>
        </w:rPr>
        <w:t>A priority for the Secretariat is to maintain and enhance the Council’s communications and outreach capability, ensuring that it is able to provide a</w:t>
      </w:r>
      <w:r w:rsidR="000D5F72" w:rsidRPr="00537289">
        <w:rPr>
          <w:rFonts w:ascii="Calibri" w:hAnsi="Calibri" w:cs="Calibri"/>
          <w:lang w:val="en-GB"/>
        </w:rPr>
        <w:t xml:space="preserve"> responsive </w:t>
      </w:r>
      <w:r w:rsidR="004409D3" w:rsidRPr="00537289">
        <w:rPr>
          <w:rFonts w:ascii="Calibri" w:hAnsi="Calibri" w:cs="Calibri"/>
          <w:lang w:val="en-GB"/>
        </w:rPr>
        <w:t xml:space="preserve">resource </w:t>
      </w:r>
      <w:r w:rsidRPr="00537289">
        <w:rPr>
          <w:rFonts w:ascii="Calibri" w:hAnsi="Calibri" w:cs="Calibri"/>
          <w:lang w:val="en-GB"/>
        </w:rPr>
        <w:t xml:space="preserve">for </w:t>
      </w:r>
      <w:r w:rsidR="005855F8" w:rsidRPr="00537289">
        <w:rPr>
          <w:rFonts w:ascii="Calibri" w:hAnsi="Calibri" w:cs="Calibri"/>
          <w:lang w:val="en-GB"/>
        </w:rPr>
        <w:t>M</w:t>
      </w:r>
      <w:r w:rsidRPr="00537289">
        <w:rPr>
          <w:rFonts w:ascii="Calibri" w:hAnsi="Calibri" w:cs="Calibri"/>
          <w:lang w:val="en-GB"/>
        </w:rPr>
        <w:t>embers, as well as an effective source of information</w:t>
      </w:r>
      <w:r w:rsidR="00370FAD" w:rsidRPr="00537289">
        <w:rPr>
          <w:rFonts w:ascii="Calibri" w:hAnsi="Calibri" w:cs="Calibri"/>
          <w:lang w:val="en-GB"/>
        </w:rPr>
        <w:t xml:space="preserve"> for wider publics</w:t>
      </w:r>
      <w:r w:rsidRPr="00537289">
        <w:rPr>
          <w:rFonts w:ascii="Calibri" w:hAnsi="Calibri" w:cs="Calibri"/>
          <w:lang w:val="en-GB"/>
        </w:rPr>
        <w:t>.</w:t>
      </w:r>
      <w:r w:rsidR="00077728" w:rsidRPr="00077728">
        <w:rPr>
          <w:rFonts w:ascii="Calibri" w:hAnsi="Calibri" w:cs="Calibri"/>
          <w:lang w:val="en-GB"/>
        </w:rPr>
        <w:t xml:space="preserve"> </w:t>
      </w:r>
    </w:p>
    <w:p w14:paraId="0BF17CF1" w14:textId="77777777" w:rsidR="00077728" w:rsidRDefault="00077728" w:rsidP="00077728">
      <w:pPr>
        <w:spacing w:after="0" w:line="240" w:lineRule="auto"/>
        <w:jc w:val="both"/>
        <w:rPr>
          <w:rFonts w:ascii="Calibri" w:hAnsi="Calibri" w:cs="Calibri"/>
          <w:lang w:val="en-GB"/>
        </w:rPr>
      </w:pPr>
    </w:p>
    <w:p w14:paraId="07FA26C7" w14:textId="63B5B349" w:rsidR="00077728" w:rsidRPr="00537289" w:rsidRDefault="00077728" w:rsidP="00077728">
      <w:pPr>
        <w:spacing w:after="0" w:line="240" w:lineRule="auto"/>
        <w:jc w:val="both"/>
        <w:rPr>
          <w:rFonts w:ascii="Calibri" w:hAnsi="Calibri" w:cs="Calibri"/>
          <w:lang w:val="en-GB"/>
        </w:rPr>
      </w:pPr>
      <w:r w:rsidRPr="37FEA276">
        <w:rPr>
          <w:rFonts w:ascii="Calibri" w:hAnsi="Calibri" w:cs="Calibri"/>
          <w:lang w:val="en-GB"/>
        </w:rPr>
        <w:t xml:space="preserve">In the coming planning period, the Secretariat will continue to exercise adaptability to evolving priorities and ways of working, especially in the digital space. </w:t>
      </w:r>
    </w:p>
    <w:p w14:paraId="25CFFD7A" w14:textId="77777777" w:rsidR="00370FAD" w:rsidRPr="00537289" w:rsidRDefault="00370FAD" w:rsidP="00F16C21">
      <w:pPr>
        <w:spacing w:after="0" w:line="240" w:lineRule="auto"/>
        <w:jc w:val="both"/>
        <w:rPr>
          <w:rFonts w:ascii="Calibri" w:hAnsi="Calibri" w:cs="Calibri"/>
          <w:lang w:val="en-GB"/>
        </w:rPr>
      </w:pPr>
    </w:p>
    <w:p w14:paraId="4CFC8E80" w14:textId="77777777" w:rsidR="00E34AD8" w:rsidRPr="00537289" w:rsidRDefault="00E34AD8" w:rsidP="00F16C21">
      <w:pPr>
        <w:pStyle w:val="ListParagraph"/>
        <w:numPr>
          <w:ilvl w:val="0"/>
          <w:numId w:val="12"/>
        </w:numPr>
        <w:spacing w:line="240" w:lineRule="auto"/>
        <w:jc w:val="both"/>
        <w:rPr>
          <w:rFonts w:ascii="Calibri" w:hAnsi="Calibri" w:cs="Calibri"/>
          <w:b/>
          <w:bCs/>
          <w:lang w:val="en-GB"/>
        </w:rPr>
      </w:pPr>
      <w:r w:rsidRPr="00537289">
        <w:rPr>
          <w:rFonts w:ascii="Calibri" w:hAnsi="Calibri" w:cs="Calibri"/>
          <w:b/>
          <w:bCs/>
          <w:lang w:val="en-GB"/>
        </w:rPr>
        <w:t>Policies and procedures</w:t>
      </w:r>
    </w:p>
    <w:p w14:paraId="0FF39101" w14:textId="6D3CF666" w:rsidR="00E34AD8" w:rsidRPr="00537289" w:rsidRDefault="1A2F96E7" w:rsidP="00F16C21">
      <w:pPr>
        <w:spacing w:after="0" w:line="240" w:lineRule="auto"/>
        <w:jc w:val="both"/>
        <w:rPr>
          <w:rFonts w:ascii="Calibri" w:hAnsi="Calibri" w:cs="Calibri"/>
          <w:lang w:val="en-GB"/>
        </w:rPr>
      </w:pPr>
      <w:r w:rsidRPr="37FEA276">
        <w:rPr>
          <w:rFonts w:ascii="Calibri" w:hAnsi="Calibri" w:cs="Calibri"/>
          <w:lang w:val="en-GB"/>
        </w:rPr>
        <w:t>The Secretariat ha</w:t>
      </w:r>
      <w:r w:rsidR="77AF0B73" w:rsidRPr="37FEA276">
        <w:rPr>
          <w:rFonts w:ascii="Calibri" w:hAnsi="Calibri" w:cs="Calibri"/>
          <w:lang w:val="en-GB"/>
        </w:rPr>
        <w:t>s</w:t>
      </w:r>
      <w:r w:rsidRPr="37FEA276">
        <w:rPr>
          <w:rFonts w:ascii="Calibri" w:hAnsi="Calibri" w:cs="Calibri"/>
          <w:lang w:val="en-GB"/>
        </w:rPr>
        <w:t xml:space="preserve"> in place the appropriate policies and procedures to ensure that the Council works in ways that reflect its core values: excellence; inclusivity and diversity; integrity, transparency and respect; collaborativeness; sustainability.</w:t>
      </w:r>
    </w:p>
    <w:p w14:paraId="0E0E984D" w14:textId="77777777" w:rsidR="00E34AD8" w:rsidRPr="00537289" w:rsidRDefault="00E34AD8" w:rsidP="00F16C21">
      <w:pPr>
        <w:spacing w:after="0" w:line="240" w:lineRule="auto"/>
        <w:jc w:val="both"/>
        <w:rPr>
          <w:rFonts w:ascii="Calibri" w:hAnsi="Calibri" w:cs="Calibri"/>
          <w:lang w:val="en-GB"/>
        </w:rPr>
      </w:pPr>
    </w:p>
    <w:p w14:paraId="60F579A5" w14:textId="56C5AB27" w:rsidR="00E34AD8" w:rsidRPr="00537289" w:rsidRDefault="1A2F96E7" w:rsidP="00F16C21">
      <w:pPr>
        <w:spacing w:after="0" w:line="240" w:lineRule="auto"/>
        <w:jc w:val="both"/>
        <w:rPr>
          <w:rFonts w:ascii="Calibri" w:hAnsi="Calibri" w:cs="Calibri"/>
          <w:lang w:val="en-GB"/>
        </w:rPr>
      </w:pPr>
      <w:r w:rsidRPr="37FEA276">
        <w:rPr>
          <w:rFonts w:ascii="Calibri" w:hAnsi="Calibri" w:cs="Calibri"/>
          <w:lang w:val="en-GB"/>
        </w:rPr>
        <w:t xml:space="preserve">Notably, in the next planning period, the ISC will operate with a </w:t>
      </w:r>
      <w:r w:rsidR="7A970FCE" w:rsidRPr="37FEA276">
        <w:rPr>
          <w:rFonts w:ascii="Calibri" w:hAnsi="Calibri" w:cs="Calibri"/>
          <w:lang w:val="en-GB"/>
        </w:rPr>
        <w:t>c</w:t>
      </w:r>
      <w:r w:rsidRPr="37FEA276">
        <w:rPr>
          <w:rFonts w:ascii="Calibri" w:hAnsi="Calibri" w:cs="Calibri"/>
          <w:lang w:val="en-GB"/>
        </w:rPr>
        <w:t xml:space="preserve">ode of conduct, a due diligence policy, </w:t>
      </w:r>
      <w:r w:rsidR="46593D76" w:rsidRPr="37FEA276">
        <w:rPr>
          <w:rFonts w:ascii="Calibri" w:hAnsi="Calibri" w:cs="Calibri"/>
          <w:lang w:val="en-GB"/>
        </w:rPr>
        <w:t>and</w:t>
      </w:r>
      <w:r w:rsidRPr="37FEA276">
        <w:rPr>
          <w:rFonts w:ascii="Calibri" w:hAnsi="Calibri" w:cs="Calibri"/>
          <w:lang w:val="en-GB"/>
        </w:rPr>
        <w:t xml:space="preserve"> a sponsorship and endorsement policy. It </w:t>
      </w:r>
      <w:r w:rsidR="04956DBA" w:rsidRPr="37FEA276">
        <w:rPr>
          <w:rFonts w:ascii="Calibri" w:hAnsi="Calibri" w:cs="Calibri"/>
          <w:lang w:val="en-GB"/>
        </w:rPr>
        <w:t xml:space="preserve">will </w:t>
      </w:r>
      <w:r w:rsidRPr="37FEA276">
        <w:rPr>
          <w:rFonts w:ascii="Calibri" w:hAnsi="Calibri" w:cs="Calibri"/>
          <w:lang w:val="en-GB"/>
        </w:rPr>
        <w:t xml:space="preserve">develop a policy for the use of Artificial Intelligence by the Secretariat and </w:t>
      </w:r>
      <w:r w:rsidR="67140830" w:rsidRPr="37FEA276">
        <w:rPr>
          <w:rFonts w:ascii="Calibri" w:hAnsi="Calibri" w:cs="Calibri"/>
          <w:lang w:val="en-GB"/>
        </w:rPr>
        <w:t>the G</w:t>
      </w:r>
      <w:r w:rsidRPr="37FEA276">
        <w:rPr>
          <w:rFonts w:ascii="Calibri" w:hAnsi="Calibri" w:cs="Calibri"/>
          <w:lang w:val="en-GB"/>
        </w:rPr>
        <w:t xml:space="preserve">overning </w:t>
      </w:r>
      <w:r w:rsidR="67140830" w:rsidRPr="37FEA276">
        <w:rPr>
          <w:rFonts w:ascii="Calibri" w:hAnsi="Calibri" w:cs="Calibri"/>
          <w:lang w:val="en-GB"/>
        </w:rPr>
        <w:t>B</w:t>
      </w:r>
      <w:r w:rsidRPr="37FEA276">
        <w:rPr>
          <w:rFonts w:ascii="Calibri" w:hAnsi="Calibri" w:cs="Calibri"/>
          <w:lang w:val="en-GB"/>
        </w:rPr>
        <w:t>o</w:t>
      </w:r>
      <w:r w:rsidR="67140830" w:rsidRPr="37FEA276">
        <w:rPr>
          <w:rFonts w:ascii="Calibri" w:hAnsi="Calibri" w:cs="Calibri"/>
          <w:lang w:val="en-GB"/>
        </w:rPr>
        <w:t>ar</w:t>
      </w:r>
      <w:r w:rsidRPr="37FEA276">
        <w:rPr>
          <w:rFonts w:ascii="Calibri" w:hAnsi="Calibri" w:cs="Calibri"/>
          <w:lang w:val="en-GB"/>
        </w:rPr>
        <w:t xml:space="preserve">d. </w:t>
      </w:r>
    </w:p>
    <w:p w14:paraId="2D77D50C" w14:textId="77777777" w:rsidR="00E34AD8" w:rsidRPr="00537289" w:rsidRDefault="00E34AD8" w:rsidP="00F16C21">
      <w:pPr>
        <w:pStyle w:val="ListParagraph"/>
        <w:spacing w:after="0" w:line="240" w:lineRule="auto"/>
        <w:ind w:left="426"/>
        <w:jc w:val="both"/>
        <w:rPr>
          <w:rFonts w:ascii="Calibri" w:hAnsi="Calibri" w:cs="Calibri"/>
          <w:b/>
          <w:bCs/>
          <w:color w:val="0070C0"/>
          <w:lang w:val="en-GB"/>
        </w:rPr>
      </w:pPr>
    </w:p>
    <w:p w14:paraId="6934EA33" w14:textId="5EA47F62" w:rsidR="00E34AD8" w:rsidRPr="00537289" w:rsidRDefault="00E34AD8" w:rsidP="00F16C21">
      <w:pPr>
        <w:pStyle w:val="ListParagraph"/>
        <w:numPr>
          <w:ilvl w:val="0"/>
          <w:numId w:val="12"/>
        </w:numPr>
        <w:spacing w:line="240" w:lineRule="auto"/>
        <w:jc w:val="both"/>
        <w:rPr>
          <w:rFonts w:ascii="Calibri" w:eastAsiaTheme="minorEastAsia" w:hAnsi="Calibri" w:cs="Calibri"/>
          <w:b/>
          <w:bCs/>
          <w:lang w:val="en-GB"/>
        </w:rPr>
      </w:pPr>
      <w:r w:rsidRPr="00537289">
        <w:rPr>
          <w:rFonts w:ascii="Calibri" w:eastAsiaTheme="minorEastAsia" w:hAnsi="Calibri" w:cs="Calibri"/>
          <w:b/>
          <w:bCs/>
          <w:lang w:val="en-GB"/>
        </w:rPr>
        <w:t xml:space="preserve">Digital </w:t>
      </w:r>
      <w:r w:rsidR="00EB36E7" w:rsidRPr="00537289">
        <w:rPr>
          <w:rFonts w:ascii="Calibri" w:eastAsiaTheme="minorEastAsia" w:hAnsi="Calibri" w:cs="Calibri"/>
          <w:b/>
          <w:bCs/>
          <w:lang w:val="en-GB"/>
        </w:rPr>
        <w:t>journey</w:t>
      </w:r>
    </w:p>
    <w:p w14:paraId="05D69B96" w14:textId="77777777" w:rsidR="0009331F" w:rsidRPr="00537289" w:rsidRDefault="0009331F" w:rsidP="00F16C21">
      <w:pPr>
        <w:pStyle w:val="ListParagraph"/>
        <w:spacing w:line="240" w:lineRule="auto"/>
        <w:ind w:left="567"/>
        <w:jc w:val="both"/>
        <w:rPr>
          <w:rFonts w:ascii="Calibri" w:eastAsiaTheme="minorEastAsia" w:hAnsi="Calibri" w:cs="Calibri"/>
          <w:b/>
          <w:bCs/>
          <w:lang w:val="en-GB"/>
        </w:rPr>
      </w:pPr>
    </w:p>
    <w:p w14:paraId="7D4A25EC" w14:textId="7843D9FF" w:rsidR="0034770C" w:rsidRPr="00537289" w:rsidRDefault="52B8933F" w:rsidP="00F16C21">
      <w:pPr>
        <w:pStyle w:val="ListParagraph"/>
        <w:spacing w:after="120" w:line="240" w:lineRule="auto"/>
        <w:ind w:left="0"/>
        <w:jc w:val="both"/>
        <w:rPr>
          <w:rFonts w:ascii="Calibri" w:hAnsi="Calibri" w:cs="Calibri"/>
          <w:color w:val="000000" w:themeColor="text1"/>
          <w:lang w:val="en-GB"/>
        </w:rPr>
      </w:pPr>
      <w:r w:rsidRPr="37FEA276">
        <w:rPr>
          <w:rFonts w:ascii="Calibri" w:hAnsi="Calibri" w:cs="Calibri"/>
          <w:color w:val="000000" w:themeColor="text1"/>
          <w:lang w:val="en-GB"/>
        </w:rPr>
        <w:t xml:space="preserve">The Council </w:t>
      </w:r>
      <w:r w:rsidR="065564E0" w:rsidRPr="37FEA276">
        <w:rPr>
          <w:rFonts w:ascii="Calibri" w:hAnsi="Calibri" w:cs="Calibri"/>
          <w:color w:val="000000" w:themeColor="text1"/>
          <w:lang w:val="en-GB"/>
        </w:rPr>
        <w:t xml:space="preserve">will </w:t>
      </w:r>
      <w:r w:rsidRPr="37FEA276">
        <w:rPr>
          <w:rFonts w:ascii="Calibri" w:hAnsi="Calibri" w:cs="Calibri"/>
          <w:color w:val="000000" w:themeColor="text1"/>
          <w:lang w:val="en-GB"/>
        </w:rPr>
        <w:t>continue to embrace the digital era by prioritizing agility</w:t>
      </w:r>
      <w:r w:rsidR="1B44130D" w:rsidRPr="37FEA276">
        <w:rPr>
          <w:rFonts w:ascii="Calibri" w:hAnsi="Calibri" w:cs="Calibri"/>
          <w:color w:val="000000" w:themeColor="text1"/>
          <w:lang w:val="en-GB"/>
        </w:rPr>
        <w:t>, sustainability</w:t>
      </w:r>
      <w:r w:rsidRPr="37FEA276">
        <w:rPr>
          <w:rFonts w:ascii="Calibri" w:hAnsi="Calibri" w:cs="Calibri"/>
          <w:color w:val="000000" w:themeColor="text1"/>
          <w:lang w:val="en-GB"/>
        </w:rPr>
        <w:t xml:space="preserve"> and inclusivity in its digital journey, both internally and with its membership. The Secretariat should leverage digital tools</w:t>
      </w:r>
      <w:r w:rsidR="5ACD5D8E" w:rsidRPr="37FEA276">
        <w:rPr>
          <w:rFonts w:ascii="Calibri" w:hAnsi="Calibri" w:cs="Calibri"/>
          <w:color w:val="000000" w:themeColor="text1"/>
          <w:lang w:val="en-GB"/>
        </w:rPr>
        <w:t>,</w:t>
      </w:r>
      <w:r w:rsidR="30AA0972" w:rsidRPr="37FEA276">
        <w:rPr>
          <w:rFonts w:ascii="Calibri" w:hAnsi="Calibri" w:cs="Calibri"/>
          <w:color w:val="000000" w:themeColor="text1"/>
          <w:lang w:val="en-GB"/>
        </w:rPr>
        <w:t xml:space="preserve"> and the partnership led by the Centre for Science Futures</w:t>
      </w:r>
      <w:r w:rsidRPr="37FEA276">
        <w:rPr>
          <w:rFonts w:ascii="Calibri" w:hAnsi="Calibri" w:cs="Calibri"/>
          <w:color w:val="000000" w:themeColor="text1"/>
          <w:lang w:val="en-GB"/>
        </w:rPr>
        <w:t xml:space="preserve"> in order to foster deeper connections, enhance collaboration, and create new value across its global network by sharing best practices and case studies on how the scientific community responds to the rapidly evolving digital space. </w:t>
      </w:r>
    </w:p>
    <w:p w14:paraId="4062C73B" w14:textId="77777777" w:rsidR="00E34AD8" w:rsidRPr="00537289" w:rsidRDefault="00E34AD8" w:rsidP="00F16C21">
      <w:pPr>
        <w:pStyle w:val="ListParagraph"/>
        <w:spacing w:line="240" w:lineRule="auto"/>
        <w:ind w:left="0"/>
        <w:jc w:val="both"/>
        <w:rPr>
          <w:rFonts w:ascii="Calibri" w:eastAsiaTheme="minorEastAsia" w:hAnsi="Calibri" w:cs="Calibri"/>
          <w:b/>
          <w:bCs/>
          <w:lang w:val="en-GB"/>
        </w:rPr>
      </w:pPr>
    </w:p>
    <w:p w14:paraId="2881F921" w14:textId="77777777" w:rsidR="00E34AD8" w:rsidRPr="00537289" w:rsidRDefault="00E34AD8" w:rsidP="00F16C21">
      <w:pPr>
        <w:pStyle w:val="ListParagraph"/>
        <w:numPr>
          <w:ilvl w:val="0"/>
          <w:numId w:val="12"/>
        </w:numPr>
        <w:spacing w:line="240" w:lineRule="auto"/>
        <w:jc w:val="both"/>
        <w:rPr>
          <w:rFonts w:ascii="Calibri" w:eastAsiaTheme="minorEastAsia" w:hAnsi="Calibri" w:cs="Calibri"/>
          <w:b/>
          <w:bCs/>
          <w:lang w:val="en-GB"/>
        </w:rPr>
      </w:pPr>
      <w:r w:rsidRPr="00537289">
        <w:rPr>
          <w:rFonts w:ascii="Calibri" w:hAnsi="Calibri" w:cs="Calibri"/>
          <w:b/>
          <w:bCs/>
          <w:lang w:val="en-GB"/>
        </w:rPr>
        <w:t>Inclusivity</w:t>
      </w:r>
      <w:r w:rsidRPr="00537289">
        <w:rPr>
          <w:rFonts w:ascii="Calibri" w:eastAsiaTheme="minorEastAsia" w:hAnsi="Calibri" w:cs="Calibri"/>
          <w:b/>
          <w:bCs/>
          <w:lang w:val="en-GB"/>
        </w:rPr>
        <w:t xml:space="preserve"> and diversity</w:t>
      </w:r>
    </w:p>
    <w:p w14:paraId="33C9B847" w14:textId="734F750E" w:rsidR="007C0B59" w:rsidRPr="00537289" w:rsidRDefault="00E34AD8" w:rsidP="00F16C21">
      <w:pPr>
        <w:spacing w:after="0" w:line="240" w:lineRule="auto"/>
        <w:jc w:val="both"/>
        <w:rPr>
          <w:rFonts w:ascii="Calibri" w:hAnsi="Calibri" w:cs="Calibri"/>
          <w:color w:val="000000" w:themeColor="text1"/>
          <w:lang w:val="en-GB"/>
        </w:rPr>
      </w:pPr>
      <w:r w:rsidRPr="00537289">
        <w:rPr>
          <w:rFonts w:ascii="Calibri" w:hAnsi="Calibri" w:cs="Calibri"/>
          <w:color w:val="000000" w:themeColor="text1"/>
          <w:lang w:val="en-GB"/>
        </w:rPr>
        <w:t xml:space="preserve">Inclusivity and diversity are among the ISC’s core values. This value will be upheld in the pursuit of inclusive and diverse membership of the ISC, equitable access to the opportunities it offers, and pro-active work with Members in low-income countries to ensure their participation in ISC activities and structures and to build their capacity in various domains. Similarly, the Council will work to promote inclusivity of gender, domain of science and geography, </w:t>
      </w:r>
      <w:r w:rsidR="00AB63F7" w:rsidRPr="00537289">
        <w:rPr>
          <w:rFonts w:ascii="Calibri" w:hAnsi="Calibri" w:cs="Calibri"/>
          <w:color w:val="000000" w:themeColor="text1"/>
          <w:lang w:val="en-GB"/>
        </w:rPr>
        <w:t xml:space="preserve">aided by its Standing Committee on Gender Equality in Science, </w:t>
      </w:r>
      <w:r w:rsidRPr="00537289">
        <w:rPr>
          <w:rFonts w:ascii="Calibri" w:hAnsi="Calibri" w:cs="Calibri"/>
          <w:color w:val="000000" w:themeColor="text1"/>
          <w:lang w:val="en-GB"/>
        </w:rPr>
        <w:t>and will aim to be sensitive</w:t>
      </w:r>
      <w:r w:rsidR="00DD44B9" w:rsidRPr="00537289">
        <w:rPr>
          <w:rFonts w:ascii="Calibri" w:hAnsi="Calibri" w:cs="Calibri"/>
          <w:color w:val="000000" w:themeColor="text1"/>
          <w:lang w:val="en-GB"/>
        </w:rPr>
        <w:t xml:space="preserve">, </w:t>
      </w:r>
      <w:r w:rsidRPr="00537289">
        <w:rPr>
          <w:rFonts w:ascii="Calibri" w:hAnsi="Calibri" w:cs="Calibri"/>
          <w:color w:val="000000" w:themeColor="text1"/>
          <w:lang w:val="en-GB"/>
        </w:rPr>
        <w:t xml:space="preserve">responsive </w:t>
      </w:r>
      <w:r w:rsidR="00DD44B9" w:rsidRPr="00537289">
        <w:rPr>
          <w:rFonts w:ascii="Calibri" w:hAnsi="Calibri" w:cs="Calibri"/>
          <w:color w:val="000000" w:themeColor="text1"/>
          <w:lang w:val="en-GB"/>
        </w:rPr>
        <w:t>and transformative</w:t>
      </w:r>
      <w:r w:rsidRPr="00537289">
        <w:rPr>
          <w:rFonts w:ascii="Calibri" w:hAnsi="Calibri" w:cs="Calibri"/>
          <w:color w:val="000000" w:themeColor="text1"/>
          <w:lang w:val="en-GB"/>
        </w:rPr>
        <w:t xml:space="preserve"> to issues of linguistic and cultural diversity.</w:t>
      </w:r>
    </w:p>
    <w:p w14:paraId="5D1E4005" w14:textId="77777777" w:rsidR="007C0773" w:rsidRPr="00537289" w:rsidRDefault="007C0773" w:rsidP="00F16C21">
      <w:pPr>
        <w:spacing w:after="0" w:line="240" w:lineRule="auto"/>
        <w:jc w:val="both"/>
        <w:rPr>
          <w:rFonts w:ascii="Calibri" w:hAnsi="Calibri" w:cs="Calibri"/>
          <w:color w:val="000000" w:themeColor="text1"/>
          <w:lang w:val="en-GB"/>
        </w:rPr>
      </w:pPr>
    </w:p>
    <w:p w14:paraId="6F2256DF" w14:textId="4297BCB8" w:rsidR="007C0773" w:rsidRPr="00537289" w:rsidRDefault="007C0773" w:rsidP="00F16C21">
      <w:pPr>
        <w:pStyle w:val="ListParagraph"/>
        <w:numPr>
          <w:ilvl w:val="0"/>
          <w:numId w:val="12"/>
        </w:numPr>
        <w:spacing w:line="240" w:lineRule="auto"/>
        <w:jc w:val="both"/>
        <w:rPr>
          <w:rFonts w:ascii="Calibri" w:hAnsi="Calibri" w:cs="Calibri"/>
          <w:b/>
          <w:bCs/>
          <w:lang w:val="en-GB"/>
        </w:rPr>
      </w:pPr>
      <w:r w:rsidRPr="00537289">
        <w:rPr>
          <w:rFonts w:ascii="Calibri" w:hAnsi="Calibri" w:cs="Calibri"/>
          <w:b/>
          <w:bCs/>
          <w:lang w:val="en-GB"/>
        </w:rPr>
        <w:t>Sustainability</w:t>
      </w:r>
    </w:p>
    <w:p w14:paraId="19CFEE6E" w14:textId="5297139D" w:rsidR="00E34AD8" w:rsidRPr="00537289" w:rsidRDefault="007C0773" w:rsidP="00F16C21">
      <w:pPr>
        <w:spacing w:line="240" w:lineRule="auto"/>
        <w:jc w:val="both"/>
        <w:rPr>
          <w:rFonts w:ascii="Calibri" w:eastAsiaTheme="minorEastAsia" w:hAnsi="Calibri" w:cs="Calibri"/>
          <w:lang w:val="en-GB"/>
        </w:rPr>
      </w:pPr>
      <w:r w:rsidRPr="00537289">
        <w:rPr>
          <w:rFonts w:ascii="Calibri" w:hAnsi="Calibri" w:cs="Calibri"/>
          <w:lang w:val="en-GB"/>
        </w:rPr>
        <w:t>The ISC take</w:t>
      </w:r>
      <w:r w:rsidR="0086026D">
        <w:rPr>
          <w:rFonts w:ascii="Calibri" w:hAnsi="Calibri" w:cs="Calibri"/>
          <w:lang w:val="en-GB"/>
        </w:rPr>
        <w:t>s</w:t>
      </w:r>
      <w:r w:rsidRPr="00537289">
        <w:rPr>
          <w:rFonts w:ascii="Calibri" w:hAnsi="Calibri" w:cs="Calibri"/>
          <w:lang w:val="en-GB"/>
        </w:rPr>
        <w:t xml:space="preserve"> responsibility for its impact on the environment and integrate</w:t>
      </w:r>
      <w:r w:rsidR="0086026D">
        <w:rPr>
          <w:rFonts w:ascii="Calibri" w:hAnsi="Calibri" w:cs="Calibri"/>
          <w:lang w:val="en-GB"/>
        </w:rPr>
        <w:t>s</w:t>
      </w:r>
      <w:r w:rsidRPr="00537289">
        <w:rPr>
          <w:rFonts w:ascii="Calibri" w:hAnsi="Calibri" w:cs="Calibri"/>
          <w:lang w:val="en-GB"/>
        </w:rPr>
        <w:t xml:space="preserve"> sustainability principles into its ways of working. </w:t>
      </w:r>
      <w:r w:rsidR="00162939" w:rsidRPr="00537289">
        <w:rPr>
          <w:rFonts w:ascii="Calibri" w:hAnsi="Calibri" w:cs="Calibri"/>
          <w:lang w:val="en-GB"/>
        </w:rPr>
        <w:t xml:space="preserve">Measures already implemented to this end include optimization of attendance at international meetings and the increase of remote participation; </w:t>
      </w:r>
      <w:r w:rsidR="00AD6AED" w:rsidRPr="00537289">
        <w:rPr>
          <w:rFonts w:ascii="Calibri" w:hAnsi="Calibri" w:cs="Calibri"/>
          <w:lang w:val="en-GB"/>
        </w:rPr>
        <w:t xml:space="preserve">the limitation of procurement arrangements to companies that </w:t>
      </w:r>
      <w:r w:rsidR="004D6514" w:rsidRPr="00537289">
        <w:rPr>
          <w:rFonts w:ascii="Calibri" w:hAnsi="Calibri" w:cs="Calibri"/>
          <w:lang w:val="en-GB"/>
        </w:rPr>
        <w:t xml:space="preserve">have a demonstrated record of environmental and social sustainability; </w:t>
      </w:r>
      <w:r w:rsidR="0082436D" w:rsidRPr="00537289">
        <w:rPr>
          <w:rFonts w:ascii="Calibri" w:hAnsi="Calibri" w:cs="Calibri"/>
          <w:lang w:val="en-GB"/>
        </w:rPr>
        <w:t>and promotion of a culture of sustainability among the Members and the ISC Secretariat.</w:t>
      </w:r>
    </w:p>
    <w:p w14:paraId="58FAB073" w14:textId="51DD0572" w:rsidR="00E34AD8" w:rsidRPr="0086026D" w:rsidRDefault="009A21D1" w:rsidP="00F16C21">
      <w:pPr>
        <w:pStyle w:val="Heading1"/>
        <w:numPr>
          <w:ilvl w:val="0"/>
          <w:numId w:val="14"/>
        </w:numPr>
        <w:spacing w:line="240" w:lineRule="auto"/>
        <w:jc w:val="both"/>
        <w:rPr>
          <w:rFonts w:ascii="Calibri" w:hAnsi="Calibri" w:cs="Calibri"/>
          <w:sz w:val="32"/>
          <w:szCs w:val="32"/>
          <w:lang w:val="en-GB"/>
        </w:rPr>
      </w:pPr>
      <w:bookmarkStart w:id="17" w:name="_Toc180061396"/>
      <w:r>
        <w:rPr>
          <w:rFonts w:ascii="Calibri" w:hAnsi="Calibri" w:cs="Calibri"/>
          <w:sz w:val="32"/>
          <w:szCs w:val="32"/>
          <w:lang w:val="en-GB"/>
        </w:rPr>
        <w:t>Monitoring and evaluation</w:t>
      </w:r>
      <w:bookmarkEnd w:id="17"/>
    </w:p>
    <w:p w14:paraId="2450185A" w14:textId="34B97D8F" w:rsidR="00E34AD8" w:rsidRDefault="00E34AD8" w:rsidP="00F16C21">
      <w:pPr>
        <w:spacing w:after="0" w:line="240" w:lineRule="auto"/>
        <w:jc w:val="both"/>
        <w:rPr>
          <w:rFonts w:ascii="Calibri" w:hAnsi="Calibri" w:cs="Calibri"/>
          <w:lang w:val="en-GB"/>
        </w:rPr>
      </w:pPr>
      <w:r w:rsidRPr="00537289">
        <w:rPr>
          <w:rFonts w:ascii="Calibri" w:hAnsi="Calibri" w:cs="Calibri"/>
          <w:lang w:val="en-GB"/>
        </w:rPr>
        <w:t xml:space="preserve">It is important that a membership organization such as the ISC </w:t>
      </w:r>
      <w:r w:rsidR="00834D6C" w:rsidRPr="00537289">
        <w:rPr>
          <w:rFonts w:ascii="Calibri" w:hAnsi="Calibri" w:cs="Calibri"/>
          <w:lang w:val="en-GB"/>
        </w:rPr>
        <w:t xml:space="preserve">be </w:t>
      </w:r>
      <w:r w:rsidRPr="00537289">
        <w:rPr>
          <w:rFonts w:ascii="Calibri" w:hAnsi="Calibri" w:cs="Calibri"/>
          <w:lang w:val="en-GB"/>
        </w:rPr>
        <w:t xml:space="preserve">subject to review by its members. Now that the trajectory of development of the ISC </w:t>
      </w:r>
      <w:r w:rsidR="005045F9" w:rsidRPr="00537289">
        <w:rPr>
          <w:rFonts w:ascii="Calibri" w:hAnsi="Calibri" w:cs="Calibri"/>
          <w:lang w:val="en-GB"/>
        </w:rPr>
        <w:t>is clearer</w:t>
      </w:r>
      <w:r w:rsidRPr="00537289">
        <w:rPr>
          <w:rFonts w:ascii="Calibri" w:hAnsi="Calibri" w:cs="Calibri"/>
          <w:lang w:val="en-GB"/>
        </w:rPr>
        <w:t xml:space="preserve">, its direction of </w:t>
      </w:r>
      <w:r w:rsidR="005045F9" w:rsidRPr="00537289">
        <w:rPr>
          <w:rFonts w:ascii="Calibri" w:hAnsi="Calibri" w:cs="Calibri"/>
          <w:lang w:val="en-GB"/>
        </w:rPr>
        <w:t>travel</w:t>
      </w:r>
      <w:r w:rsidRPr="00537289">
        <w:rPr>
          <w:rFonts w:ascii="Calibri" w:hAnsi="Calibri" w:cs="Calibri"/>
          <w:lang w:val="en-GB"/>
        </w:rPr>
        <w:t>, priorities and</w:t>
      </w:r>
      <w:r w:rsidRPr="00537289" w:rsidDel="00834D6C">
        <w:rPr>
          <w:rFonts w:ascii="Calibri" w:hAnsi="Calibri" w:cs="Calibri"/>
          <w:lang w:val="en-GB"/>
        </w:rPr>
        <w:t xml:space="preserve"> </w:t>
      </w:r>
      <w:r w:rsidR="002C30AD">
        <w:rPr>
          <w:rFonts w:ascii="Calibri" w:hAnsi="Calibri" w:cs="Calibri"/>
          <w:lang w:val="en-GB"/>
        </w:rPr>
        <w:t>operations</w:t>
      </w:r>
      <w:r w:rsidRPr="00537289">
        <w:rPr>
          <w:rFonts w:ascii="Calibri" w:hAnsi="Calibri" w:cs="Calibri"/>
          <w:lang w:val="en-GB"/>
        </w:rPr>
        <w:t xml:space="preserve"> </w:t>
      </w:r>
      <w:r w:rsidR="00834D6C" w:rsidRPr="00537289">
        <w:rPr>
          <w:rFonts w:ascii="Calibri" w:hAnsi="Calibri" w:cs="Calibri"/>
          <w:lang w:val="en-GB"/>
        </w:rPr>
        <w:t xml:space="preserve">can </w:t>
      </w:r>
      <w:r w:rsidRPr="00537289">
        <w:rPr>
          <w:rFonts w:ascii="Calibri" w:hAnsi="Calibri" w:cs="Calibri"/>
          <w:lang w:val="en-GB"/>
        </w:rPr>
        <w:t>be scrutinized to gauge the extent to which they serve the purposes for which the Council was created by its membership, and the extent to which they do so in efficient and effective ways.</w:t>
      </w:r>
    </w:p>
    <w:p w14:paraId="2F936859" w14:textId="77777777" w:rsidR="00563728" w:rsidRDefault="00563728" w:rsidP="00F16C21">
      <w:pPr>
        <w:spacing w:after="0" w:line="240" w:lineRule="auto"/>
        <w:jc w:val="both"/>
        <w:rPr>
          <w:rFonts w:ascii="Calibri" w:hAnsi="Calibri" w:cs="Calibri"/>
          <w:lang w:val="en-GB"/>
        </w:rPr>
      </w:pPr>
    </w:p>
    <w:p w14:paraId="1BF6B046" w14:textId="4FCDBCE3" w:rsidR="00563728" w:rsidRPr="00537289" w:rsidRDefault="00E5245E" w:rsidP="00F16C21">
      <w:pPr>
        <w:spacing w:after="0" w:line="240" w:lineRule="auto"/>
        <w:jc w:val="both"/>
        <w:rPr>
          <w:rFonts w:ascii="Calibri" w:hAnsi="Calibri" w:cs="Calibri"/>
          <w:lang w:val="en-GB"/>
        </w:rPr>
      </w:pPr>
      <w:r>
        <w:rPr>
          <w:rFonts w:ascii="Calibri" w:hAnsi="Calibri" w:cs="Calibri"/>
          <w:lang w:val="en-GB"/>
        </w:rPr>
        <w:t xml:space="preserve">A stocktake of </w:t>
      </w:r>
      <w:r w:rsidR="00C5643C">
        <w:rPr>
          <w:rFonts w:ascii="Calibri" w:hAnsi="Calibri" w:cs="Calibri"/>
          <w:lang w:val="en-GB"/>
        </w:rPr>
        <w:t xml:space="preserve">work under this Strategic Plan will be undertaken after two years. </w:t>
      </w:r>
    </w:p>
    <w:p w14:paraId="2FC2EFBD" w14:textId="77777777" w:rsidR="00E34AD8" w:rsidRPr="00537289" w:rsidRDefault="00E34AD8" w:rsidP="00F16C21">
      <w:pPr>
        <w:spacing w:after="0" w:line="240" w:lineRule="auto"/>
        <w:ind w:left="720"/>
        <w:jc w:val="both"/>
        <w:rPr>
          <w:rFonts w:ascii="Calibri" w:hAnsi="Calibri" w:cs="Calibri"/>
          <w:lang w:val="en-GB"/>
        </w:rPr>
      </w:pPr>
    </w:p>
    <w:p w14:paraId="65081A4D" w14:textId="05FCE45E" w:rsidR="007C369C" w:rsidRDefault="000C5EC7" w:rsidP="00F16C21">
      <w:pPr>
        <w:spacing w:after="0" w:line="240" w:lineRule="auto"/>
        <w:jc w:val="both"/>
        <w:rPr>
          <w:rFonts w:ascii="Calibri" w:hAnsi="Calibri" w:cs="Calibri"/>
          <w:lang w:val="en-GB"/>
        </w:rPr>
      </w:pPr>
      <w:r w:rsidRPr="00537289">
        <w:rPr>
          <w:rFonts w:ascii="Calibri" w:hAnsi="Calibri" w:cs="Calibri"/>
          <w:lang w:val="en-GB"/>
        </w:rPr>
        <w:t>T</w:t>
      </w:r>
      <w:r w:rsidR="00E34AD8" w:rsidRPr="00537289">
        <w:rPr>
          <w:rFonts w:ascii="Calibri" w:hAnsi="Calibri" w:cs="Calibri"/>
          <w:lang w:val="en-GB"/>
        </w:rPr>
        <w:t>he optimal time for a</w:t>
      </w:r>
      <w:r w:rsidR="00882DF8" w:rsidRPr="00537289">
        <w:rPr>
          <w:rFonts w:ascii="Calibri" w:hAnsi="Calibri" w:cs="Calibri"/>
          <w:lang w:val="en-GB"/>
        </w:rPr>
        <w:t>n independent</w:t>
      </w:r>
      <w:r w:rsidR="00E34AD8" w:rsidRPr="00537289">
        <w:rPr>
          <w:rFonts w:ascii="Calibri" w:hAnsi="Calibri" w:cs="Calibri"/>
          <w:lang w:val="en-GB"/>
        </w:rPr>
        <w:t xml:space="preserve"> review </w:t>
      </w:r>
      <w:r w:rsidR="00834D6C" w:rsidRPr="00537289">
        <w:rPr>
          <w:rFonts w:ascii="Calibri" w:hAnsi="Calibri" w:cs="Calibri"/>
          <w:lang w:val="en-GB"/>
        </w:rPr>
        <w:t xml:space="preserve">of the ISC </w:t>
      </w:r>
      <w:r w:rsidR="00E34AD8" w:rsidRPr="00537289">
        <w:rPr>
          <w:rFonts w:ascii="Calibri" w:hAnsi="Calibri" w:cs="Calibri"/>
          <w:lang w:val="en-GB"/>
        </w:rPr>
        <w:t xml:space="preserve">would be during the second year of the Council’s </w:t>
      </w:r>
      <w:r w:rsidR="00A831B4" w:rsidRPr="00537289">
        <w:rPr>
          <w:rFonts w:ascii="Calibri" w:hAnsi="Calibri" w:cs="Calibri"/>
          <w:lang w:val="en-GB"/>
        </w:rPr>
        <w:t xml:space="preserve">third </w:t>
      </w:r>
      <w:r w:rsidR="00E34AD8" w:rsidRPr="00537289">
        <w:rPr>
          <w:rFonts w:ascii="Calibri" w:hAnsi="Calibri" w:cs="Calibri"/>
          <w:lang w:val="en-GB"/>
        </w:rPr>
        <w:t>planning period</w:t>
      </w:r>
      <w:r w:rsidR="00A02797" w:rsidRPr="00537289">
        <w:rPr>
          <w:rFonts w:ascii="Calibri" w:hAnsi="Calibri" w:cs="Calibri"/>
          <w:lang w:val="en-GB"/>
        </w:rPr>
        <w:t>, i.e. 2026</w:t>
      </w:r>
      <w:r w:rsidR="00E34AD8" w:rsidRPr="00537289">
        <w:rPr>
          <w:rFonts w:ascii="Calibri" w:hAnsi="Calibri" w:cs="Calibri"/>
          <w:lang w:val="en-GB"/>
        </w:rPr>
        <w:t xml:space="preserve">. </w:t>
      </w:r>
    </w:p>
    <w:p w14:paraId="51D1AF02" w14:textId="222D41A4" w:rsidR="007C369C" w:rsidRDefault="007C369C" w:rsidP="00F16C21">
      <w:pPr>
        <w:jc w:val="both"/>
        <w:rPr>
          <w:rFonts w:ascii="Calibri" w:hAnsi="Calibri" w:cs="Calibri"/>
          <w:lang w:val="en-GB"/>
        </w:rPr>
      </w:pPr>
    </w:p>
    <w:p w14:paraId="7FD27220" w14:textId="77777777" w:rsidR="00430748" w:rsidRDefault="00430748" w:rsidP="00F16C21">
      <w:pPr>
        <w:pBdr>
          <w:bottom w:val="double" w:sz="6" w:space="1" w:color="auto"/>
        </w:pBdr>
        <w:jc w:val="both"/>
        <w:rPr>
          <w:rFonts w:ascii="Calibri" w:hAnsi="Calibri" w:cs="Calibri"/>
          <w:lang w:val="en-GB"/>
        </w:rPr>
      </w:pPr>
    </w:p>
    <w:p w14:paraId="17D6105B" w14:textId="77777777" w:rsidR="00430748" w:rsidRDefault="00430748" w:rsidP="00F16C21">
      <w:pPr>
        <w:jc w:val="both"/>
        <w:rPr>
          <w:rFonts w:ascii="Calibri" w:hAnsi="Calibri" w:cs="Calibri"/>
          <w:lang w:val="en-GB"/>
        </w:rPr>
      </w:pPr>
    </w:p>
    <w:p w14:paraId="52CFD484" w14:textId="0A18A738" w:rsidR="00430748" w:rsidRDefault="00430748" w:rsidP="00430748">
      <w:pPr>
        <w:rPr>
          <w:rFonts w:ascii="Calibri" w:hAnsi="Calibri" w:cs="Calibri"/>
          <w:lang w:val="en-GB"/>
        </w:rPr>
      </w:pPr>
      <w:r w:rsidRPr="37FEA276">
        <w:rPr>
          <w:rFonts w:ascii="Calibri" w:eastAsia="Aptos" w:hAnsi="Calibri" w:cs="Calibri"/>
          <w:lang w:val="en-GB"/>
        </w:rPr>
        <w:t xml:space="preserve">Feedback on the draft </w:t>
      </w:r>
      <w:r>
        <w:rPr>
          <w:rFonts w:ascii="Calibri" w:eastAsia="Aptos" w:hAnsi="Calibri" w:cs="Calibri"/>
          <w:lang w:val="en-GB"/>
        </w:rPr>
        <w:t>P</w:t>
      </w:r>
      <w:r w:rsidRPr="37FEA276">
        <w:rPr>
          <w:rFonts w:ascii="Calibri" w:eastAsia="Aptos" w:hAnsi="Calibri" w:cs="Calibri"/>
          <w:lang w:val="en-GB"/>
        </w:rPr>
        <w:t xml:space="preserve">lan is welcome until </w:t>
      </w:r>
      <w:r w:rsidRPr="0039252F">
        <w:rPr>
          <w:rFonts w:ascii="Calibri" w:eastAsia="Aptos" w:hAnsi="Calibri" w:cs="Calibri"/>
          <w:b/>
          <w:bCs/>
          <w:lang w:val="en-GB"/>
        </w:rPr>
        <w:t>10 November 2024</w:t>
      </w:r>
      <w:r>
        <w:rPr>
          <w:rFonts w:ascii="Calibri" w:eastAsia="Aptos" w:hAnsi="Calibri" w:cs="Calibri"/>
          <w:lang w:val="en-GB"/>
        </w:rPr>
        <w:t xml:space="preserve"> via: </w:t>
      </w:r>
      <w:hyperlink r:id="rId22" w:history="1">
        <w:r w:rsidRPr="007316EC">
          <w:rPr>
            <w:rStyle w:val="Hyperlink"/>
            <w:rFonts w:ascii="Calibri" w:eastAsia="Aptos" w:hAnsi="Calibri" w:cs="Calibri"/>
            <w:lang w:val="en-GB"/>
          </w:rPr>
          <w:t>https://council.science/news/feedback-isc-draft-strategic-plan-2025-2028/</w:t>
        </w:r>
      </w:hyperlink>
    </w:p>
    <w:sectPr w:rsidR="00430748" w:rsidSect="008B291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8BF0" w14:textId="77777777" w:rsidR="002A2AA5" w:rsidRDefault="002A2AA5" w:rsidP="00B825E3">
      <w:pPr>
        <w:spacing w:after="0" w:line="240" w:lineRule="auto"/>
      </w:pPr>
      <w:r>
        <w:separator/>
      </w:r>
    </w:p>
  </w:endnote>
  <w:endnote w:type="continuationSeparator" w:id="0">
    <w:p w14:paraId="23AC5F1A" w14:textId="77777777" w:rsidR="002A2AA5" w:rsidRDefault="002A2AA5" w:rsidP="00B825E3">
      <w:pPr>
        <w:spacing w:after="0" w:line="240" w:lineRule="auto"/>
      </w:pPr>
      <w:r>
        <w:continuationSeparator/>
      </w:r>
    </w:p>
  </w:endnote>
  <w:endnote w:type="continuationNotice" w:id="1">
    <w:p w14:paraId="0FAAD718" w14:textId="77777777" w:rsidR="002A2AA5" w:rsidRDefault="002A2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3677" w14:textId="77777777" w:rsidR="00A95A70" w:rsidRDefault="00A95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73848"/>
      <w:docPartObj>
        <w:docPartGallery w:val="Page Numbers (Bottom of Page)"/>
        <w:docPartUnique/>
      </w:docPartObj>
    </w:sdtPr>
    <w:sdtEndPr>
      <w:rPr>
        <w:rFonts w:ascii="Calibri" w:hAnsi="Calibri" w:cs="Calibri"/>
        <w:noProof/>
        <w:sz w:val="20"/>
        <w:szCs w:val="20"/>
      </w:rPr>
    </w:sdtEndPr>
    <w:sdtContent>
      <w:p w14:paraId="15AD6DD6" w14:textId="6A8134DF" w:rsidR="000C2A63" w:rsidRPr="00AC3711" w:rsidRDefault="000C2A63">
        <w:pPr>
          <w:pStyle w:val="Footer"/>
          <w:jc w:val="right"/>
          <w:rPr>
            <w:rFonts w:ascii="Calibri" w:hAnsi="Calibri" w:cs="Calibri"/>
            <w:sz w:val="20"/>
            <w:szCs w:val="20"/>
          </w:rPr>
        </w:pPr>
        <w:r w:rsidRPr="00AC3711">
          <w:rPr>
            <w:rFonts w:ascii="Calibri" w:hAnsi="Calibri" w:cs="Calibri"/>
            <w:sz w:val="20"/>
            <w:szCs w:val="20"/>
          </w:rPr>
          <w:fldChar w:fldCharType="begin"/>
        </w:r>
        <w:r w:rsidRPr="00AC3711">
          <w:rPr>
            <w:rFonts w:ascii="Calibri" w:hAnsi="Calibri" w:cs="Calibri"/>
            <w:sz w:val="20"/>
            <w:szCs w:val="20"/>
          </w:rPr>
          <w:instrText xml:space="preserve"> PAGE   \* MERGEFORMAT </w:instrText>
        </w:r>
        <w:r w:rsidRPr="00AC3711">
          <w:rPr>
            <w:rFonts w:ascii="Calibri" w:hAnsi="Calibri" w:cs="Calibri"/>
            <w:sz w:val="20"/>
            <w:szCs w:val="20"/>
          </w:rPr>
          <w:fldChar w:fldCharType="separate"/>
        </w:r>
        <w:r w:rsidRPr="00AC3711">
          <w:rPr>
            <w:rFonts w:ascii="Calibri" w:hAnsi="Calibri" w:cs="Calibri"/>
            <w:noProof/>
            <w:sz w:val="20"/>
            <w:szCs w:val="20"/>
          </w:rPr>
          <w:t>2</w:t>
        </w:r>
        <w:r w:rsidRPr="00AC3711">
          <w:rPr>
            <w:rFonts w:ascii="Calibri" w:hAnsi="Calibri" w:cs="Calibri"/>
            <w:noProof/>
            <w:sz w:val="20"/>
            <w:szCs w:val="20"/>
          </w:rPr>
          <w:fldChar w:fldCharType="end"/>
        </w:r>
      </w:p>
    </w:sdtContent>
  </w:sdt>
  <w:p w14:paraId="60EC5BCD" w14:textId="77777777" w:rsidR="000C2A63" w:rsidRDefault="000C2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8BC89A" w14:paraId="06A121CE" w14:textId="77777777" w:rsidTr="058BC89A">
      <w:trPr>
        <w:trHeight w:val="300"/>
      </w:trPr>
      <w:tc>
        <w:tcPr>
          <w:tcW w:w="3120" w:type="dxa"/>
        </w:tcPr>
        <w:p w14:paraId="4124928E" w14:textId="6034CC4F" w:rsidR="058BC89A" w:rsidRDefault="058BC89A" w:rsidP="058BC89A">
          <w:pPr>
            <w:pStyle w:val="Header"/>
            <w:ind w:left="-115"/>
          </w:pPr>
        </w:p>
      </w:tc>
      <w:tc>
        <w:tcPr>
          <w:tcW w:w="3120" w:type="dxa"/>
        </w:tcPr>
        <w:p w14:paraId="6D215D38" w14:textId="2F7E50A7" w:rsidR="058BC89A" w:rsidRDefault="058BC89A" w:rsidP="058BC89A">
          <w:pPr>
            <w:pStyle w:val="Header"/>
            <w:jc w:val="center"/>
          </w:pPr>
        </w:p>
      </w:tc>
      <w:tc>
        <w:tcPr>
          <w:tcW w:w="3120" w:type="dxa"/>
        </w:tcPr>
        <w:p w14:paraId="5CE0A806" w14:textId="4F7CD8C6" w:rsidR="058BC89A" w:rsidRDefault="058BC89A" w:rsidP="058BC89A">
          <w:pPr>
            <w:pStyle w:val="Header"/>
            <w:ind w:right="-115"/>
            <w:jc w:val="right"/>
          </w:pPr>
        </w:p>
      </w:tc>
    </w:tr>
  </w:tbl>
  <w:p w14:paraId="370D940F" w14:textId="21FA70D2" w:rsidR="00334BE5" w:rsidRDefault="00334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95BD7" w14:textId="77777777" w:rsidR="002A2AA5" w:rsidRDefault="002A2AA5" w:rsidP="00B825E3">
      <w:pPr>
        <w:spacing w:after="0" w:line="240" w:lineRule="auto"/>
      </w:pPr>
      <w:r>
        <w:separator/>
      </w:r>
    </w:p>
  </w:footnote>
  <w:footnote w:type="continuationSeparator" w:id="0">
    <w:p w14:paraId="6B06C72C" w14:textId="77777777" w:rsidR="002A2AA5" w:rsidRDefault="002A2AA5" w:rsidP="00B825E3">
      <w:pPr>
        <w:spacing w:after="0" w:line="240" w:lineRule="auto"/>
      </w:pPr>
      <w:r>
        <w:continuationSeparator/>
      </w:r>
    </w:p>
  </w:footnote>
  <w:footnote w:type="continuationNotice" w:id="1">
    <w:p w14:paraId="59B51491" w14:textId="77777777" w:rsidR="002A2AA5" w:rsidRDefault="002A2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0C0D" w14:textId="77777777" w:rsidR="00A95A70" w:rsidRDefault="00A95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712412"/>
      <w:docPartObj>
        <w:docPartGallery w:val="Watermarks"/>
        <w:docPartUnique/>
      </w:docPartObj>
    </w:sdtPr>
    <w:sdtEndPr/>
    <w:sdtContent>
      <w:p w14:paraId="4799F1C9" w14:textId="13E4163F" w:rsidR="00CA270E" w:rsidRDefault="00612162" w:rsidP="00B825E3">
        <w:pPr>
          <w:pStyle w:val="Header"/>
          <w:jc w:val="right"/>
        </w:pPr>
        <w:r>
          <w:rPr>
            <w:noProof/>
          </w:rPr>
          <w:pict w14:anchorId="604E2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61407F1" w14:textId="77777777" w:rsidR="009F388A" w:rsidRDefault="009F388A" w:rsidP="00B825E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F579" w14:textId="7817AA65" w:rsidR="00711E35" w:rsidRPr="00F043CB" w:rsidRDefault="00711E35" w:rsidP="00711E35">
    <w:pPr>
      <w:spacing w:after="0" w:line="240" w:lineRule="auto"/>
      <w:jc w:val="right"/>
      <w:rPr>
        <w:rFonts w:ascii="Calibri" w:hAnsi="Calibri" w:cs="Calibri"/>
        <w:color w:val="FF0000"/>
      </w:rPr>
    </w:pPr>
    <w:r w:rsidRPr="00F043CB">
      <w:rPr>
        <w:rFonts w:ascii="Calibri" w:hAnsi="Calibri" w:cs="Calibri"/>
        <w:color w:val="FF0000"/>
      </w:rPr>
      <w:t xml:space="preserve">International Science Council, </w:t>
    </w:r>
    <w:r w:rsidR="00C15673" w:rsidRPr="00F043CB">
      <w:rPr>
        <w:rFonts w:ascii="Calibri" w:hAnsi="Calibri" w:cs="Calibri"/>
        <w:color w:val="FF0000"/>
      </w:rPr>
      <w:t xml:space="preserve">Draft </w:t>
    </w:r>
    <w:r w:rsidRPr="00F043CB">
      <w:rPr>
        <w:rFonts w:ascii="Calibri" w:hAnsi="Calibri" w:cs="Calibri"/>
        <w:color w:val="FF0000"/>
      </w:rPr>
      <w:t>Strategic Plan 2025–2028</w:t>
    </w:r>
  </w:p>
  <w:p w14:paraId="650EF777" w14:textId="66663E28" w:rsidR="00711E35" w:rsidRPr="001C3337" w:rsidRDefault="001A62A1" w:rsidP="006439B3">
    <w:pPr>
      <w:spacing w:after="0" w:line="240" w:lineRule="auto"/>
      <w:jc w:val="right"/>
      <w:rPr>
        <w:rFonts w:ascii="Calibri" w:hAnsi="Calibri" w:cs="Calibri"/>
      </w:rPr>
    </w:pPr>
    <w:r>
      <w:rPr>
        <w:rFonts w:ascii="Calibri" w:hAnsi="Calibri" w:cs="Calibri"/>
      </w:rPr>
      <w:t xml:space="preserve">Draft </w:t>
    </w:r>
    <w:r w:rsidR="007316EC">
      <w:rPr>
        <w:rFonts w:ascii="Calibri" w:hAnsi="Calibri" w:cs="Calibri"/>
      </w:rPr>
      <w:t>I, 17 October 2024</w:t>
    </w:r>
  </w:p>
</w:hdr>
</file>

<file path=word/intelligence2.xml><?xml version="1.0" encoding="utf-8"?>
<int2:intelligence xmlns:int2="http://schemas.microsoft.com/office/intelligence/2020/intelligence" xmlns:oel="http://schemas.microsoft.com/office/2019/extlst">
  <int2:observations>
    <int2:textHash int2:hashCode="PLZtS9B8ew8ND3" int2:id="r2LECos0">
      <int2:state int2:value="Rejected" int2:type="AugLoop_Text_Critique"/>
    </int2:textHash>
    <int2:bookmark int2:bookmarkName="_Int_PE4Zit2z" int2:invalidationBookmarkName="" int2:hashCode="jIw1xzzZJmbnDE" int2:id="HmssQHZ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1EC6"/>
    <w:multiLevelType w:val="hybridMultilevel"/>
    <w:tmpl w:val="A09CF34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22AA1"/>
    <w:multiLevelType w:val="hybridMultilevel"/>
    <w:tmpl w:val="3B7673EC"/>
    <w:lvl w:ilvl="0" w:tplc="05561C48">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DCE515E"/>
    <w:multiLevelType w:val="hybridMultilevel"/>
    <w:tmpl w:val="ABF425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6B41C5"/>
    <w:multiLevelType w:val="hybridMultilevel"/>
    <w:tmpl w:val="C254C194"/>
    <w:lvl w:ilvl="0" w:tplc="F1B8D348">
      <w:start w:val="1"/>
      <w:numFmt w:val="lowerLetter"/>
      <w:lvlText w:val="%1."/>
      <w:lvlJc w:val="left"/>
      <w:pPr>
        <w:ind w:left="720" w:hanging="360"/>
      </w:pPr>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B93069"/>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4209B0"/>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561CD2"/>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4D007B"/>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EE678D"/>
    <w:multiLevelType w:val="multilevel"/>
    <w:tmpl w:val="D46CA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6404A"/>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3C534A"/>
    <w:multiLevelType w:val="hybridMultilevel"/>
    <w:tmpl w:val="3B7673EC"/>
    <w:lvl w:ilvl="0" w:tplc="FFFFFFFF">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0E103A7"/>
    <w:multiLevelType w:val="hybridMultilevel"/>
    <w:tmpl w:val="B22CC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07182"/>
    <w:multiLevelType w:val="multilevel"/>
    <w:tmpl w:val="BC966598"/>
    <w:lvl w:ilvl="0">
      <w:start w:val="1"/>
      <w:numFmt w:val="lowerRoman"/>
      <w:lvlText w:val="%1."/>
      <w:lvlJc w:val="left"/>
      <w:pPr>
        <w:ind w:left="674" w:hanging="360"/>
      </w:pPr>
      <w:rPr>
        <w:rFonts w:hint="default"/>
        <w:b w:val="0"/>
        <w:bCs/>
        <w:i w:val="0"/>
        <w:strike w:val="0"/>
        <w:dstrike w:val="0"/>
        <w:spacing w:val="-1"/>
        <w:w w:val="100"/>
        <w:sz w:val="20"/>
        <w:szCs w:val="22"/>
        <w:vertAlign w:val="baseline"/>
      </w:rPr>
    </w:lvl>
    <w:lvl w:ilvl="1">
      <w:start w:val="1"/>
      <w:numFmt w:val="lowerRoman"/>
      <w:lvlText w:val="%2."/>
      <w:lvlJc w:val="right"/>
      <w:pPr>
        <w:ind w:left="1034" w:hanging="360"/>
      </w:pPr>
    </w:lvl>
    <w:lvl w:ilvl="2">
      <w:start w:val="1"/>
      <w:numFmt w:val="lowerRoman"/>
      <w:lvlText w:val="%3)"/>
      <w:lvlJc w:val="left"/>
      <w:pPr>
        <w:ind w:left="1394" w:hanging="360"/>
      </w:pPr>
    </w:lvl>
    <w:lvl w:ilvl="3">
      <w:start w:val="1"/>
      <w:numFmt w:val="decimal"/>
      <w:lvlText w:val="(%4)"/>
      <w:lvlJc w:val="left"/>
      <w:pPr>
        <w:ind w:left="1754" w:hanging="360"/>
      </w:pPr>
    </w:lvl>
    <w:lvl w:ilvl="4">
      <w:start w:val="1"/>
      <w:numFmt w:val="lowerRoman"/>
      <w:lvlText w:val="%5."/>
      <w:lvlJc w:val="right"/>
      <w:pPr>
        <w:ind w:left="2114" w:hanging="360"/>
      </w:pPr>
    </w:lvl>
    <w:lvl w:ilvl="5">
      <w:start w:val="1"/>
      <w:numFmt w:val="lowerRoman"/>
      <w:lvlText w:val="(%6)"/>
      <w:lvlJc w:val="left"/>
      <w:pPr>
        <w:ind w:left="2474" w:hanging="360"/>
      </w:pPr>
    </w:lvl>
    <w:lvl w:ilvl="6">
      <w:start w:val="1"/>
      <w:numFmt w:val="decimal"/>
      <w:lvlText w:val="%7."/>
      <w:lvlJc w:val="left"/>
      <w:pPr>
        <w:ind w:left="2834" w:hanging="360"/>
      </w:pPr>
    </w:lvl>
    <w:lvl w:ilvl="7">
      <w:start w:val="1"/>
      <w:numFmt w:val="lowerLetter"/>
      <w:lvlText w:val="%8."/>
      <w:lvlJc w:val="left"/>
      <w:pPr>
        <w:ind w:left="3194" w:hanging="360"/>
      </w:pPr>
    </w:lvl>
    <w:lvl w:ilvl="8">
      <w:start w:val="1"/>
      <w:numFmt w:val="lowerRoman"/>
      <w:lvlText w:val="%9."/>
      <w:lvlJc w:val="left"/>
      <w:pPr>
        <w:ind w:left="3554" w:hanging="360"/>
      </w:pPr>
    </w:lvl>
  </w:abstractNum>
  <w:abstractNum w:abstractNumId="13" w15:restartNumberingAfterBreak="0">
    <w:nsid w:val="245B5E61"/>
    <w:multiLevelType w:val="hybridMultilevel"/>
    <w:tmpl w:val="EEF00F0E"/>
    <w:lvl w:ilvl="0" w:tplc="E640E53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F28BF"/>
    <w:multiLevelType w:val="hybridMultilevel"/>
    <w:tmpl w:val="78141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131F4"/>
    <w:multiLevelType w:val="multilevel"/>
    <w:tmpl w:val="4594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F526D"/>
    <w:multiLevelType w:val="hybridMultilevel"/>
    <w:tmpl w:val="45EE3F0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C76D4"/>
    <w:multiLevelType w:val="multilevel"/>
    <w:tmpl w:val="1B2A6C2A"/>
    <w:lvl w:ilvl="0">
      <w:start w:val="1"/>
      <w:numFmt w:val="lowerRoman"/>
      <w:lvlText w:val="%1."/>
      <w:lvlJc w:val="right"/>
      <w:pPr>
        <w:ind w:left="674" w:hanging="360"/>
      </w:pPr>
      <w:rPr>
        <w:rFonts w:ascii="Calibri" w:hAnsi="Calibri" w:hint="default"/>
        <w:b w:val="0"/>
        <w:bCs/>
        <w:i w:val="0"/>
        <w:strike w:val="0"/>
        <w:dstrike w:val="0"/>
        <w:spacing w:val="-1"/>
        <w:w w:val="100"/>
        <w:sz w:val="20"/>
        <w:szCs w:val="22"/>
        <w:vertAlign w:val="baseline"/>
      </w:rPr>
    </w:lvl>
    <w:lvl w:ilvl="1">
      <w:start w:val="1"/>
      <w:numFmt w:val="lowerRoman"/>
      <w:lvlText w:val="%2."/>
      <w:lvlJc w:val="right"/>
      <w:pPr>
        <w:ind w:left="1034" w:hanging="360"/>
      </w:pPr>
    </w:lvl>
    <w:lvl w:ilvl="2">
      <w:start w:val="1"/>
      <w:numFmt w:val="lowerRoman"/>
      <w:lvlText w:val="%3)"/>
      <w:lvlJc w:val="left"/>
      <w:pPr>
        <w:ind w:left="1394" w:hanging="360"/>
      </w:pPr>
    </w:lvl>
    <w:lvl w:ilvl="3">
      <w:start w:val="1"/>
      <w:numFmt w:val="decimal"/>
      <w:lvlText w:val="(%4)"/>
      <w:lvlJc w:val="left"/>
      <w:pPr>
        <w:ind w:left="1754" w:hanging="360"/>
      </w:pPr>
    </w:lvl>
    <w:lvl w:ilvl="4">
      <w:start w:val="1"/>
      <w:numFmt w:val="lowerRoman"/>
      <w:lvlText w:val="%5."/>
      <w:lvlJc w:val="right"/>
      <w:pPr>
        <w:ind w:left="2114" w:hanging="360"/>
      </w:pPr>
    </w:lvl>
    <w:lvl w:ilvl="5">
      <w:start w:val="1"/>
      <w:numFmt w:val="lowerRoman"/>
      <w:lvlText w:val="(%6)"/>
      <w:lvlJc w:val="left"/>
      <w:pPr>
        <w:ind w:left="2474" w:hanging="360"/>
      </w:pPr>
    </w:lvl>
    <w:lvl w:ilvl="6">
      <w:start w:val="1"/>
      <w:numFmt w:val="decimal"/>
      <w:lvlText w:val="%7."/>
      <w:lvlJc w:val="left"/>
      <w:pPr>
        <w:ind w:left="2834" w:hanging="360"/>
      </w:pPr>
    </w:lvl>
    <w:lvl w:ilvl="7">
      <w:start w:val="1"/>
      <w:numFmt w:val="lowerLetter"/>
      <w:lvlText w:val="%8."/>
      <w:lvlJc w:val="left"/>
      <w:pPr>
        <w:ind w:left="3194" w:hanging="360"/>
      </w:pPr>
    </w:lvl>
    <w:lvl w:ilvl="8">
      <w:start w:val="1"/>
      <w:numFmt w:val="lowerRoman"/>
      <w:lvlText w:val="%9."/>
      <w:lvlJc w:val="left"/>
      <w:pPr>
        <w:ind w:left="3554" w:hanging="360"/>
      </w:pPr>
    </w:lvl>
  </w:abstractNum>
  <w:abstractNum w:abstractNumId="18" w15:restartNumberingAfterBreak="0">
    <w:nsid w:val="3B8C1BFE"/>
    <w:multiLevelType w:val="multilevel"/>
    <w:tmpl w:val="1B2A6C2A"/>
    <w:lvl w:ilvl="0">
      <w:start w:val="1"/>
      <w:numFmt w:val="lowerRoman"/>
      <w:lvlText w:val="%1."/>
      <w:lvlJc w:val="right"/>
      <w:pPr>
        <w:ind w:left="674" w:hanging="360"/>
      </w:pPr>
      <w:rPr>
        <w:rFonts w:ascii="Calibri" w:hAnsi="Calibri" w:hint="default"/>
        <w:b w:val="0"/>
        <w:bCs/>
        <w:i w:val="0"/>
        <w:strike w:val="0"/>
        <w:dstrike w:val="0"/>
        <w:spacing w:val="-1"/>
        <w:w w:val="100"/>
        <w:sz w:val="20"/>
        <w:szCs w:val="22"/>
        <w:vertAlign w:val="baseline"/>
      </w:rPr>
    </w:lvl>
    <w:lvl w:ilvl="1">
      <w:start w:val="1"/>
      <w:numFmt w:val="lowerRoman"/>
      <w:lvlText w:val="%2."/>
      <w:lvlJc w:val="right"/>
      <w:pPr>
        <w:ind w:left="1034" w:hanging="360"/>
      </w:pPr>
    </w:lvl>
    <w:lvl w:ilvl="2">
      <w:start w:val="1"/>
      <w:numFmt w:val="lowerRoman"/>
      <w:lvlText w:val="%3)"/>
      <w:lvlJc w:val="left"/>
      <w:pPr>
        <w:ind w:left="1394" w:hanging="360"/>
      </w:pPr>
    </w:lvl>
    <w:lvl w:ilvl="3">
      <w:start w:val="1"/>
      <w:numFmt w:val="decimal"/>
      <w:lvlText w:val="(%4)"/>
      <w:lvlJc w:val="left"/>
      <w:pPr>
        <w:ind w:left="1754" w:hanging="360"/>
      </w:pPr>
    </w:lvl>
    <w:lvl w:ilvl="4">
      <w:start w:val="1"/>
      <w:numFmt w:val="lowerRoman"/>
      <w:lvlText w:val="%5."/>
      <w:lvlJc w:val="right"/>
      <w:pPr>
        <w:ind w:left="2114" w:hanging="360"/>
      </w:pPr>
    </w:lvl>
    <w:lvl w:ilvl="5">
      <w:start w:val="1"/>
      <w:numFmt w:val="lowerRoman"/>
      <w:lvlText w:val="(%6)"/>
      <w:lvlJc w:val="left"/>
      <w:pPr>
        <w:ind w:left="2474" w:hanging="360"/>
      </w:pPr>
    </w:lvl>
    <w:lvl w:ilvl="6">
      <w:start w:val="1"/>
      <w:numFmt w:val="decimal"/>
      <w:lvlText w:val="%7."/>
      <w:lvlJc w:val="left"/>
      <w:pPr>
        <w:ind w:left="2834" w:hanging="360"/>
      </w:pPr>
    </w:lvl>
    <w:lvl w:ilvl="7">
      <w:start w:val="1"/>
      <w:numFmt w:val="lowerLetter"/>
      <w:lvlText w:val="%8."/>
      <w:lvlJc w:val="left"/>
      <w:pPr>
        <w:ind w:left="3194" w:hanging="360"/>
      </w:pPr>
    </w:lvl>
    <w:lvl w:ilvl="8">
      <w:start w:val="1"/>
      <w:numFmt w:val="lowerRoman"/>
      <w:lvlText w:val="%9."/>
      <w:lvlJc w:val="left"/>
      <w:pPr>
        <w:ind w:left="3554" w:hanging="360"/>
      </w:pPr>
    </w:lvl>
  </w:abstractNum>
  <w:abstractNum w:abstractNumId="19" w15:restartNumberingAfterBreak="0">
    <w:nsid w:val="3DED78A6"/>
    <w:multiLevelType w:val="hybridMultilevel"/>
    <w:tmpl w:val="8710E6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E4E9A"/>
    <w:multiLevelType w:val="hybridMultilevel"/>
    <w:tmpl w:val="8CA2C88E"/>
    <w:lvl w:ilvl="0" w:tplc="82AA576C">
      <w:start w:val="1"/>
      <w:numFmt w:val="lowerLetter"/>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A0752C"/>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7BD52E2"/>
    <w:multiLevelType w:val="hybridMultilevel"/>
    <w:tmpl w:val="0B9A6B4C"/>
    <w:lvl w:ilvl="0" w:tplc="05561C48">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CE05FBD"/>
    <w:multiLevelType w:val="hybridMultilevel"/>
    <w:tmpl w:val="A0F08CE4"/>
    <w:lvl w:ilvl="0" w:tplc="F72870C2">
      <w:start w:val="1"/>
      <w:numFmt w:val="upperRoman"/>
      <w:lvlText w:val="%1."/>
      <w:lvlJc w:val="left"/>
      <w:pPr>
        <w:ind w:left="720" w:hanging="720"/>
      </w:pPr>
      <w:rPr>
        <w:rFonts w:hint="default"/>
        <w:sz w:val="24"/>
        <w:szCs w:val="24"/>
        <w:u w:val="single"/>
      </w:rPr>
    </w:lvl>
    <w:lvl w:ilvl="1" w:tplc="08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29276A"/>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86B503D"/>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AD86A21"/>
    <w:multiLevelType w:val="multilevel"/>
    <w:tmpl w:val="1B2A6C2A"/>
    <w:lvl w:ilvl="0">
      <w:start w:val="1"/>
      <w:numFmt w:val="lowerRoman"/>
      <w:lvlText w:val="%1."/>
      <w:lvlJc w:val="right"/>
      <w:pPr>
        <w:ind w:left="674" w:hanging="360"/>
      </w:pPr>
      <w:rPr>
        <w:rFonts w:ascii="Calibri" w:hAnsi="Calibri" w:hint="default"/>
        <w:b w:val="0"/>
        <w:bCs/>
        <w:i w:val="0"/>
        <w:strike w:val="0"/>
        <w:dstrike w:val="0"/>
        <w:spacing w:val="-1"/>
        <w:w w:val="100"/>
        <w:sz w:val="20"/>
        <w:szCs w:val="22"/>
        <w:vertAlign w:val="baseline"/>
      </w:rPr>
    </w:lvl>
    <w:lvl w:ilvl="1">
      <w:start w:val="1"/>
      <w:numFmt w:val="lowerRoman"/>
      <w:lvlText w:val="%2."/>
      <w:lvlJc w:val="right"/>
      <w:pPr>
        <w:ind w:left="1034" w:hanging="360"/>
      </w:pPr>
    </w:lvl>
    <w:lvl w:ilvl="2">
      <w:start w:val="1"/>
      <w:numFmt w:val="lowerRoman"/>
      <w:lvlText w:val="%3)"/>
      <w:lvlJc w:val="left"/>
      <w:pPr>
        <w:ind w:left="1394" w:hanging="360"/>
      </w:pPr>
    </w:lvl>
    <w:lvl w:ilvl="3">
      <w:start w:val="1"/>
      <w:numFmt w:val="decimal"/>
      <w:lvlText w:val="(%4)"/>
      <w:lvlJc w:val="left"/>
      <w:pPr>
        <w:ind w:left="1754" w:hanging="360"/>
      </w:pPr>
    </w:lvl>
    <w:lvl w:ilvl="4">
      <w:start w:val="1"/>
      <w:numFmt w:val="lowerRoman"/>
      <w:lvlText w:val="%5."/>
      <w:lvlJc w:val="right"/>
      <w:pPr>
        <w:ind w:left="2114" w:hanging="360"/>
      </w:pPr>
    </w:lvl>
    <w:lvl w:ilvl="5">
      <w:start w:val="1"/>
      <w:numFmt w:val="lowerRoman"/>
      <w:lvlText w:val="(%6)"/>
      <w:lvlJc w:val="left"/>
      <w:pPr>
        <w:ind w:left="2474" w:hanging="360"/>
      </w:pPr>
    </w:lvl>
    <w:lvl w:ilvl="6">
      <w:start w:val="1"/>
      <w:numFmt w:val="decimal"/>
      <w:lvlText w:val="%7."/>
      <w:lvlJc w:val="left"/>
      <w:pPr>
        <w:ind w:left="2834" w:hanging="360"/>
      </w:pPr>
    </w:lvl>
    <w:lvl w:ilvl="7">
      <w:start w:val="1"/>
      <w:numFmt w:val="lowerLetter"/>
      <w:lvlText w:val="%8."/>
      <w:lvlJc w:val="left"/>
      <w:pPr>
        <w:ind w:left="3194" w:hanging="360"/>
      </w:pPr>
    </w:lvl>
    <w:lvl w:ilvl="8">
      <w:start w:val="1"/>
      <w:numFmt w:val="lowerRoman"/>
      <w:lvlText w:val="%9."/>
      <w:lvlJc w:val="left"/>
      <w:pPr>
        <w:ind w:left="3554" w:hanging="360"/>
      </w:pPr>
    </w:lvl>
  </w:abstractNum>
  <w:abstractNum w:abstractNumId="27" w15:restartNumberingAfterBreak="0">
    <w:nsid w:val="5B871248"/>
    <w:multiLevelType w:val="hybridMultilevel"/>
    <w:tmpl w:val="081C7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EA20A3"/>
    <w:multiLevelType w:val="hybridMultilevel"/>
    <w:tmpl w:val="8F6C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D06A5"/>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7CA0F9F"/>
    <w:multiLevelType w:val="hybridMultilevel"/>
    <w:tmpl w:val="E6B698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A004F"/>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253375D"/>
    <w:multiLevelType w:val="multilevel"/>
    <w:tmpl w:val="C02283D4"/>
    <w:lvl w:ilvl="0">
      <w:start w:val="1"/>
      <w:numFmt w:val="lowerRoman"/>
      <w:lvlText w:val="%1."/>
      <w:lvlJc w:val="left"/>
      <w:pPr>
        <w:ind w:left="674" w:hanging="360"/>
      </w:pPr>
      <w:rPr>
        <w:rFonts w:hint="default"/>
        <w:b w:val="0"/>
        <w:bCs/>
        <w:i w:val="0"/>
        <w:strike w:val="0"/>
        <w:dstrike w:val="0"/>
        <w:spacing w:val="-1"/>
        <w:w w:val="100"/>
        <w:sz w:val="20"/>
        <w:szCs w:val="22"/>
        <w:vertAlign w:val="baseline"/>
      </w:rPr>
    </w:lvl>
    <w:lvl w:ilvl="1">
      <w:start w:val="1"/>
      <w:numFmt w:val="lowerRoman"/>
      <w:lvlText w:val="%2."/>
      <w:lvlJc w:val="right"/>
      <w:pPr>
        <w:ind w:left="1034" w:hanging="360"/>
      </w:pPr>
    </w:lvl>
    <w:lvl w:ilvl="2">
      <w:start w:val="1"/>
      <w:numFmt w:val="lowerRoman"/>
      <w:lvlText w:val="%3)"/>
      <w:lvlJc w:val="left"/>
      <w:pPr>
        <w:ind w:left="1394" w:hanging="360"/>
      </w:pPr>
    </w:lvl>
    <w:lvl w:ilvl="3">
      <w:start w:val="1"/>
      <w:numFmt w:val="decimal"/>
      <w:lvlText w:val="(%4)"/>
      <w:lvlJc w:val="left"/>
      <w:pPr>
        <w:ind w:left="1754" w:hanging="360"/>
      </w:pPr>
    </w:lvl>
    <w:lvl w:ilvl="4">
      <w:start w:val="1"/>
      <w:numFmt w:val="lowerRoman"/>
      <w:lvlText w:val="%5."/>
      <w:lvlJc w:val="right"/>
      <w:pPr>
        <w:ind w:left="2114" w:hanging="360"/>
      </w:pPr>
    </w:lvl>
    <w:lvl w:ilvl="5">
      <w:start w:val="1"/>
      <w:numFmt w:val="lowerRoman"/>
      <w:lvlText w:val="(%6)"/>
      <w:lvlJc w:val="left"/>
      <w:pPr>
        <w:ind w:left="2474" w:hanging="360"/>
      </w:pPr>
    </w:lvl>
    <w:lvl w:ilvl="6">
      <w:start w:val="1"/>
      <w:numFmt w:val="decimal"/>
      <w:lvlText w:val="%7."/>
      <w:lvlJc w:val="left"/>
      <w:pPr>
        <w:ind w:left="2834" w:hanging="360"/>
      </w:pPr>
    </w:lvl>
    <w:lvl w:ilvl="7">
      <w:start w:val="1"/>
      <w:numFmt w:val="lowerLetter"/>
      <w:lvlText w:val="%8."/>
      <w:lvlJc w:val="left"/>
      <w:pPr>
        <w:ind w:left="3194" w:hanging="360"/>
      </w:pPr>
    </w:lvl>
    <w:lvl w:ilvl="8">
      <w:start w:val="1"/>
      <w:numFmt w:val="lowerRoman"/>
      <w:lvlText w:val="%9."/>
      <w:lvlJc w:val="left"/>
      <w:pPr>
        <w:ind w:left="3554" w:hanging="360"/>
      </w:pPr>
    </w:lvl>
  </w:abstractNum>
  <w:abstractNum w:abstractNumId="33" w15:restartNumberingAfterBreak="0">
    <w:nsid w:val="76143D5F"/>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954706B"/>
    <w:multiLevelType w:val="hybridMultilevel"/>
    <w:tmpl w:val="1694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81F28"/>
    <w:multiLevelType w:val="hybridMultilevel"/>
    <w:tmpl w:val="0B9A6B4C"/>
    <w:lvl w:ilvl="0" w:tplc="FFFFFFFF">
      <w:start w:val="1"/>
      <w:numFmt w:val="lowerRoman"/>
      <w:lvlText w:val="%1."/>
      <w:lvlJc w:val="left"/>
      <w:pPr>
        <w:ind w:left="360" w:hanging="360"/>
      </w:pPr>
      <w:rPr>
        <w:rFonts w:hint="default"/>
        <w:b w:val="0"/>
        <w:bCs/>
        <w:i w:val="0"/>
        <w:strike w:val="0"/>
        <w:dstrike w:val="0"/>
        <w:spacing w:val="-1"/>
        <w:w w:val="100"/>
        <w:sz w:val="20"/>
        <w:szCs w:val="22"/>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BB05E1C"/>
    <w:multiLevelType w:val="hybridMultilevel"/>
    <w:tmpl w:val="45EE3F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F16E9C"/>
    <w:multiLevelType w:val="hybridMultilevel"/>
    <w:tmpl w:val="F9861FB0"/>
    <w:lvl w:ilvl="0" w:tplc="15BC112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4859569">
    <w:abstractNumId w:val="23"/>
  </w:num>
  <w:num w:numId="2" w16cid:durableId="78142031">
    <w:abstractNumId w:val="26"/>
  </w:num>
  <w:num w:numId="3" w16cid:durableId="1499270669">
    <w:abstractNumId w:val="17"/>
  </w:num>
  <w:num w:numId="4" w16cid:durableId="1086421174">
    <w:abstractNumId w:val="18"/>
  </w:num>
  <w:num w:numId="5" w16cid:durableId="1396901201">
    <w:abstractNumId w:val="14"/>
  </w:num>
  <w:num w:numId="6" w16cid:durableId="1101757601">
    <w:abstractNumId w:val="2"/>
  </w:num>
  <w:num w:numId="7" w16cid:durableId="1118717293">
    <w:abstractNumId w:val="20"/>
  </w:num>
  <w:num w:numId="8" w16cid:durableId="1467355149">
    <w:abstractNumId w:val="0"/>
  </w:num>
  <w:num w:numId="9" w16cid:durableId="804128500">
    <w:abstractNumId w:val="37"/>
  </w:num>
  <w:num w:numId="10" w16cid:durableId="1862626065">
    <w:abstractNumId w:val="22"/>
  </w:num>
  <w:num w:numId="11" w16cid:durableId="1986079159">
    <w:abstractNumId w:val="13"/>
  </w:num>
  <w:num w:numId="12" w16cid:durableId="1663464876">
    <w:abstractNumId w:val="11"/>
  </w:num>
  <w:num w:numId="13" w16cid:durableId="16784097">
    <w:abstractNumId w:val="27"/>
  </w:num>
  <w:num w:numId="14" w16cid:durableId="1612742203">
    <w:abstractNumId w:val="36"/>
  </w:num>
  <w:num w:numId="15" w16cid:durableId="680427228">
    <w:abstractNumId w:val="1"/>
  </w:num>
  <w:num w:numId="16" w16cid:durableId="123738119">
    <w:abstractNumId w:val="10"/>
  </w:num>
  <w:num w:numId="17" w16cid:durableId="1928229763">
    <w:abstractNumId w:val="21"/>
  </w:num>
  <w:num w:numId="18" w16cid:durableId="1195189626">
    <w:abstractNumId w:val="5"/>
  </w:num>
  <w:num w:numId="19" w16cid:durableId="1320422977">
    <w:abstractNumId w:val="6"/>
  </w:num>
  <w:num w:numId="20" w16cid:durableId="1586914796">
    <w:abstractNumId w:val="3"/>
  </w:num>
  <w:num w:numId="21" w16cid:durableId="581304921">
    <w:abstractNumId w:val="19"/>
  </w:num>
  <w:num w:numId="22" w16cid:durableId="1968464179">
    <w:abstractNumId w:val="4"/>
  </w:num>
  <w:num w:numId="23" w16cid:durableId="433595593">
    <w:abstractNumId w:val="33"/>
  </w:num>
  <w:num w:numId="24" w16cid:durableId="1036586197">
    <w:abstractNumId w:val="24"/>
  </w:num>
  <w:num w:numId="25" w16cid:durableId="1913467905">
    <w:abstractNumId w:val="31"/>
  </w:num>
  <w:num w:numId="26" w16cid:durableId="588345778">
    <w:abstractNumId w:val="29"/>
  </w:num>
  <w:num w:numId="27" w16cid:durableId="188763878">
    <w:abstractNumId w:val="35"/>
  </w:num>
  <w:num w:numId="28" w16cid:durableId="71201184">
    <w:abstractNumId w:val="30"/>
  </w:num>
  <w:num w:numId="29" w16cid:durableId="243417327">
    <w:abstractNumId w:val="7"/>
  </w:num>
  <w:num w:numId="30" w16cid:durableId="2014991913">
    <w:abstractNumId w:val="25"/>
  </w:num>
  <w:num w:numId="31" w16cid:durableId="271520451">
    <w:abstractNumId w:val="9"/>
  </w:num>
  <w:num w:numId="32" w16cid:durableId="1663464218">
    <w:abstractNumId w:val="16"/>
  </w:num>
  <w:num w:numId="33" w16cid:durableId="876432883">
    <w:abstractNumId w:val="8"/>
  </w:num>
  <w:num w:numId="34" w16cid:durableId="1658652190">
    <w:abstractNumId w:val="15"/>
  </w:num>
  <w:num w:numId="35" w16cid:durableId="1656295109">
    <w:abstractNumId w:val="12"/>
  </w:num>
  <w:num w:numId="36" w16cid:durableId="464280597">
    <w:abstractNumId w:val="32"/>
  </w:num>
  <w:num w:numId="37" w16cid:durableId="121003316">
    <w:abstractNumId w:val="28"/>
  </w:num>
  <w:num w:numId="38" w16cid:durableId="275992407">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EA"/>
    <w:rsid w:val="00000544"/>
    <w:rsid w:val="00000ACC"/>
    <w:rsid w:val="00000D5F"/>
    <w:rsid w:val="0000128D"/>
    <w:rsid w:val="000019BF"/>
    <w:rsid w:val="00001AAC"/>
    <w:rsid w:val="00001BBF"/>
    <w:rsid w:val="00001DAE"/>
    <w:rsid w:val="00002049"/>
    <w:rsid w:val="0000279F"/>
    <w:rsid w:val="00002B75"/>
    <w:rsid w:val="0000441F"/>
    <w:rsid w:val="00005279"/>
    <w:rsid w:val="00005C0F"/>
    <w:rsid w:val="00006638"/>
    <w:rsid w:val="00011AAD"/>
    <w:rsid w:val="00012032"/>
    <w:rsid w:val="00012758"/>
    <w:rsid w:val="00012E3E"/>
    <w:rsid w:val="00014869"/>
    <w:rsid w:val="00014914"/>
    <w:rsid w:val="00014B8F"/>
    <w:rsid w:val="00014EBF"/>
    <w:rsid w:val="00015062"/>
    <w:rsid w:val="000154CF"/>
    <w:rsid w:val="00015C70"/>
    <w:rsid w:val="00015DAC"/>
    <w:rsid w:val="00016F89"/>
    <w:rsid w:val="00016F9E"/>
    <w:rsid w:val="0001734B"/>
    <w:rsid w:val="00017E90"/>
    <w:rsid w:val="00020837"/>
    <w:rsid w:val="00020BAF"/>
    <w:rsid w:val="00020D2F"/>
    <w:rsid w:val="000214BE"/>
    <w:rsid w:val="0002169F"/>
    <w:rsid w:val="000218FD"/>
    <w:rsid w:val="00021E05"/>
    <w:rsid w:val="00022CC9"/>
    <w:rsid w:val="0002394B"/>
    <w:rsid w:val="00023A16"/>
    <w:rsid w:val="00023E89"/>
    <w:rsid w:val="00024164"/>
    <w:rsid w:val="000241CA"/>
    <w:rsid w:val="00024285"/>
    <w:rsid w:val="00024455"/>
    <w:rsid w:val="0002459E"/>
    <w:rsid w:val="000251E8"/>
    <w:rsid w:val="00025398"/>
    <w:rsid w:val="000254A7"/>
    <w:rsid w:val="00025D50"/>
    <w:rsid w:val="00026890"/>
    <w:rsid w:val="00026B6D"/>
    <w:rsid w:val="00027C7D"/>
    <w:rsid w:val="00030212"/>
    <w:rsid w:val="00030F1D"/>
    <w:rsid w:val="000313A4"/>
    <w:rsid w:val="000317FE"/>
    <w:rsid w:val="00031A0C"/>
    <w:rsid w:val="00032AAD"/>
    <w:rsid w:val="00032B4D"/>
    <w:rsid w:val="00032CA9"/>
    <w:rsid w:val="0003318C"/>
    <w:rsid w:val="00033ACE"/>
    <w:rsid w:val="00034550"/>
    <w:rsid w:val="000358D7"/>
    <w:rsid w:val="0003633E"/>
    <w:rsid w:val="000366C1"/>
    <w:rsid w:val="000370E9"/>
    <w:rsid w:val="00037676"/>
    <w:rsid w:val="0003793F"/>
    <w:rsid w:val="00037E54"/>
    <w:rsid w:val="0004097C"/>
    <w:rsid w:val="00040A1E"/>
    <w:rsid w:val="00040EF5"/>
    <w:rsid w:val="000416C3"/>
    <w:rsid w:val="00041A67"/>
    <w:rsid w:val="00042F62"/>
    <w:rsid w:val="0004308F"/>
    <w:rsid w:val="000435A3"/>
    <w:rsid w:val="00043A15"/>
    <w:rsid w:val="00045089"/>
    <w:rsid w:val="00045A37"/>
    <w:rsid w:val="00045BBA"/>
    <w:rsid w:val="00046699"/>
    <w:rsid w:val="00046926"/>
    <w:rsid w:val="00046C9B"/>
    <w:rsid w:val="000500FA"/>
    <w:rsid w:val="00050782"/>
    <w:rsid w:val="00050AFC"/>
    <w:rsid w:val="00050D3F"/>
    <w:rsid w:val="00052284"/>
    <w:rsid w:val="000528B8"/>
    <w:rsid w:val="00053193"/>
    <w:rsid w:val="0005329F"/>
    <w:rsid w:val="000534F9"/>
    <w:rsid w:val="0005357A"/>
    <w:rsid w:val="00053799"/>
    <w:rsid w:val="00053B5B"/>
    <w:rsid w:val="00053DCA"/>
    <w:rsid w:val="00053FAC"/>
    <w:rsid w:val="0005419D"/>
    <w:rsid w:val="00054C15"/>
    <w:rsid w:val="00055A56"/>
    <w:rsid w:val="00056311"/>
    <w:rsid w:val="00056BB0"/>
    <w:rsid w:val="00056BF2"/>
    <w:rsid w:val="000573E5"/>
    <w:rsid w:val="00057D72"/>
    <w:rsid w:val="0006019C"/>
    <w:rsid w:val="00060242"/>
    <w:rsid w:val="000604AD"/>
    <w:rsid w:val="000609CA"/>
    <w:rsid w:val="00060B95"/>
    <w:rsid w:val="00062B83"/>
    <w:rsid w:val="00062CCD"/>
    <w:rsid w:val="000632B5"/>
    <w:rsid w:val="00063344"/>
    <w:rsid w:val="00063AD4"/>
    <w:rsid w:val="00063E53"/>
    <w:rsid w:val="00064F2A"/>
    <w:rsid w:val="0006520F"/>
    <w:rsid w:val="00065B29"/>
    <w:rsid w:val="00066267"/>
    <w:rsid w:val="000665F1"/>
    <w:rsid w:val="00066E0B"/>
    <w:rsid w:val="00067DB3"/>
    <w:rsid w:val="0006D805"/>
    <w:rsid w:val="00070DED"/>
    <w:rsid w:val="00070EF9"/>
    <w:rsid w:val="00071FF9"/>
    <w:rsid w:val="00072345"/>
    <w:rsid w:val="0007423F"/>
    <w:rsid w:val="0007455A"/>
    <w:rsid w:val="000747D9"/>
    <w:rsid w:val="00074F77"/>
    <w:rsid w:val="00075110"/>
    <w:rsid w:val="0007591A"/>
    <w:rsid w:val="00076451"/>
    <w:rsid w:val="0007691B"/>
    <w:rsid w:val="00076F14"/>
    <w:rsid w:val="00077568"/>
    <w:rsid w:val="00077728"/>
    <w:rsid w:val="000778E1"/>
    <w:rsid w:val="00077BB5"/>
    <w:rsid w:val="000800AC"/>
    <w:rsid w:val="00080345"/>
    <w:rsid w:val="00080804"/>
    <w:rsid w:val="000811FD"/>
    <w:rsid w:val="00081D10"/>
    <w:rsid w:val="00082157"/>
    <w:rsid w:val="00082429"/>
    <w:rsid w:val="00082E6C"/>
    <w:rsid w:val="0008317C"/>
    <w:rsid w:val="00083596"/>
    <w:rsid w:val="00083646"/>
    <w:rsid w:val="000837CA"/>
    <w:rsid w:val="00084F21"/>
    <w:rsid w:val="000851F0"/>
    <w:rsid w:val="0008600E"/>
    <w:rsid w:val="0008665A"/>
    <w:rsid w:val="00086969"/>
    <w:rsid w:val="00086BCE"/>
    <w:rsid w:val="00086BDC"/>
    <w:rsid w:val="00086CC6"/>
    <w:rsid w:val="00086FB2"/>
    <w:rsid w:val="00087149"/>
    <w:rsid w:val="00087D34"/>
    <w:rsid w:val="00087D9D"/>
    <w:rsid w:val="00087E18"/>
    <w:rsid w:val="00087E5A"/>
    <w:rsid w:val="000902F6"/>
    <w:rsid w:val="00090644"/>
    <w:rsid w:val="00090AD3"/>
    <w:rsid w:val="00091155"/>
    <w:rsid w:val="00091254"/>
    <w:rsid w:val="00091331"/>
    <w:rsid w:val="000913C0"/>
    <w:rsid w:val="0009156D"/>
    <w:rsid w:val="00091B63"/>
    <w:rsid w:val="00091C59"/>
    <w:rsid w:val="00091D9B"/>
    <w:rsid w:val="0009272F"/>
    <w:rsid w:val="0009331F"/>
    <w:rsid w:val="000937DE"/>
    <w:rsid w:val="00093AE1"/>
    <w:rsid w:val="000941B1"/>
    <w:rsid w:val="000946C1"/>
    <w:rsid w:val="00095B0E"/>
    <w:rsid w:val="00096260"/>
    <w:rsid w:val="0009628B"/>
    <w:rsid w:val="00096462"/>
    <w:rsid w:val="00096AD3"/>
    <w:rsid w:val="000A004B"/>
    <w:rsid w:val="000A0F77"/>
    <w:rsid w:val="000A120E"/>
    <w:rsid w:val="000A1A39"/>
    <w:rsid w:val="000A218E"/>
    <w:rsid w:val="000A2217"/>
    <w:rsid w:val="000A2D14"/>
    <w:rsid w:val="000A2DD7"/>
    <w:rsid w:val="000A350E"/>
    <w:rsid w:val="000A498A"/>
    <w:rsid w:val="000A4A5D"/>
    <w:rsid w:val="000A4EA8"/>
    <w:rsid w:val="000A61B3"/>
    <w:rsid w:val="000A6A8D"/>
    <w:rsid w:val="000A6CBE"/>
    <w:rsid w:val="000A6DBB"/>
    <w:rsid w:val="000B1927"/>
    <w:rsid w:val="000B21C4"/>
    <w:rsid w:val="000B25B1"/>
    <w:rsid w:val="000B2891"/>
    <w:rsid w:val="000B2A8E"/>
    <w:rsid w:val="000B4498"/>
    <w:rsid w:val="000B525D"/>
    <w:rsid w:val="000B61C5"/>
    <w:rsid w:val="000B697F"/>
    <w:rsid w:val="000C0238"/>
    <w:rsid w:val="000C0436"/>
    <w:rsid w:val="000C0956"/>
    <w:rsid w:val="000C147B"/>
    <w:rsid w:val="000C23FD"/>
    <w:rsid w:val="000C256F"/>
    <w:rsid w:val="000C2A63"/>
    <w:rsid w:val="000C2CB4"/>
    <w:rsid w:val="000C3381"/>
    <w:rsid w:val="000C3916"/>
    <w:rsid w:val="000C3E90"/>
    <w:rsid w:val="000C4276"/>
    <w:rsid w:val="000C4481"/>
    <w:rsid w:val="000C49A3"/>
    <w:rsid w:val="000C4AEF"/>
    <w:rsid w:val="000C5EC3"/>
    <w:rsid w:val="000C5EC7"/>
    <w:rsid w:val="000C615E"/>
    <w:rsid w:val="000C6859"/>
    <w:rsid w:val="000D17CC"/>
    <w:rsid w:val="000D2940"/>
    <w:rsid w:val="000D3612"/>
    <w:rsid w:val="000D3839"/>
    <w:rsid w:val="000D3C3C"/>
    <w:rsid w:val="000D486F"/>
    <w:rsid w:val="000D53E9"/>
    <w:rsid w:val="000D54A0"/>
    <w:rsid w:val="000D5637"/>
    <w:rsid w:val="000D59E6"/>
    <w:rsid w:val="000D5F72"/>
    <w:rsid w:val="000D7322"/>
    <w:rsid w:val="000D7C53"/>
    <w:rsid w:val="000D7C62"/>
    <w:rsid w:val="000E0694"/>
    <w:rsid w:val="000E0C33"/>
    <w:rsid w:val="000E13AD"/>
    <w:rsid w:val="000E13EC"/>
    <w:rsid w:val="000E1FA4"/>
    <w:rsid w:val="000E2333"/>
    <w:rsid w:val="000E357E"/>
    <w:rsid w:val="000E3623"/>
    <w:rsid w:val="000E42F9"/>
    <w:rsid w:val="000E5B94"/>
    <w:rsid w:val="000E64E4"/>
    <w:rsid w:val="000F00C8"/>
    <w:rsid w:val="000F0804"/>
    <w:rsid w:val="000F08D5"/>
    <w:rsid w:val="000F137D"/>
    <w:rsid w:val="000F15D5"/>
    <w:rsid w:val="000F17D6"/>
    <w:rsid w:val="000F2283"/>
    <w:rsid w:val="000F243A"/>
    <w:rsid w:val="000F29D6"/>
    <w:rsid w:val="000F2E71"/>
    <w:rsid w:val="000F3025"/>
    <w:rsid w:val="000F3129"/>
    <w:rsid w:val="000F3270"/>
    <w:rsid w:val="000F3281"/>
    <w:rsid w:val="000F413F"/>
    <w:rsid w:val="000F4D91"/>
    <w:rsid w:val="000F51E2"/>
    <w:rsid w:val="000F5676"/>
    <w:rsid w:val="000F5B2F"/>
    <w:rsid w:val="000F6325"/>
    <w:rsid w:val="0010078A"/>
    <w:rsid w:val="00100837"/>
    <w:rsid w:val="00100E9E"/>
    <w:rsid w:val="001013D6"/>
    <w:rsid w:val="00101B23"/>
    <w:rsid w:val="00102120"/>
    <w:rsid w:val="00102F98"/>
    <w:rsid w:val="00103266"/>
    <w:rsid w:val="0010422D"/>
    <w:rsid w:val="001047B9"/>
    <w:rsid w:val="0010582A"/>
    <w:rsid w:val="00105BD4"/>
    <w:rsid w:val="00105F3E"/>
    <w:rsid w:val="00106D73"/>
    <w:rsid w:val="00106D94"/>
    <w:rsid w:val="00106F0B"/>
    <w:rsid w:val="0010767E"/>
    <w:rsid w:val="00107E00"/>
    <w:rsid w:val="00107E6E"/>
    <w:rsid w:val="0011006E"/>
    <w:rsid w:val="00110884"/>
    <w:rsid w:val="00110A72"/>
    <w:rsid w:val="001110CA"/>
    <w:rsid w:val="001117C5"/>
    <w:rsid w:val="00112137"/>
    <w:rsid w:val="0011227C"/>
    <w:rsid w:val="001122E2"/>
    <w:rsid w:val="0011256E"/>
    <w:rsid w:val="00113997"/>
    <w:rsid w:val="00113C0F"/>
    <w:rsid w:val="00113D3D"/>
    <w:rsid w:val="00113F32"/>
    <w:rsid w:val="00115250"/>
    <w:rsid w:val="001152CB"/>
    <w:rsid w:val="00115410"/>
    <w:rsid w:val="001158B6"/>
    <w:rsid w:val="00116042"/>
    <w:rsid w:val="00116503"/>
    <w:rsid w:val="00116614"/>
    <w:rsid w:val="00116A34"/>
    <w:rsid w:val="00116D43"/>
    <w:rsid w:val="001170DB"/>
    <w:rsid w:val="00117CB2"/>
    <w:rsid w:val="00117CD3"/>
    <w:rsid w:val="00122CD8"/>
    <w:rsid w:val="00123A9D"/>
    <w:rsid w:val="001242F5"/>
    <w:rsid w:val="001257FC"/>
    <w:rsid w:val="0012616E"/>
    <w:rsid w:val="00126BAF"/>
    <w:rsid w:val="00127484"/>
    <w:rsid w:val="00130613"/>
    <w:rsid w:val="00130960"/>
    <w:rsid w:val="00131BD8"/>
    <w:rsid w:val="00131FFD"/>
    <w:rsid w:val="001336A7"/>
    <w:rsid w:val="001347B9"/>
    <w:rsid w:val="00134930"/>
    <w:rsid w:val="00135784"/>
    <w:rsid w:val="00135EA2"/>
    <w:rsid w:val="001363A4"/>
    <w:rsid w:val="00136CC4"/>
    <w:rsid w:val="00136F1E"/>
    <w:rsid w:val="001379D1"/>
    <w:rsid w:val="00137D22"/>
    <w:rsid w:val="00140589"/>
    <w:rsid w:val="0014145E"/>
    <w:rsid w:val="0014220A"/>
    <w:rsid w:val="001423D6"/>
    <w:rsid w:val="001434C8"/>
    <w:rsid w:val="001435FD"/>
    <w:rsid w:val="001446D2"/>
    <w:rsid w:val="0014473D"/>
    <w:rsid w:val="00144C9B"/>
    <w:rsid w:val="0014542B"/>
    <w:rsid w:val="001458CD"/>
    <w:rsid w:val="00145E08"/>
    <w:rsid w:val="0014666F"/>
    <w:rsid w:val="00147F72"/>
    <w:rsid w:val="00150514"/>
    <w:rsid w:val="001517AE"/>
    <w:rsid w:val="001519D6"/>
    <w:rsid w:val="0015249A"/>
    <w:rsid w:val="00152C3A"/>
    <w:rsid w:val="001543C8"/>
    <w:rsid w:val="0015462E"/>
    <w:rsid w:val="001547BE"/>
    <w:rsid w:val="00154B99"/>
    <w:rsid w:val="00154F6C"/>
    <w:rsid w:val="00155164"/>
    <w:rsid w:val="001555A2"/>
    <w:rsid w:val="001557AE"/>
    <w:rsid w:val="001558FB"/>
    <w:rsid w:val="00155FF5"/>
    <w:rsid w:val="0015615A"/>
    <w:rsid w:val="00156E5A"/>
    <w:rsid w:val="00156EB7"/>
    <w:rsid w:val="00157038"/>
    <w:rsid w:val="0015711F"/>
    <w:rsid w:val="001575DB"/>
    <w:rsid w:val="00157BD8"/>
    <w:rsid w:val="00160A60"/>
    <w:rsid w:val="00160F05"/>
    <w:rsid w:val="0016128A"/>
    <w:rsid w:val="00161ED8"/>
    <w:rsid w:val="00162939"/>
    <w:rsid w:val="00162B16"/>
    <w:rsid w:val="00162D4A"/>
    <w:rsid w:val="00162E80"/>
    <w:rsid w:val="0016476D"/>
    <w:rsid w:val="0016481B"/>
    <w:rsid w:val="001649E2"/>
    <w:rsid w:val="001651A0"/>
    <w:rsid w:val="00165402"/>
    <w:rsid w:val="00170192"/>
    <w:rsid w:val="0017155D"/>
    <w:rsid w:val="00171A24"/>
    <w:rsid w:val="00172CD4"/>
    <w:rsid w:val="00172D4F"/>
    <w:rsid w:val="001730DE"/>
    <w:rsid w:val="001730F8"/>
    <w:rsid w:val="00173299"/>
    <w:rsid w:val="00173D32"/>
    <w:rsid w:val="00173E30"/>
    <w:rsid w:val="00173FAE"/>
    <w:rsid w:val="00174F2E"/>
    <w:rsid w:val="00175DA5"/>
    <w:rsid w:val="00175F75"/>
    <w:rsid w:val="001762E5"/>
    <w:rsid w:val="0018043D"/>
    <w:rsid w:val="00181638"/>
    <w:rsid w:val="001822F5"/>
    <w:rsid w:val="0018275C"/>
    <w:rsid w:val="00182A59"/>
    <w:rsid w:val="00182DB5"/>
    <w:rsid w:val="00183387"/>
    <w:rsid w:val="00183396"/>
    <w:rsid w:val="001835D0"/>
    <w:rsid w:val="0018385F"/>
    <w:rsid w:val="00183F58"/>
    <w:rsid w:val="00184BA3"/>
    <w:rsid w:val="00184CB2"/>
    <w:rsid w:val="001852BD"/>
    <w:rsid w:val="001853B8"/>
    <w:rsid w:val="001855D1"/>
    <w:rsid w:val="001856D2"/>
    <w:rsid w:val="0018585A"/>
    <w:rsid w:val="001863D4"/>
    <w:rsid w:val="00190857"/>
    <w:rsid w:val="00190ABA"/>
    <w:rsid w:val="001914A4"/>
    <w:rsid w:val="0019178A"/>
    <w:rsid w:val="001917C7"/>
    <w:rsid w:val="0019264E"/>
    <w:rsid w:val="00193636"/>
    <w:rsid w:val="00194594"/>
    <w:rsid w:val="00195592"/>
    <w:rsid w:val="001958BD"/>
    <w:rsid w:val="00196037"/>
    <w:rsid w:val="00196222"/>
    <w:rsid w:val="00197896"/>
    <w:rsid w:val="00197E12"/>
    <w:rsid w:val="001A0538"/>
    <w:rsid w:val="001A0F56"/>
    <w:rsid w:val="001A1822"/>
    <w:rsid w:val="001A1B24"/>
    <w:rsid w:val="001A2057"/>
    <w:rsid w:val="001A234E"/>
    <w:rsid w:val="001A2CCE"/>
    <w:rsid w:val="001A2EE1"/>
    <w:rsid w:val="001A4088"/>
    <w:rsid w:val="001A419E"/>
    <w:rsid w:val="001A44F6"/>
    <w:rsid w:val="001A586A"/>
    <w:rsid w:val="001A62A1"/>
    <w:rsid w:val="001A7F17"/>
    <w:rsid w:val="001A9391"/>
    <w:rsid w:val="001B0398"/>
    <w:rsid w:val="001B1941"/>
    <w:rsid w:val="001B1F4B"/>
    <w:rsid w:val="001B22E8"/>
    <w:rsid w:val="001B336A"/>
    <w:rsid w:val="001B33A6"/>
    <w:rsid w:val="001B3424"/>
    <w:rsid w:val="001B3AB0"/>
    <w:rsid w:val="001B3B54"/>
    <w:rsid w:val="001B3F8D"/>
    <w:rsid w:val="001B41A8"/>
    <w:rsid w:val="001B42FF"/>
    <w:rsid w:val="001B572A"/>
    <w:rsid w:val="001B5A10"/>
    <w:rsid w:val="001B5A32"/>
    <w:rsid w:val="001B5A37"/>
    <w:rsid w:val="001B70B4"/>
    <w:rsid w:val="001B7D72"/>
    <w:rsid w:val="001C0118"/>
    <w:rsid w:val="001C07A4"/>
    <w:rsid w:val="001C0EBA"/>
    <w:rsid w:val="001C1AB4"/>
    <w:rsid w:val="001C25E7"/>
    <w:rsid w:val="001C2C39"/>
    <w:rsid w:val="001C3337"/>
    <w:rsid w:val="001C38D3"/>
    <w:rsid w:val="001C46B5"/>
    <w:rsid w:val="001C46E1"/>
    <w:rsid w:val="001C4CE2"/>
    <w:rsid w:val="001C5048"/>
    <w:rsid w:val="001C512B"/>
    <w:rsid w:val="001C526B"/>
    <w:rsid w:val="001D0473"/>
    <w:rsid w:val="001D081E"/>
    <w:rsid w:val="001D0CFC"/>
    <w:rsid w:val="001D1090"/>
    <w:rsid w:val="001D1A14"/>
    <w:rsid w:val="001D1A66"/>
    <w:rsid w:val="001D2B45"/>
    <w:rsid w:val="001D31D1"/>
    <w:rsid w:val="001D33AD"/>
    <w:rsid w:val="001D3934"/>
    <w:rsid w:val="001D3EAF"/>
    <w:rsid w:val="001D3FFD"/>
    <w:rsid w:val="001D4BFA"/>
    <w:rsid w:val="001D4F54"/>
    <w:rsid w:val="001D7280"/>
    <w:rsid w:val="001D73C4"/>
    <w:rsid w:val="001D7E4C"/>
    <w:rsid w:val="001E033E"/>
    <w:rsid w:val="001E0689"/>
    <w:rsid w:val="001E0DB2"/>
    <w:rsid w:val="001E0E43"/>
    <w:rsid w:val="001E13D3"/>
    <w:rsid w:val="001E1E24"/>
    <w:rsid w:val="001E45A1"/>
    <w:rsid w:val="001E4B52"/>
    <w:rsid w:val="001E63D7"/>
    <w:rsid w:val="001E6907"/>
    <w:rsid w:val="001E6A3D"/>
    <w:rsid w:val="001E6BDA"/>
    <w:rsid w:val="001E7219"/>
    <w:rsid w:val="001E77B1"/>
    <w:rsid w:val="001E797A"/>
    <w:rsid w:val="001E7DA7"/>
    <w:rsid w:val="001F18E6"/>
    <w:rsid w:val="001F1A47"/>
    <w:rsid w:val="001F2265"/>
    <w:rsid w:val="001F2499"/>
    <w:rsid w:val="001F2785"/>
    <w:rsid w:val="001F2FE9"/>
    <w:rsid w:val="001F32FF"/>
    <w:rsid w:val="001F332B"/>
    <w:rsid w:val="001F3730"/>
    <w:rsid w:val="001F4F65"/>
    <w:rsid w:val="001F5965"/>
    <w:rsid w:val="001F5C13"/>
    <w:rsid w:val="001F61AA"/>
    <w:rsid w:val="001F621A"/>
    <w:rsid w:val="001F64AE"/>
    <w:rsid w:val="001F6A67"/>
    <w:rsid w:val="001F7153"/>
    <w:rsid w:val="001F715D"/>
    <w:rsid w:val="001F7CAB"/>
    <w:rsid w:val="002008DA"/>
    <w:rsid w:val="0020096B"/>
    <w:rsid w:val="00200FDE"/>
    <w:rsid w:val="00201991"/>
    <w:rsid w:val="00201C5F"/>
    <w:rsid w:val="00202CA2"/>
    <w:rsid w:val="00202DC7"/>
    <w:rsid w:val="00202EDB"/>
    <w:rsid w:val="002036F4"/>
    <w:rsid w:val="00203DD3"/>
    <w:rsid w:val="0020456B"/>
    <w:rsid w:val="00204634"/>
    <w:rsid w:val="00204EE9"/>
    <w:rsid w:val="002052ED"/>
    <w:rsid w:val="00205317"/>
    <w:rsid w:val="002054D6"/>
    <w:rsid w:val="0020552B"/>
    <w:rsid w:val="00205837"/>
    <w:rsid w:val="002059AC"/>
    <w:rsid w:val="002059AD"/>
    <w:rsid w:val="002066E9"/>
    <w:rsid w:val="00206B9E"/>
    <w:rsid w:val="00207185"/>
    <w:rsid w:val="002072E4"/>
    <w:rsid w:val="00207917"/>
    <w:rsid w:val="00210345"/>
    <w:rsid w:val="0021180D"/>
    <w:rsid w:val="00212548"/>
    <w:rsid w:val="00212E5B"/>
    <w:rsid w:val="00213089"/>
    <w:rsid w:val="0021329A"/>
    <w:rsid w:val="002140CE"/>
    <w:rsid w:val="00214321"/>
    <w:rsid w:val="0021447B"/>
    <w:rsid w:val="0021483B"/>
    <w:rsid w:val="00214ADD"/>
    <w:rsid w:val="00214DCF"/>
    <w:rsid w:val="00215233"/>
    <w:rsid w:val="00215748"/>
    <w:rsid w:val="00215C95"/>
    <w:rsid w:val="002164B8"/>
    <w:rsid w:val="00216538"/>
    <w:rsid w:val="00216F88"/>
    <w:rsid w:val="002174B1"/>
    <w:rsid w:val="0021795D"/>
    <w:rsid w:val="0022018D"/>
    <w:rsid w:val="00220480"/>
    <w:rsid w:val="00221843"/>
    <w:rsid w:val="00221B27"/>
    <w:rsid w:val="0022246C"/>
    <w:rsid w:val="00222DEE"/>
    <w:rsid w:val="0022373D"/>
    <w:rsid w:val="002239B5"/>
    <w:rsid w:val="00223DC6"/>
    <w:rsid w:val="00224B44"/>
    <w:rsid w:val="002250BC"/>
    <w:rsid w:val="002255A2"/>
    <w:rsid w:val="00225631"/>
    <w:rsid w:val="002256A9"/>
    <w:rsid w:val="00226D49"/>
    <w:rsid w:val="00226D6C"/>
    <w:rsid w:val="00226E1A"/>
    <w:rsid w:val="00227332"/>
    <w:rsid w:val="002278BF"/>
    <w:rsid w:val="00230761"/>
    <w:rsid w:val="00230764"/>
    <w:rsid w:val="00231B78"/>
    <w:rsid w:val="00231D2C"/>
    <w:rsid w:val="00231F14"/>
    <w:rsid w:val="002322D1"/>
    <w:rsid w:val="00232457"/>
    <w:rsid w:val="002327DC"/>
    <w:rsid w:val="00232A1E"/>
    <w:rsid w:val="00233E58"/>
    <w:rsid w:val="00234B3C"/>
    <w:rsid w:val="00234DBE"/>
    <w:rsid w:val="00235317"/>
    <w:rsid w:val="00235A53"/>
    <w:rsid w:val="00235B32"/>
    <w:rsid w:val="00235C9E"/>
    <w:rsid w:val="00235FA4"/>
    <w:rsid w:val="0023623E"/>
    <w:rsid w:val="002365AB"/>
    <w:rsid w:val="00236958"/>
    <w:rsid w:val="00236C23"/>
    <w:rsid w:val="00236F6B"/>
    <w:rsid w:val="00237AC0"/>
    <w:rsid w:val="00237C6D"/>
    <w:rsid w:val="00237D40"/>
    <w:rsid w:val="00237DF6"/>
    <w:rsid w:val="00241462"/>
    <w:rsid w:val="002425B8"/>
    <w:rsid w:val="00242C37"/>
    <w:rsid w:val="0024390B"/>
    <w:rsid w:val="0024401C"/>
    <w:rsid w:val="00244193"/>
    <w:rsid w:val="00245DE0"/>
    <w:rsid w:val="00245F4B"/>
    <w:rsid w:val="002502C8"/>
    <w:rsid w:val="002508D0"/>
    <w:rsid w:val="002509E9"/>
    <w:rsid w:val="00250B16"/>
    <w:rsid w:val="00251166"/>
    <w:rsid w:val="00252213"/>
    <w:rsid w:val="0025253D"/>
    <w:rsid w:val="00252DF6"/>
    <w:rsid w:val="002533E7"/>
    <w:rsid w:val="0025360F"/>
    <w:rsid w:val="00253A11"/>
    <w:rsid w:val="002547B8"/>
    <w:rsid w:val="00254E75"/>
    <w:rsid w:val="00255570"/>
    <w:rsid w:val="00255966"/>
    <w:rsid w:val="00255A06"/>
    <w:rsid w:val="00255C4A"/>
    <w:rsid w:val="00255FC1"/>
    <w:rsid w:val="002579EB"/>
    <w:rsid w:val="002579F0"/>
    <w:rsid w:val="00262534"/>
    <w:rsid w:val="00262CBE"/>
    <w:rsid w:val="00262F4C"/>
    <w:rsid w:val="002637EA"/>
    <w:rsid w:val="002653D8"/>
    <w:rsid w:val="00265695"/>
    <w:rsid w:val="00265B47"/>
    <w:rsid w:val="00265D3B"/>
    <w:rsid w:val="00265EE0"/>
    <w:rsid w:val="0026616F"/>
    <w:rsid w:val="00266759"/>
    <w:rsid w:val="002667AC"/>
    <w:rsid w:val="0026705A"/>
    <w:rsid w:val="002672DE"/>
    <w:rsid w:val="00270542"/>
    <w:rsid w:val="002707FF"/>
    <w:rsid w:val="00270ADF"/>
    <w:rsid w:val="00270B43"/>
    <w:rsid w:val="0027149E"/>
    <w:rsid w:val="00272047"/>
    <w:rsid w:val="00272ED4"/>
    <w:rsid w:val="002731E7"/>
    <w:rsid w:val="002736F6"/>
    <w:rsid w:val="00273CA1"/>
    <w:rsid w:val="002744D3"/>
    <w:rsid w:val="0027451D"/>
    <w:rsid w:val="00275778"/>
    <w:rsid w:val="0027693C"/>
    <w:rsid w:val="00276CBE"/>
    <w:rsid w:val="00277ED4"/>
    <w:rsid w:val="00280DB2"/>
    <w:rsid w:val="00281211"/>
    <w:rsid w:val="00282053"/>
    <w:rsid w:val="0028318D"/>
    <w:rsid w:val="00283342"/>
    <w:rsid w:val="0028342E"/>
    <w:rsid w:val="00284807"/>
    <w:rsid w:val="00284C2E"/>
    <w:rsid w:val="002852F6"/>
    <w:rsid w:val="00285368"/>
    <w:rsid w:val="002854D5"/>
    <w:rsid w:val="00285EF0"/>
    <w:rsid w:val="00286E3C"/>
    <w:rsid w:val="00287194"/>
    <w:rsid w:val="00287B75"/>
    <w:rsid w:val="002904BC"/>
    <w:rsid w:val="00290828"/>
    <w:rsid w:val="002919A8"/>
    <w:rsid w:val="00291D0E"/>
    <w:rsid w:val="00292406"/>
    <w:rsid w:val="00292A6C"/>
    <w:rsid w:val="00292E9C"/>
    <w:rsid w:val="002952C0"/>
    <w:rsid w:val="002953BC"/>
    <w:rsid w:val="002959B1"/>
    <w:rsid w:val="0029632F"/>
    <w:rsid w:val="00296466"/>
    <w:rsid w:val="002969BF"/>
    <w:rsid w:val="00296FCC"/>
    <w:rsid w:val="00297254"/>
    <w:rsid w:val="00297BA5"/>
    <w:rsid w:val="002A0459"/>
    <w:rsid w:val="002A0E40"/>
    <w:rsid w:val="002A12C5"/>
    <w:rsid w:val="002A184E"/>
    <w:rsid w:val="002A1BFA"/>
    <w:rsid w:val="002A2AA5"/>
    <w:rsid w:val="002A2D1C"/>
    <w:rsid w:val="002A340E"/>
    <w:rsid w:val="002A36B3"/>
    <w:rsid w:val="002A373D"/>
    <w:rsid w:val="002A3A62"/>
    <w:rsid w:val="002A420D"/>
    <w:rsid w:val="002A4334"/>
    <w:rsid w:val="002A436D"/>
    <w:rsid w:val="002A6048"/>
    <w:rsid w:val="002A614E"/>
    <w:rsid w:val="002A63C4"/>
    <w:rsid w:val="002A6E49"/>
    <w:rsid w:val="002B008A"/>
    <w:rsid w:val="002B0577"/>
    <w:rsid w:val="002B066A"/>
    <w:rsid w:val="002B0816"/>
    <w:rsid w:val="002B107C"/>
    <w:rsid w:val="002B10DC"/>
    <w:rsid w:val="002B1113"/>
    <w:rsid w:val="002B16ED"/>
    <w:rsid w:val="002B23F2"/>
    <w:rsid w:val="002B296B"/>
    <w:rsid w:val="002B39BC"/>
    <w:rsid w:val="002B4424"/>
    <w:rsid w:val="002B4583"/>
    <w:rsid w:val="002B4733"/>
    <w:rsid w:val="002B54CF"/>
    <w:rsid w:val="002B5659"/>
    <w:rsid w:val="002B57DC"/>
    <w:rsid w:val="002B6D1C"/>
    <w:rsid w:val="002B7132"/>
    <w:rsid w:val="002C0495"/>
    <w:rsid w:val="002C15F0"/>
    <w:rsid w:val="002C24D1"/>
    <w:rsid w:val="002C2B6D"/>
    <w:rsid w:val="002C2B8D"/>
    <w:rsid w:val="002C30AD"/>
    <w:rsid w:val="002C30F9"/>
    <w:rsid w:val="002C337E"/>
    <w:rsid w:val="002C3452"/>
    <w:rsid w:val="002C5460"/>
    <w:rsid w:val="002C555E"/>
    <w:rsid w:val="002C5746"/>
    <w:rsid w:val="002C5A9A"/>
    <w:rsid w:val="002C61E9"/>
    <w:rsid w:val="002C672E"/>
    <w:rsid w:val="002C6EA4"/>
    <w:rsid w:val="002C7A00"/>
    <w:rsid w:val="002CE69F"/>
    <w:rsid w:val="002D00AE"/>
    <w:rsid w:val="002D12F5"/>
    <w:rsid w:val="002D1C77"/>
    <w:rsid w:val="002D24E5"/>
    <w:rsid w:val="002D326A"/>
    <w:rsid w:val="002D4242"/>
    <w:rsid w:val="002D4484"/>
    <w:rsid w:val="002D49B1"/>
    <w:rsid w:val="002D4C22"/>
    <w:rsid w:val="002D4E11"/>
    <w:rsid w:val="002D639D"/>
    <w:rsid w:val="002D656F"/>
    <w:rsid w:val="002D7921"/>
    <w:rsid w:val="002D7BAE"/>
    <w:rsid w:val="002D7FC7"/>
    <w:rsid w:val="002E00B9"/>
    <w:rsid w:val="002E03AF"/>
    <w:rsid w:val="002E0699"/>
    <w:rsid w:val="002E0C03"/>
    <w:rsid w:val="002E22E4"/>
    <w:rsid w:val="002E2793"/>
    <w:rsid w:val="002E2A94"/>
    <w:rsid w:val="002E369E"/>
    <w:rsid w:val="002E3FCF"/>
    <w:rsid w:val="002E471F"/>
    <w:rsid w:val="002E4843"/>
    <w:rsid w:val="002E4CE4"/>
    <w:rsid w:val="002E53E4"/>
    <w:rsid w:val="002E5742"/>
    <w:rsid w:val="002E5A1A"/>
    <w:rsid w:val="002E5ADB"/>
    <w:rsid w:val="002E701E"/>
    <w:rsid w:val="002E7247"/>
    <w:rsid w:val="002E79B2"/>
    <w:rsid w:val="002E7D39"/>
    <w:rsid w:val="002EDA6F"/>
    <w:rsid w:val="002F0074"/>
    <w:rsid w:val="002F0D70"/>
    <w:rsid w:val="002F16A0"/>
    <w:rsid w:val="002F1864"/>
    <w:rsid w:val="002F244F"/>
    <w:rsid w:val="002F26F5"/>
    <w:rsid w:val="002F2A58"/>
    <w:rsid w:val="002F3150"/>
    <w:rsid w:val="002F395B"/>
    <w:rsid w:val="002F46E9"/>
    <w:rsid w:val="002F47A8"/>
    <w:rsid w:val="002F53FB"/>
    <w:rsid w:val="002F564B"/>
    <w:rsid w:val="002F566E"/>
    <w:rsid w:val="002F5B48"/>
    <w:rsid w:val="002F6224"/>
    <w:rsid w:val="002F6395"/>
    <w:rsid w:val="002F67BC"/>
    <w:rsid w:val="002F6F81"/>
    <w:rsid w:val="002F70C0"/>
    <w:rsid w:val="002F73DB"/>
    <w:rsid w:val="002F7871"/>
    <w:rsid w:val="002F7DFF"/>
    <w:rsid w:val="00300AD8"/>
    <w:rsid w:val="00300E8A"/>
    <w:rsid w:val="003013C5"/>
    <w:rsid w:val="003014A6"/>
    <w:rsid w:val="00301A5B"/>
    <w:rsid w:val="00302A2A"/>
    <w:rsid w:val="00302BD6"/>
    <w:rsid w:val="00302EA6"/>
    <w:rsid w:val="00304037"/>
    <w:rsid w:val="0030408E"/>
    <w:rsid w:val="00304322"/>
    <w:rsid w:val="0030461D"/>
    <w:rsid w:val="00305065"/>
    <w:rsid w:val="00305391"/>
    <w:rsid w:val="00305875"/>
    <w:rsid w:val="0030649A"/>
    <w:rsid w:val="00306BF8"/>
    <w:rsid w:val="00307338"/>
    <w:rsid w:val="00307435"/>
    <w:rsid w:val="003105F9"/>
    <w:rsid w:val="003109A5"/>
    <w:rsid w:val="00310B9B"/>
    <w:rsid w:val="00310DD9"/>
    <w:rsid w:val="00310E98"/>
    <w:rsid w:val="003110E6"/>
    <w:rsid w:val="0031118E"/>
    <w:rsid w:val="00311290"/>
    <w:rsid w:val="0031177C"/>
    <w:rsid w:val="0031262C"/>
    <w:rsid w:val="0031276C"/>
    <w:rsid w:val="00312F66"/>
    <w:rsid w:val="00313A80"/>
    <w:rsid w:val="00314263"/>
    <w:rsid w:val="00314611"/>
    <w:rsid w:val="0031553E"/>
    <w:rsid w:val="003164AE"/>
    <w:rsid w:val="003167B4"/>
    <w:rsid w:val="00316961"/>
    <w:rsid w:val="003175E2"/>
    <w:rsid w:val="00317D4E"/>
    <w:rsid w:val="00320481"/>
    <w:rsid w:val="00320EEA"/>
    <w:rsid w:val="00320F56"/>
    <w:rsid w:val="003220A7"/>
    <w:rsid w:val="00322FAF"/>
    <w:rsid w:val="0032309B"/>
    <w:rsid w:val="00323766"/>
    <w:rsid w:val="00324479"/>
    <w:rsid w:val="00325A83"/>
    <w:rsid w:val="003265C8"/>
    <w:rsid w:val="00326EB8"/>
    <w:rsid w:val="00326F14"/>
    <w:rsid w:val="0032714E"/>
    <w:rsid w:val="0032726A"/>
    <w:rsid w:val="003273FB"/>
    <w:rsid w:val="00327C60"/>
    <w:rsid w:val="00330978"/>
    <w:rsid w:val="00330C21"/>
    <w:rsid w:val="0033138F"/>
    <w:rsid w:val="003317E9"/>
    <w:rsid w:val="00331885"/>
    <w:rsid w:val="00331F43"/>
    <w:rsid w:val="00332156"/>
    <w:rsid w:val="00332A08"/>
    <w:rsid w:val="0033324D"/>
    <w:rsid w:val="00333521"/>
    <w:rsid w:val="00333972"/>
    <w:rsid w:val="0033398E"/>
    <w:rsid w:val="00334270"/>
    <w:rsid w:val="00334BE5"/>
    <w:rsid w:val="00334E00"/>
    <w:rsid w:val="00334EA2"/>
    <w:rsid w:val="003358B2"/>
    <w:rsid w:val="00336CC0"/>
    <w:rsid w:val="003377A1"/>
    <w:rsid w:val="0033787F"/>
    <w:rsid w:val="00337CC1"/>
    <w:rsid w:val="00340177"/>
    <w:rsid w:val="003401BC"/>
    <w:rsid w:val="00340781"/>
    <w:rsid w:val="00340D2D"/>
    <w:rsid w:val="00340FC4"/>
    <w:rsid w:val="00341022"/>
    <w:rsid w:val="00341309"/>
    <w:rsid w:val="003418AB"/>
    <w:rsid w:val="003418DD"/>
    <w:rsid w:val="0034225D"/>
    <w:rsid w:val="003425BD"/>
    <w:rsid w:val="0034296F"/>
    <w:rsid w:val="00342AFE"/>
    <w:rsid w:val="00342F57"/>
    <w:rsid w:val="00343506"/>
    <w:rsid w:val="0034355A"/>
    <w:rsid w:val="00343C73"/>
    <w:rsid w:val="003440A6"/>
    <w:rsid w:val="00344686"/>
    <w:rsid w:val="003449C7"/>
    <w:rsid w:val="00344EE8"/>
    <w:rsid w:val="00345B93"/>
    <w:rsid w:val="00346C2C"/>
    <w:rsid w:val="00346E3D"/>
    <w:rsid w:val="0034770C"/>
    <w:rsid w:val="0035070E"/>
    <w:rsid w:val="00350C2B"/>
    <w:rsid w:val="0035120D"/>
    <w:rsid w:val="00351252"/>
    <w:rsid w:val="003512D3"/>
    <w:rsid w:val="0035130B"/>
    <w:rsid w:val="003514F3"/>
    <w:rsid w:val="0035192D"/>
    <w:rsid w:val="00351A81"/>
    <w:rsid w:val="00351C0D"/>
    <w:rsid w:val="003527BF"/>
    <w:rsid w:val="00352898"/>
    <w:rsid w:val="00352C93"/>
    <w:rsid w:val="00352F0F"/>
    <w:rsid w:val="003531FD"/>
    <w:rsid w:val="003534A7"/>
    <w:rsid w:val="0035354A"/>
    <w:rsid w:val="00353793"/>
    <w:rsid w:val="00353D48"/>
    <w:rsid w:val="0035451B"/>
    <w:rsid w:val="00354B89"/>
    <w:rsid w:val="00354D8B"/>
    <w:rsid w:val="00354FC9"/>
    <w:rsid w:val="00355004"/>
    <w:rsid w:val="00356095"/>
    <w:rsid w:val="003561AD"/>
    <w:rsid w:val="00356335"/>
    <w:rsid w:val="00356C44"/>
    <w:rsid w:val="003570CF"/>
    <w:rsid w:val="0035731B"/>
    <w:rsid w:val="0035737E"/>
    <w:rsid w:val="00357757"/>
    <w:rsid w:val="00357A0B"/>
    <w:rsid w:val="00357DEF"/>
    <w:rsid w:val="003621D8"/>
    <w:rsid w:val="00363847"/>
    <w:rsid w:val="00363C80"/>
    <w:rsid w:val="00363D98"/>
    <w:rsid w:val="00363F2D"/>
    <w:rsid w:val="00363F47"/>
    <w:rsid w:val="0036476E"/>
    <w:rsid w:val="00364AEB"/>
    <w:rsid w:val="00364F26"/>
    <w:rsid w:val="00364F4F"/>
    <w:rsid w:val="0036513B"/>
    <w:rsid w:val="00365227"/>
    <w:rsid w:val="003655BA"/>
    <w:rsid w:val="00365C9A"/>
    <w:rsid w:val="0036634E"/>
    <w:rsid w:val="00366FD9"/>
    <w:rsid w:val="00367297"/>
    <w:rsid w:val="00367444"/>
    <w:rsid w:val="00367BFB"/>
    <w:rsid w:val="00367CA9"/>
    <w:rsid w:val="003705A2"/>
    <w:rsid w:val="003709D7"/>
    <w:rsid w:val="00370A48"/>
    <w:rsid w:val="00370EA5"/>
    <w:rsid w:val="00370FAD"/>
    <w:rsid w:val="0037136E"/>
    <w:rsid w:val="00371CA5"/>
    <w:rsid w:val="00371E9C"/>
    <w:rsid w:val="003724E5"/>
    <w:rsid w:val="00372634"/>
    <w:rsid w:val="003736B8"/>
    <w:rsid w:val="00373F22"/>
    <w:rsid w:val="0037428F"/>
    <w:rsid w:val="00374455"/>
    <w:rsid w:val="0037460B"/>
    <w:rsid w:val="0037649F"/>
    <w:rsid w:val="00376ED2"/>
    <w:rsid w:val="00377161"/>
    <w:rsid w:val="003774AF"/>
    <w:rsid w:val="003801EC"/>
    <w:rsid w:val="00380682"/>
    <w:rsid w:val="00380CAD"/>
    <w:rsid w:val="0038141A"/>
    <w:rsid w:val="003819D8"/>
    <w:rsid w:val="00381F9F"/>
    <w:rsid w:val="00381FF1"/>
    <w:rsid w:val="003822B8"/>
    <w:rsid w:val="003825D2"/>
    <w:rsid w:val="0038262A"/>
    <w:rsid w:val="00382C2C"/>
    <w:rsid w:val="00382D3A"/>
    <w:rsid w:val="0038329E"/>
    <w:rsid w:val="0038347B"/>
    <w:rsid w:val="00383488"/>
    <w:rsid w:val="00383E95"/>
    <w:rsid w:val="00384252"/>
    <w:rsid w:val="003847B3"/>
    <w:rsid w:val="00384EC3"/>
    <w:rsid w:val="003854C0"/>
    <w:rsid w:val="00385DED"/>
    <w:rsid w:val="00386195"/>
    <w:rsid w:val="00386255"/>
    <w:rsid w:val="00386BA6"/>
    <w:rsid w:val="00386BFF"/>
    <w:rsid w:val="00386DA2"/>
    <w:rsid w:val="00386F7A"/>
    <w:rsid w:val="003870D7"/>
    <w:rsid w:val="0038765A"/>
    <w:rsid w:val="00387C6E"/>
    <w:rsid w:val="00390951"/>
    <w:rsid w:val="00390B1D"/>
    <w:rsid w:val="00390D19"/>
    <w:rsid w:val="00391532"/>
    <w:rsid w:val="003917DF"/>
    <w:rsid w:val="00391879"/>
    <w:rsid w:val="0039252F"/>
    <w:rsid w:val="0039257C"/>
    <w:rsid w:val="00392B72"/>
    <w:rsid w:val="003931D5"/>
    <w:rsid w:val="0039338F"/>
    <w:rsid w:val="0039372C"/>
    <w:rsid w:val="00393A1E"/>
    <w:rsid w:val="00394C75"/>
    <w:rsid w:val="00394D71"/>
    <w:rsid w:val="003952F3"/>
    <w:rsid w:val="00397196"/>
    <w:rsid w:val="003976BF"/>
    <w:rsid w:val="00397731"/>
    <w:rsid w:val="003A018D"/>
    <w:rsid w:val="003A0654"/>
    <w:rsid w:val="003A0ED0"/>
    <w:rsid w:val="003A2ABD"/>
    <w:rsid w:val="003A4A14"/>
    <w:rsid w:val="003A5015"/>
    <w:rsid w:val="003A52DD"/>
    <w:rsid w:val="003A54FA"/>
    <w:rsid w:val="003A56CC"/>
    <w:rsid w:val="003A5786"/>
    <w:rsid w:val="003A5FDA"/>
    <w:rsid w:val="003A6DC0"/>
    <w:rsid w:val="003A7B92"/>
    <w:rsid w:val="003A7EB4"/>
    <w:rsid w:val="003B1811"/>
    <w:rsid w:val="003B2762"/>
    <w:rsid w:val="003B2DBE"/>
    <w:rsid w:val="003B2F70"/>
    <w:rsid w:val="003B3AAE"/>
    <w:rsid w:val="003B3BDE"/>
    <w:rsid w:val="003B3DC6"/>
    <w:rsid w:val="003B4D6E"/>
    <w:rsid w:val="003B588E"/>
    <w:rsid w:val="003B6FD6"/>
    <w:rsid w:val="003B72C2"/>
    <w:rsid w:val="003B7AE6"/>
    <w:rsid w:val="003B7C02"/>
    <w:rsid w:val="003C013D"/>
    <w:rsid w:val="003C0D3C"/>
    <w:rsid w:val="003C1E6B"/>
    <w:rsid w:val="003C255A"/>
    <w:rsid w:val="003C2565"/>
    <w:rsid w:val="003C27FF"/>
    <w:rsid w:val="003C2A03"/>
    <w:rsid w:val="003C37F6"/>
    <w:rsid w:val="003C3DF7"/>
    <w:rsid w:val="003C49C9"/>
    <w:rsid w:val="003C6009"/>
    <w:rsid w:val="003C633F"/>
    <w:rsid w:val="003C64B9"/>
    <w:rsid w:val="003C6644"/>
    <w:rsid w:val="003C6FA3"/>
    <w:rsid w:val="003C750B"/>
    <w:rsid w:val="003D0C0D"/>
    <w:rsid w:val="003D1D7A"/>
    <w:rsid w:val="003D1F3B"/>
    <w:rsid w:val="003D2003"/>
    <w:rsid w:val="003D213A"/>
    <w:rsid w:val="003D2F97"/>
    <w:rsid w:val="003D3419"/>
    <w:rsid w:val="003D3D00"/>
    <w:rsid w:val="003D4E2D"/>
    <w:rsid w:val="003D51C9"/>
    <w:rsid w:val="003D586E"/>
    <w:rsid w:val="003D58FB"/>
    <w:rsid w:val="003D5935"/>
    <w:rsid w:val="003D5989"/>
    <w:rsid w:val="003D5EF8"/>
    <w:rsid w:val="003D69DB"/>
    <w:rsid w:val="003D6C59"/>
    <w:rsid w:val="003D6D7E"/>
    <w:rsid w:val="003D6F95"/>
    <w:rsid w:val="003D7CED"/>
    <w:rsid w:val="003D7D76"/>
    <w:rsid w:val="003E05A9"/>
    <w:rsid w:val="003E08D8"/>
    <w:rsid w:val="003E08FB"/>
    <w:rsid w:val="003E1347"/>
    <w:rsid w:val="003E208D"/>
    <w:rsid w:val="003E2832"/>
    <w:rsid w:val="003E2FB6"/>
    <w:rsid w:val="003E3129"/>
    <w:rsid w:val="003E3275"/>
    <w:rsid w:val="003E371C"/>
    <w:rsid w:val="003E3865"/>
    <w:rsid w:val="003E3B7B"/>
    <w:rsid w:val="003E3CA2"/>
    <w:rsid w:val="003E3D60"/>
    <w:rsid w:val="003E49EC"/>
    <w:rsid w:val="003E518D"/>
    <w:rsid w:val="003E604A"/>
    <w:rsid w:val="003E6B39"/>
    <w:rsid w:val="003F0475"/>
    <w:rsid w:val="003F12FE"/>
    <w:rsid w:val="003F1E70"/>
    <w:rsid w:val="003F22FC"/>
    <w:rsid w:val="003F25FF"/>
    <w:rsid w:val="003F39B9"/>
    <w:rsid w:val="003F3B95"/>
    <w:rsid w:val="003F3ECC"/>
    <w:rsid w:val="003F4138"/>
    <w:rsid w:val="003F415C"/>
    <w:rsid w:val="003F5005"/>
    <w:rsid w:val="003F5689"/>
    <w:rsid w:val="003F5980"/>
    <w:rsid w:val="003F616C"/>
    <w:rsid w:val="003F6343"/>
    <w:rsid w:val="003F675D"/>
    <w:rsid w:val="003F6990"/>
    <w:rsid w:val="003F6AA1"/>
    <w:rsid w:val="003F7025"/>
    <w:rsid w:val="003F72E3"/>
    <w:rsid w:val="003F7657"/>
    <w:rsid w:val="003F7B6E"/>
    <w:rsid w:val="00400396"/>
    <w:rsid w:val="00400866"/>
    <w:rsid w:val="00400A40"/>
    <w:rsid w:val="00400C77"/>
    <w:rsid w:val="00400E8B"/>
    <w:rsid w:val="00401F1F"/>
    <w:rsid w:val="004024A9"/>
    <w:rsid w:val="00402C01"/>
    <w:rsid w:val="004035A8"/>
    <w:rsid w:val="00404218"/>
    <w:rsid w:val="004042C2"/>
    <w:rsid w:val="004044F5"/>
    <w:rsid w:val="00404976"/>
    <w:rsid w:val="00404D86"/>
    <w:rsid w:val="00405121"/>
    <w:rsid w:val="00405123"/>
    <w:rsid w:val="004054CC"/>
    <w:rsid w:val="00405922"/>
    <w:rsid w:val="00406A99"/>
    <w:rsid w:val="00406AC8"/>
    <w:rsid w:val="00406C4E"/>
    <w:rsid w:val="0040798B"/>
    <w:rsid w:val="004079CB"/>
    <w:rsid w:val="0041005B"/>
    <w:rsid w:val="0041108D"/>
    <w:rsid w:val="0041198A"/>
    <w:rsid w:val="004122A9"/>
    <w:rsid w:val="0041249E"/>
    <w:rsid w:val="00412505"/>
    <w:rsid w:val="00412B2B"/>
    <w:rsid w:val="00412FFC"/>
    <w:rsid w:val="004136DF"/>
    <w:rsid w:val="00414064"/>
    <w:rsid w:val="00414A9D"/>
    <w:rsid w:val="00414B99"/>
    <w:rsid w:val="004155F4"/>
    <w:rsid w:val="00415A3F"/>
    <w:rsid w:val="0041663D"/>
    <w:rsid w:val="00416E7B"/>
    <w:rsid w:val="00416EB1"/>
    <w:rsid w:val="00417103"/>
    <w:rsid w:val="00420068"/>
    <w:rsid w:val="00420217"/>
    <w:rsid w:val="00420642"/>
    <w:rsid w:val="004222CF"/>
    <w:rsid w:val="00423077"/>
    <w:rsid w:val="004231F3"/>
    <w:rsid w:val="0042320D"/>
    <w:rsid w:val="004234B0"/>
    <w:rsid w:val="00424EE4"/>
    <w:rsid w:val="00425DF3"/>
    <w:rsid w:val="00426AD5"/>
    <w:rsid w:val="00426FF4"/>
    <w:rsid w:val="004275FE"/>
    <w:rsid w:val="00430748"/>
    <w:rsid w:val="004310C9"/>
    <w:rsid w:val="004311A7"/>
    <w:rsid w:val="004314A5"/>
    <w:rsid w:val="0043195F"/>
    <w:rsid w:val="00431CBB"/>
    <w:rsid w:val="004327A2"/>
    <w:rsid w:val="00432892"/>
    <w:rsid w:val="00432AFD"/>
    <w:rsid w:val="00432D40"/>
    <w:rsid w:val="00432F10"/>
    <w:rsid w:val="00433ACD"/>
    <w:rsid w:val="00433BA2"/>
    <w:rsid w:val="00433E46"/>
    <w:rsid w:val="00434218"/>
    <w:rsid w:val="004347E2"/>
    <w:rsid w:val="00434823"/>
    <w:rsid w:val="00435471"/>
    <w:rsid w:val="004355BA"/>
    <w:rsid w:val="0043626E"/>
    <w:rsid w:val="00436377"/>
    <w:rsid w:val="00436AEA"/>
    <w:rsid w:val="0043716A"/>
    <w:rsid w:val="00437241"/>
    <w:rsid w:val="00437A26"/>
    <w:rsid w:val="00437EA6"/>
    <w:rsid w:val="0043F96C"/>
    <w:rsid w:val="004400F4"/>
    <w:rsid w:val="004408B2"/>
    <w:rsid w:val="004409D3"/>
    <w:rsid w:val="00440C09"/>
    <w:rsid w:val="00440FB6"/>
    <w:rsid w:val="004412ED"/>
    <w:rsid w:val="00441499"/>
    <w:rsid w:val="00441655"/>
    <w:rsid w:val="0044254D"/>
    <w:rsid w:val="004426AF"/>
    <w:rsid w:val="00442C72"/>
    <w:rsid w:val="00443812"/>
    <w:rsid w:val="00444D28"/>
    <w:rsid w:val="004452AA"/>
    <w:rsid w:val="004455CB"/>
    <w:rsid w:val="00445B5E"/>
    <w:rsid w:val="004464EB"/>
    <w:rsid w:val="00446E16"/>
    <w:rsid w:val="0044787D"/>
    <w:rsid w:val="00447F80"/>
    <w:rsid w:val="00447FAF"/>
    <w:rsid w:val="00450A33"/>
    <w:rsid w:val="00451126"/>
    <w:rsid w:val="004511CB"/>
    <w:rsid w:val="004514EA"/>
    <w:rsid w:val="00452057"/>
    <w:rsid w:val="00452202"/>
    <w:rsid w:val="0045335C"/>
    <w:rsid w:val="00453833"/>
    <w:rsid w:val="00454495"/>
    <w:rsid w:val="004553AE"/>
    <w:rsid w:val="00455403"/>
    <w:rsid w:val="00455A91"/>
    <w:rsid w:val="00455E6A"/>
    <w:rsid w:val="00456F30"/>
    <w:rsid w:val="004570E8"/>
    <w:rsid w:val="004576C5"/>
    <w:rsid w:val="00457F47"/>
    <w:rsid w:val="0046010B"/>
    <w:rsid w:val="00461727"/>
    <w:rsid w:val="00461810"/>
    <w:rsid w:val="00461AA4"/>
    <w:rsid w:val="00463706"/>
    <w:rsid w:val="00463ABA"/>
    <w:rsid w:val="00463D8F"/>
    <w:rsid w:val="00463E20"/>
    <w:rsid w:val="0046401A"/>
    <w:rsid w:val="00464325"/>
    <w:rsid w:val="004656E2"/>
    <w:rsid w:val="00465DBF"/>
    <w:rsid w:val="00466127"/>
    <w:rsid w:val="0046657E"/>
    <w:rsid w:val="00466656"/>
    <w:rsid w:val="00466A38"/>
    <w:rsid w:val="00466A8A"/>
    <w:rsid w:val="00466BE8"/>
    <w:rsid w:val="00466DC7"/>
    <w:rsid w:val="00467B32"/>
    <w:rsid w:val="00470D2D"/>
    <w:rsid w:val="0047131B"/>
    <w:rsid w:val="00471473"/>
    <w:rsid w:val="00471980"/>
    <w:rsid w:val="00471A55"/>
    <w:rsid w:val="00471B06"/>
    <w:rsid w:val="004722D1"/>
    <w:rsid w:val="004724C7"/>
    <w:rsid w:val="00472F4F"/>
    <w:rsid w:val="0047341F"/>
    <w:rsid w:val="00473972"/>
    <w:rsid w:val="00474A62"/>
    <w:rsid w:val="00474DE6"/>
    <w:rsid w:val="00474E7D"/>
    <w:rsid w:val="004752C6"/>
    <w:rsid w:val="0047642E"/>
    <w:rsid w:val="00476E7A"/>
    <w:rsid w:val="00476FDF"/>
    <w:rsid w:val="00477C43"/>
    <w:rsid w:val="00480C4D"/>
    <w:rsid w:val="004811BF"/>
    <w:rsid w:val="00481599"/>
    <w:rsid w:val="00481857"/>
    <w:rsid w:val="004822F8"/>
    <w:rsid w:val="004823A2"/>
    <w:rsid w:val="0048396C"/>
    <w:rsid w:val="0048503B"/>
    <w:rsid w:val="00486182"/>
    <w:rsid w:val="004877A2"/>
    <w:rsid w:val="00490AEB"/>
    <w:rsid w:val="004913EB"/>
    <w:rsid w:val="00492451"/>
    <w:rsid w:val="00492EE4"/>
    <w:rsid w:val="00493216"/>
    <w:rsid w:val="00493389"/>
    <w:rsid w:val="0049354B"/>
    <w:rsid w:val="0049411C"/>
    <w:rsid w:val="00494855"/>
    <w:rsid w:val="00494872"/>
    <w:rsid w:val="00494BED"/>
    <w:rsid w:val="00495E95"/>
    <w:rsid w:val="00496957"/>
    <w:rsid w:val="0049713E"/>
    <w:rsid w:val="00497DD5"/>
    <w:rsid w:val="004A068F"/>
    <w:rsid w:val="004A06C8"/>
    <w:rsid w:val="004A0C9E"/>
    <w:rsid w:val="004A11D5"/>
    <w:rsid w:val="004A16EC"/>
    <w:rsid w:val="004A1F5C"/>
    <w:rsid w:val="004A21B2"/>
    <w:rsid w:val="004A239E"/>
    <w:rsid w:val="004A272B"/>
    <w:rsid w:val="004A2EB3"/>
    <w:rsid w:val="004A4307"/>
    <w:rsid w:val="004A43B1"/>
    <w:rsid w:val="004A4987"/>
    <w:rsid w:val="004A54A4"/>
    <w:rsid w:val="004A5A15"/>
    <w:rsid w:val="004A6B8C"/>
    <w:rsid w:val="004A6DA8"/>
    <w:rsid w:val="004A73AC"/>
    <w:rsid w:val="004B0385"/>
    <w:rsid w:val="004B07B6"/>
    <w:rsid w:val="004B0D21"/>
    <w:rsid w:val="004B0F6A"/>
    <w:rsid w:val="004B1259"/>
    <w:rsid w:val="004B1EB9"/>
    <w:rsid w:val="004B210E"/>
    <w:rsid w:val="004B2721"/>
    <w:rsid w:val="004B2E8E"/>
    <w:rsid w:val="004B33F1"/>
    <w:rsid w:val="004B362A"/>
    <w:rsid w:val="004B3A62"/>
    <w:rsid w:val="004B4F8E"/>
    <w:rsid w:val="004B591A"/>
    <w:rsid w:val="004B6192"/>
    <w:rsid w:val="004B6565"/>
    <w:rsid w:val="004B6A62"/>
    <w:rsid w:val="004B6FAA"/>
    <w:rsid w:val="004B7CB0"/>
    <w:rsid w:val="004C0BB7"/>
    <w:rsid w:val="004C1310"/>
    <w:rsid w:val="004C1DC5"/>
    <w:rsid w:val="004C1E93"/>
    <w:rsid w:val="004C2E4C"/>
    <w:rsid w:val="004C305F"/>
    <w:rsid w:val="004C34EE"/>
    <w:rsid w:val="004C4104"/>
    <w:rsid w:val="004C44D4"/>
    <w:rsid w:val="004C4A50"/>
    <w:rsid w:val="004C6435"/>
    <w:rsid w:val="004C6475"/>
    <w:rsid w:val="004C68B5"/>
    <w:rsid w:val="004C6CE8"/>
    <w:rsid w:val="004C6DC5"/>
    <w:rsid w:val="004C7167"/>
    <w:rsid w:val="004C75FE"/>
    <w:rsid w:val="004C7D18"/>
    <w:rsid w:val="004D055B"/>
    <w:rsid w:val="004D12EF"/>
    <w:rsid w:val="004D1468"/>
    <w:rsid w:val="004D19B0"/>
    <w:rsid w:val="004D1D56"/>
    <w:rsid w:val="004D23F9"/>
    <w:rsid w:val="004D3857"/>
    <w:rsid w:val="004D39A3"/>
    <w:rsid w:val="004D41AA"/>
    <w:rsid w:val="004D523D"/>
    <w:rsid w:val="004D5B78"/>
    <w:rsid w:val="004D5DC0"/>
    <w:rsid w:val="004D5F36"/>
    <w:rsid w:val="004D611C"/>
    <w:rsid w:val="004D6514"/>
    <w:rsid w:val="004D6558"/>
    <w:rsid w:val="004D6FB9"/>
    <w:rsid w:val="004D71ED"/>
    <w:rsid w:val="004D7352"/>
    <w:rsid w:val="004E079D"/>
    <w:rsid w:val="004E0E0D"/>
    <w:rsid w:val="004E0E9F"/>
    <w:rsid w:val="004E127E"/>
    <w:rsid w:val="004E149E"/>
    <w:rsid w:val="004E17B4"/>
    <w:rsid w:val="004E2149"/>
    <w:rsid w:val="004E267B"/>
    <w:rsid w:val="004E2C0C"/>
    <w:rsid w:val="004E3AC8"/>
    <w:rsid w:val="004E3E1B"/>
    <w:rsid w:val="004E4639"/>
    <w:rsid w:val="004E4DAD"/>
    <w:rsid w:val="004E528C"/>
    <w:rsid w:val="004E5474"/>
    <w:rsid w:val="004E5522"/>
    <w:rsid w:val="004E64BC"/>
    <w:rsid w:val="004E6C22"/>
    <w:rsid w:val="004E6C80"/>
    <w:rsid w:val="004E6EA9"/>
    <w:rsid w:val="004E74BC"/>
    <w:rsid w:val="004E764E"/>
    <w:rsid w:val="004E7747"/>
    <w:rsid w:val="004F0083"/>
    <w:rsid w:val="004F0A1A"/>
    <w:rsid w:val="004F1AA0"/>
    <w:rsid w:val="004F1F60"/>
    <w:rsid w:val="004F2700"/>
    <w:rsid w:val="004F3584"/>
    <w:rsid w:val="004F35B6"/>
    <w:rsid w:val="004F35B7"/>
    <w:rsid w:val="004F4121"/>
    <w:rsid w:val="004F423A"/>
    <w:rsid w:val="004F482B"/>
    <w:rsid w:val="004F4889"/>
    <w:rsid w:val="004F58D3"/>
    <w:rsid w:val="004F72E3"/>
    <w:rsid w:val="004F7549"/>
    <w:rsid w:val="004F7683"/>
    <w:rsid w:val="004F7ACF"/>
    <w:rsid w:val="005001D1"/>
    <w:rsid w:val="00500E7F"/>
    <w:rsid w:val="00502FB9"/>
    <w:rsid w:val="00503300"/>
    <w:rsid w:val="00504244"/>
    <w:rsid w:val="0050452B"/>
    <w:rsid w:val="005045F9"/>
    <w:rsid w:val="005052EC"/>
    <w:rsid w:val="00505323"/>
    <w:rsid w:val="0050553E"/>
    <w:rsid w:val="00506920"/>
    <w:rsid w:val="005069DA"/>
    <w:rsid w:val="00506AF5"/>
    <w:rsid w:val="00506C79"/>
    <w:rsid w:val="00506DC3"/>
    <w:rsid w:val="005077F2"/>
    <w:rsid w:val="005078F9"/>
    <w:rsid w:val="005079E4"/>
    <w:rsid w:val="00507B0B"/>
    <w:rsid w:val="00510166"/>
    <w:rsid w:val="005108FF"/>
    <w:rsid w:val="00510BC2"/>
    <w:rsid w:val="00511193"/>
    <w:rsid w:val="0051148C"/>
    <w:rsid w:val="00511696"/>
    <w:rsid w:val="0051183B"/>
    <w:rsid w:val="005120CF"/>
    <w:rsid w:val="005125AE"/>
    <w:rsid w:val="00512681"/>
    <w:rsid w:val="00512B70"/>
    <w:rsid w:val="00512FFB"/>
    <w:rsid w:val="005131BA"/>
    <w:rsid w:val="00513811"/>
    <w:rsid w:val="00513D4A"/>
    <w:rsid w:val="00514BBF"/>
    <w:rsid w:val="00515402"/>
    <w:rsid w:val="00515CE0"/>
    <w:rsid w:val="00515D2A"/>
    <w:rsid w:val="00516387"/>
    <w:rsid w:val="005163B0"/>
    <w:rsid w:val="00517409"/>
    <w:rsid w:val="005178E1"/>
    <w:rsid w:val="005206AA"/>
    <w:rsid w:val="00520E02"/>
    <w:rsid w:val="00520F91"/>
    <w:rsid w:val="00521199"/>
    <w:rsid w:val="00521995"/>
    <w:rsid w:val="00521FFE"/>
    <w:rsid w:val="00522264"/>
    <w:rsid w:val="0052307F"/>
    <w:rsid w:val="00523747"/>
    <w:rsid w:val="005238A0"/>
    <w:rsid w:val="00524141"/>
    <w:rsid w:val="00524436"/>
    <w:rsid w:val="00524AA9"/>
    <w:rsid w:val="005268FE"/>
    <w:rsid w:val="00526917"/>
    <w:rsid w:val="00526CC2"/>
    <w:rsid w:val="00527429"/>
    <w:rsid w:val="0053062F"/>
    <w:rsid w:val="00531340"/>
    <w:rsid w:val="00531B20"/>
    <w:rsid w:val="005333E0"/>
    <w:rsid w:val="00533C57"/>
    <w:rsid w:val="005344BF"/>
    <w:rsid w:val="0053475D"/>
    <w:rsid w:val="005349B6"/>
    <w:rsid w:val="00535A37"/>
    <w:rsid w:val="00535B19"/>
    <w:rsid w:val="00535C69"/>
    <w:rsid w:val="00536061"/>
    <w:rsid w:val="0053681B"/>
    <w:rsid w:val="0053683F"/>
    <w:rsid w:val="00536D1B"/>
    <w:rsid w:val="00537289"/>
    <w:rsid w:val="00537C8E"/>
    <w:rsid w:val="00537CBB"/>
    <w:rsid w:val="00540105"/>
    <w:rsid w:val="00540B53"/>
    <w:rsid w:val="00540DDE"/>
    <w:rsid w:val="00541657"/>
    <w:rsid w:val="005420F0"/>
    <w:rsid w:val="005427CB"/>
    <w:rsid w:val="005429A7"/>
    <w:rsid w:val="005429EC"/>
    <w:rsid w:val="00542DFF"/>
    <w:rsid w:val="00543363"/>
    <w:rsid w:val="0054401B"/>
    <w:rsid w:val="00544470"/>
    <w:rsid w:val="00544AF5"/>
    <w:rsid w:val="0054503A"/>
    <w:rsid w:val="005450EE"/>
    <w:rsid w:val="005453D5"/>
    <w:rsid w:val="00545666"/>
    <w:rsid w:val="005462AA"/>
    <w:rsid w:val="00546C15"/>
    <w:rsid w:val="0054706E"/>
    <w:rsid w:val="005474E2"/>
    <w:rsid w:val="0054762A"/>
    <w:rsid w:val="005478C2"/>
    <w:rsid w:val="0054791F"/>
    <w:rsid w:val="00550A64"/>
    <w:rsid w:val="005519A4"/>
    <w:rsid w:val="005527C6"/>
    <w:rsid w:val="00552C41"/>
    <w:rsid w:val="00553061"/>
    <w:rsid w:val="005532C1"/>
    <w:rsid w:val="005545E3"/>
    <w:rsid w:val="00554DE7"/>
    <w:rsid w:val="00554E9E"/>
    <w:rsid w:val="0055502D"/>
    <w:rsid w:val="00555680"/>
    <w:rsid w:val="0055578A"/>
    <w:rsid w:val="00555AEF"/>
    <w:rsid w:val="00555D10"/>
    <w:rsid w:val="00556AB8"/>
    <w:rsid w:val="005570D2"/>
    <w:rsid w:val="00557F53"/>
    <w:rsid w:val="00560388"/>
    <w:rsid w:val="00560428"/>
    <w:rsid w:val="00560BCB"/>
    <w:rsid w:val="00560CAC"/>
    <w:rsid w:val="00560E1E"/>
    <w:rsid w:val="005610E8"/>
    <w:rsid w:val="0056154D"/>
    <w:rsid w:val="00561BAE"/>
    <w:rsid w:val="00562A69"/>
    <w:rsid w:val="005631FE"/>
    <w:rsid w:val="00563728"/>
    <w:rsid w:val="00563783"/>
    <w:rsid w:val="00563ACD"/>
    <w:rsid w:val="005640C7"/>
    <w:rsid w:val="005643BA"/>
    <w:rsid w:val="00564900"/>
    <w:rsid w:val="00565D89"/>
    <w:rsid w:val="005661FF"/>
    <w:rsid w:val="0056648F"/>
    <w:rsid w:val="00566B8F"/>
    <w:rsid w:val="0056726D"/>
    <w:rsid w:val="0057046B"/>
    <w:rsid w:val="00570545"/>
    <w:rsid w:val="00571DA7"/>
    <w:rsid w:val="00572402"/>
    <w:rsid w:val="00572426"/>
    <w:rsid w:val="00572466"/>
    <w:rsid w:val="00573260"/>
    <w:rsid w:val="0057392F"/>
    <w:rsid w:val="00573CF7"/>
    <w:rsid w:val="00573E23"/>
    <w:rsid w:val="005742F4"/>
    <w:rsid w:val="00574A77"/>
    <w:rsid w:val="00575E39"/>
    <w:rsid w:val="005769AD"/>
    <w:rsid w:val="005769B6"/>
    <w:rsid w:val="00576C9E"/>
    <w:rsid w:val="00576CFE"/>
    <w:rsid w:val="00577133"/>
    <w:rsid w:val="00577B50"/>
    <w:rsid w:val="005800D5"/>
    <w:rsid w:val="00580102"/>
    <w:rsid w:val="0058109F"/>
    <w:rsid w:val="005813E0"/>
    <w:rsid w:val="00582189"/>
    <w:rsid w:val="005824C8"/>
    <w:rsid w:val="0058390B"/>
    <w:rsid w:val="00584458"/>
    <w:rsid w:val="005845BC"/>
    <w:rsid w:val="00585197"/>
    <w:rsid w:val="005855F8"/>
    <w:rsid w:val="00585C42"/>
    <w:rsid w:val="00585D56"/>
    <w:rsid w:val="0058643E"/>
    <w:rsid w:val="00586BBE"/>
    <w:rsid w:val="00587847"/>
    <w:rsid w:val="0059007A"/>
    <w:rsid w:val="0059012B"/>
    <w:rsid w:val="005908A6"/>
    <w:rsid w:val="00590D0A"/>
    <w:rsid w:val="005911CE"/>
    <w:rsid w:val="0059163B"/>
    <w:rsid w:val="005918F9"/>
    <w:rsid w:val="00591931"/>
    <w:rsid w:val="005927CC"/>
    <w:rsid w:val="0059282A"/>
    <w:rsid w:val="005929CE"/>
    <w:rsid w:val="00593636"/>
    <w:rsid w:val="0059365B"/>
    <w:rsid w:val="0059392A"/>
    <w:rsid w:val="005951B1"/>
    <w:rsid w:val="00595396"/>
    <w:rsid w:val="00595ABB"/>
    <w:rsid w:val="00595F2E"/>
    <w:rsid w:val="005962F8"/>
    <w:rsid w:val="0059668E"/>
    <w:rsid w:val="00596F54"/>
    <w:rsid w:val="00597394"/>
    <w:rsid w:val="005A0771"/>
    <w:rsid w:val="005A09DC"/>
    <w:rsid w:val="005A0A4B"/>
    <w:rsid w:val="005A13AC"/>
    <w:rsid w:val="005A14B8"/>
    <w:rsid w:val="005A172A"/>
    <w:rsid w:val="005A19A4"/>
    <w:rsid w:val="005A1E20"/>
    <w:rsid w:val="005A2493"/>
    <w:rsid w:val="005A2AF7"/>
    <w:rsid w:val="005A47EA"/>
    <w:rsid w:val="005A4AAE"/>
    <w:rsid w:val="005A4F59"/>
    <w:rsid w:val="005A6AE1"/>
    <w:rsid w:val="005A71A8"/>
    <w:rsid w:val="005A7604"/>
    <w:rsid w:val="005A7751"/>
    <w:rsid w:val="005B014D"/>
    <w:rsid w:val="005B07F7"/>
    <w:rsid w:val="005B094A"/>
    <w:rsid w:val="005B11DF"/>
    <w:rsid w:val="005B23EC"/>
    <w:rsid w:val="005B2DBB"/>
    <w:rsid w:val="005B3467"/>
    <w:rsid w:val="005B38D1"/>
    <w:rsid w:val="005B3FBD"/>
    <w:rsid w:val="005B490C"/>
    <w:rsid w:val="005B4C37"/>
    <w:rsid w:val="005B5008"/>
    <w:rsid w:val="005B50FB"/>
    <w:rsid w:val="005B54E6"/>
    <w:rsid w:val="005B58C5"/>
    <w:rsid w:val="005B5923"/>
    <w:rsid w:val="005B6082"/>
    <w:rsid w:val="005B6083"/>
    <w:rsid w:val="005B61B1"/>
    <w:rsid w:val="005B61F9"/>
    <w:rsid w:val="005B6245"/>
    <w:rsid w:val="005B655C"/>
    <w:rsid w:val="005B66EA"/>
    <w:rsid w:val="005B7062"/>
    <w:rsid w:val="005B7C6B"/>
    <w:rsid w:val="005B7DC5"/>
    <w:rsid w:val="005C1057"/>
    <w:rsid w:val="005C1202"/>
    <w:rsid w:val="005C1308"/>
    <w:rsid w:val="005C13A7"/>
    <w:rsid w:val="005C1418"/>
    <w:rsid w:val="005C20DA"/>
    <w:rsid w:val="005C2665"/>
    <w:rsid w:val="005C2AE5"/>
    <w:rsid w:val="005C2DA5"/>
    <w:rsid w:val="005C318F"/>
    <w:rsid w:val="005C3AC3"/>
    <w:rsid w:val="005C3BE9"/>
    <w:rsid w:val="005C42AB"/>
    <w:rsid w:val="005C4B4E"/>
    <w:rsid w:val="005C50D2"/>
    <w:rsid w:val="005C763F"/>
    <w:rsid w:val="005C7D36"/>
    <w:rsid w:val="005C7E31"/>
    <w:rsid w:val="005D034B"/>
    <w:rsid w:val="005D15BD"/>
    <w:rsid w:val="005D2346"/>
    <w:rsid w:val="005D2D7C"/>
    <w:rsid w:val="005D2E3A"/>
    <w:rsid w:val="005D2EB8"/>
    <w:rsid w:val="005D3D11"/>
    <w:rsid w:val="005D3F92"/>
    <w:rsid w:val="005D4997"/>
    <w:rsid w:val="005D4EBF"/>
    <w:rsid w:val="005D6D17"/>
    <w:rsid w:val="005D6E02"/>
    <w:rsid w:val="005D7198"/>
    <w:rsid w:val="005D7AB2"/>
    <w:rsid w:val="005E139B"/>
    <w:rsid w:val="005E15CB"/>
    <w:rsid w:val="005E19CD"/>
    <w:rsid w:val="005E2419"/>
    <w:rsid w:val="005E2601"/>
    <w:rsid w:val="005E2AF7"/>
    <w:rsid w:val="005E3021"/>
    <w:rsid w:val="005E321A"/>
    <w:rsid w:val="005E38B4"/>
    <w:rsid w:val="005E436C"/>
    <w:rsid w:val="005E48A9"/>
    <w:rsid w:val="005E48DC"/>
    <w:rsid w:val="005E4F98"/>
    <w:rsid w:val="005E4FF3"/>
    <w:rsid w:val="005E6841"/>
    <w:rsid w:val="005E6BA1"/>
    <w:rsid w:val="005E6F6D"/>
    <w:rsid w:val="005E7131"/>
    <w:rsid w:val="005E752D"/>
    <w:rsid w:val="005F0135"/>
    <w:rsid w:val="005F0E9C"/>
    <w:rsid w:val="005F1121"/>
    <w:rsid w:val="005F112D"/>
    <w:rsid w:val="005F1842"/>
    <w:rsid w:val="005F1D94"/>
    <w:rsid w:val="005F35BC"/>
    <w:rsid w:val="005F364C"/>
    <w:rsid w:val="005F3776"/>
    <w:rsid w:val="005F3AE6"/>
    <w:rsid w:val="005F541E"/>
    <w:rsid w:val="005F5D1F"/>
    <w:rsid w:val="005F5FDA"/>
    <w:rsid w:val="005F6C86"/>
    <w:rsid w:val="005F7740"/>
    <w:rsid w:val="006013CF"/>
    <w:rsid w:val="006015E3"/>
    <w:rsid w:val="00601642"/>
    <w:rsid w:val="00601C1D"/>
    <w:rsid w:val="00602469"/>
    <w:rsid w:val="006028D8"/>
    <w:rsid w:val="00602A3F"/>
    <w:rsid w:val="00602DAF"/>
    <w:rsid w:val="00602E73"/>
    <w:rsid w:val="00602F15"/>
    <w:rsid w:val="0060309B"/>
    <w:rsid w:val="00603191"/>
    <w:rsid w:val="0060363B"/>
    <w:rsid w:val="0060381A"/>
    <w:rsid w:val="0060408E"/>
    <w:rsid w:val="00604370"/>
    <w:rsid w:val="0060499C"/>
    <w:rsid w:val="00605079"/>
    <w:rsid w:val="00605E5E"/>
    <w:rsid w:val="00607490"/>
    <w:rsid w:val="00607731"/>
    <w:rsid w:val="00610EA6"/>
    <w:rsid w:val="00610EF0"/>
    <w:rsid w:val="00610FF3"/>
    <w:rsid w:val="00611042"/>
    <w:rsid w:val="00611876"/>
    <w:rsid w:val="00611AAD"/>
    <w:rsid w:val="00611C6C"/>
    <w:rsid w:val="00611D3D"/>
    <w:rsid w:val="00612162"/>
    <w:rsid w:val="00612476"/>
    <w:rsid w:val="006124C6"/>
    <w:rsid w:val="006126C7"/>
    <w:rsid w:val="00612788"/>
    <w:rsid w:val="0061279E"/>
    <w:rsid w:val="006130D0"/>
    <w:rsid w:val="006134D6"/>
    <w:rsid w:val="006137BC"/>
    <w:rsid w:val="006141BC"/>
    <w:rsid w:val="0061445F"/>
    <w:rsid w:val="00614E9A"/>
    <w:rsid w:val="006153C6"/>
    <w:rsid w:val="00615C74"/>
    <w:rsid w:val="00615F96"/>
    <w:rsid w:val="0061625E"/>
    <w:rsid w:val="0061678F"/>
    <w:rsid w:val="00616DAB"/>
    <w:rsid w:val="00620318"/>
    <w:rsid w:val="00620363"/>
    <w:rsid w:val="00620DD9"/>
    <w:rsid w:val="00620F68"/>
    <w:rsid w:val="0062167E"/>
    <w:rsid w:val="00621778"/>
    <w:rsid w:val="00621915"/>
    <w:rsid w:val="006222BF"/>
    <w:rsid w:val="00622419"/>
    <w:rsid w:val="00622C7F"/>
    <w:rsid w:val="0062348A"/>
    <w:rsid w:val="00623622"/>
    <w:rsid w:val="006248C0"/>
    <w:rsid w:val="00624A23"/>
    <w:rsid w:val="00624B1F"/>
    <w:rsid w:val="00625392"/>
    <w:rsid w:val="00625CC0"/>
    <w:rsid w:val="006263F3"/>
    <w:rsid w:val="00626F03"/>
    <w:rsid w:val="006271E8"/>
    <w:rsid w:val="0062776F"/>
    <w:rsid w:val="0062782E"/>
    <w:rsid w:val="00627AD0"/>
    <w:rsid w:val="00630132"/>
    <w:rsid w:val="006304B1"/>
    <w:rsid w:val="006309D7"/>
    <w:rsid w:val="00630A48"/>
    <w:rsid w:val="00631CBE"/>
    <w:rsid w:val="00631E1F"/>
    <w:rsid w:val="00632355"/>
    <w:rsid w:val="00632DD6"/>
    <w:rsid w:val="00632FAF"/>
    <w:rsid w:val="00633AB3"/>
    <w:rsid w:val="006342BC"/>
    <w:rsid w:val="00634390"/>
    <w:rsid w:val="006343E5"/>
    <w:rsid w:val="00634461"/>
    <w:rsid w:val="0063466F"/>
    <w:rsid w:val="00634E7B"/>
    <w:rsid w:val="0063554F"/>
    <w:rsid w:val="00636205"/>
    <w:rsid w:val="006364F3"/>
    <w:rsid w:val="00637C4E"/>
    <w:rsid w:val="0064014A"/>
    <w:rsid w:val="00640C62"/>
    <w:rsid w:val="00640CA9"/>
    <w:rsid w:val="00641D8C"/>
    <w:rsid w:val="00641E93"/>
    <w:rsid w:val="006429FC"/>
    <w:rsid w:val="00642BDE"/>
    <w:rsid w:val="006439B3"/>
    <w:rsid w:val="00643D02"/>
    <w:rsid w:val="00644743"/>
    <w:rsid w:val="00645564"/>
    <w:rsid w:val="00645698"/>
    <w:rsid w:val="00645AF9"/>
    <w:rsid w:val="00645D95"/>
    <w:rsid w:val="00646B6A"/>
    <w:rsid w:val="00646B77"/>
    <w:rsid w:val="00647072"/>
    <w:rsid w:val="006503CE"/>
    <w:rsid w:val="00650EA7"/>
    <w:rsid w:val="0065163F"/>
    <w:rsid w:val="006519D9"/>
    <w:rsid w:val="00651CE6"/>
    <w:rsid w:val="00651CFF"/>
    <w:rsid w:val="006526AF"/>
    <w:rsid w:val="0065335F"/>
    <w:rsid w:val="00653B93"/>
    <w:rsid w:val="00653F70"/>
    <w:rsid w:val="00654515"/>
    <w:rsid w:val="00654828"/>
    <w:rsid w:val="006548DA"/>
    <w:rsid w:val="00654BB1"/>
    <w:rsid w:val="00654BD2"/>
    <w:rsid w:val="00655040"/>
    <w:rsid w:val="00655DFE"/>
    <w:rsid w:val="00655ED8"/>
    <w:rsid w:val="0065613A"/>
    <w:rsid w:val="0065685F"/>
    <w:rsid w:val="0065695C"/>
    <w:rsid w:val="00656AC2"/>
    <w:rsid w:val="00656B6D"/>
    <w:rsid w:val="006574BF"/>
    <w:rsid w:val="00657787"/>
    <w:rsid w:val="00657863"/>
    <w:rsid w:val="0066037A"/>
    <w:rsid w:val="00660A17"/>
    <w:rsid w:val="00661B4E"/>
    <w:rsid w:val="0066265F"/>
    <w:rsid w:val="00662E4B"/>
    <w:rsid w:val="00662FF3"/>
    <w:rsid w:val="006646E8"/>
    <w:rsid w:val="006647D0"/>
    <w:rsid w:val="00664904"/>
    <w:rsid w:val="00664A5C"/>
    <w:rsid w:val="00665894"/>
    <w:rsid w:val="00666999"/>
    <w:rsid w:val="00666D73"/>
    <w:rsid w:val="00666F47"/>
    <w:rsid w:val="00667230"/>
    <w:rsid w:val="00667460"/>
    <w:rsid w:val="00671324"/>
    <w:rsid w:val="00671445"/>
    <w:rsid w:val="00671546"/>
    <w:rsid w:val="00671BCD"/>
    <w:rsid w:val="00672078"/>
    <w:rsid w:val="006720AC"/>
    <w:rsid w:val="00672207"/>
    <w:rsid w:val="00672EA3"/>
    <w:rsid w:val="00672EAB"/>
    <w:rsid w:val="00673668"/>
    <w:rsid w:val="00674BBE"/>
    <w:rsid w:val="00674E68"/>
    <w:rsid w:val="006752FC"/>
    <w:rsid w:val="00676542"/>
    <w:rsid w:val="00677200"/>
    <w:rsid w:val="006774AD"/>
    <w:rsid w:val="006800DE"/>
    <w:rsid w:val="006800E7"/>
    <w:rsid w:val="0068025B"/>
    <w:rsid w:val="00681157"/>
    <w:rsid w:val="00683920"/>
    <w:rsid w:val="00683AD0"/>
    <w:rsid w:val="00683C09"/>
    <w:rsid w:val="00684118"/>
    <w:rsid w:val="006842EB"/>
    <w:rsid w:val="0068437D"/>
    <w:rsid w:val="0068458B"/>
    <w:rsid w:val="0068505A"/>
    <w:rsid w:val="006862C7"/>
    <w:rsid w:val="006865A0"/>
    <w:rsid w:val="00686699"/>
    <w:rsid w:val="00686876"/>
    <w:rsid w:val="00686BE5"/>
    <w:rsid w:val="00686DF3"/>
    <w:rsid w:val="00686EC7"/>
    <w:rsid w:val="006874BB"/>
    <w:rsid w:val="006877BB"/>
    <w:rsid w:val="00687813"/>
    <w:rsid w:val="00687CBF"/>
    <w:rsid w:val="00687FEB"/>
    <w:rsid w:val="006905A8"/>
    <w:rsid w:val="0069092C"/>
    <w:rsid w:val="006909AC"/>
    <w:rsid w:val="00690C2C"/>
    <w:rsid w:val="00690C6F"/>
    <w:rsid w:val="00691548"/>
    <w:rsid w:val="00691DD2"/>
    <w:rsid w:val="00691FD9"/>
    <w:rsid w:val="00692C03"/>
    <w:rsid w:val="00693267"/>
    <w:rsid w:val="006932EA"/>
    <w:rsid w:val="006935E1"/>
    <w:rsid w:val="00693C1D"/>
    <w:rsid w:val="00693C4B"/>
    <w:rsid w:val="006941CF"/>
    <w:rsid w:val="0069420A"/>
    <w:rsid w:val="00695AEA"/>
    <w:rsid w:val="006964A3"/>
    <w:rsid w:val="006964BE"/>
    <w:rsid w:val="00696709"/>
    <w:rsid w:val="00696975"/>
    <w:rsid w:val="0069718B"/>
    <w:rsid w:val="006971FD"/>
    <w:rsid w:val="0069728B"/>
    <w:rsid w:val="006978FE"/>
    <w:rsid w:val="0069790C"/>
    <w:rsid w:val="00697CE8"/>
    <w:rsid w:val="006A0682"/>
    <w:rsid w:val="006A0A8D"/>
    <w:rsid w:val="006A0EFE"/>
    <w:rsid w:val="006A10C0"/>
    <w:rsid w:val="006A154D"/>
    <w:rsid w:val="006A255B"/>
    <w:rsid w:val="006A2898"/>
    <w:rsid w:val="006A340B"/>
    <w:rsid w:val="006A3EF0"/>
    <w:rsid w:val="006A42E7"/>
    <w:rsid w:val="006A48B2"/>
    <w:rsid w:val="006A4AD9"/>
    <w:rsid w:val="006A4EE3"/>
    <w:rsid w:val="006A4F16"/>
    <w:rsid w:val="006A527A"/>
    <w:rsid w:val="006A5748"/>
    <w:rsid w:val="006A5AD3"/>
    <w:rsid w:val="006A6101"/>
    <w:rsid w:val="006A69EE"/>
    <w:rsid w:val="006A7106"/>
    <w:rsid w:val="006A7314"/>
    <w:rsid w:val="006B09D5"/>
    <w:rsid w:val="006B19AC"/>
    <w:rsid w:val="006B1F50"/>
    <w:rsid w:val="006B27C9"/>
    <w:rsid w:val="006B3D59"/>
    <w:rsid w:val="006B3FB7"/>
    <w:rsid w:val="006B4E1F"/>
    <w:rsid w:val="006B5892"/>
    <w:rsid w:val="006B5D60"/>
    <w:rsid w:val="006B6382"/>
    <w:rsid w:val="006B6790"/>
    <w:rsid w:val="006B6F81"/>
    <w:rsid w:val="006B75E4"/>
    <w:rsid w:val="006B7641"/>
    <w:rsid w:val="006C0522"/>
    <w:rsid w:val="006C082D"/>
    <w:rsid w:val="006C0946"/>
    <w:rsid w:val="006C0A2D"/>
    <w:rsid w:val="006C1215"/>
    <w:rsid w:val="006C13B3"/>
    <w:rsid w:val="006C15AF"/>
    <w:rsid w:val="006C1C61"/>
    <w:rsid w:val="006C1D96"/>
    <w:rsid w:val="006C299A"/>
    <w:rsid w:val="006C2C74"/>
    <w:rsid w:val="006C35FD"/>
    <w:rsid w:val="006C3D69"/>
    <w:rsid w:val="006C4075"/>
    <w:rsid w:val="006C4812"/>
    <w:rsid w:val="006C544A"/>
    <w:rsid w:val="006C5D4A"/>
    <w:rsid w:val="006C6798"/>
    <w:rsid w:val="006C7234"/>
    <w:rsid w:val="006D052E"/>
    <w:rsid w:val="006D06A2"/>
    <w:rsid w:val="006D0E60"/>
    <w:rsid w:val="006D101B"/>
    <w:rsid w:val="006D13B1"/>
    <w:rsid w:val="006D1653"/>
    <w:rsid w:val="006D1A7F"/>
    <w:rsid w:val="006D21AE"/>
    <w:rsid w:val="006D2317"/>
    <w:rsid w:val="006D267F"/>
    <w:rsid w:val="006D288D"/>
    <w:rsid w:val="006D3045"/>
    <w:rsid w:val="006D36AD"/>
    <w:rsid w:val="006D3880"/>
    <w:rsid w:val="006D3ECB"/>
    <w:rsid w:val="006D4681"/>
    <w:rsid w:val="006D46A6"/>
    <w:rsid w:val="006D58D6"/>
    <w:rsid w:val="006D5D4D"/>
    <w:rsid w:val="006D5E89"/>
    <w:rsid w:val="006D6CA7"/>
    <w:rsid w:val="006D7419"/>
    <w:rsid w:val="006D7FC8"/>
    <w:rsid w:val="006E0042"/>
    <w:rsid w:val="006E0CD9"/>
    <w:rsid w:val="006E10CD"/>
    <w:rsid w:val="006E16A2"/>
    <w:rsid w:val="006E180C"/>
    <w:rsid w:val="006E182B"/>
    <w:rsid w:val="006E18FE"/>
    <w:rsid w:val="006E2241"/>
    <w:rsid w:val="006E22BF"/>
    <w:rsid w:val="006E2548"/>
    <w:rsid w:val="006E2D81"/>
    <w:rsid w:val="006E33C0"/>
    <w:rsid w:val="006E36F7"/>
    <w:rsid w:val="006E3A42"/>
    <w:rsid w:val="006E4047"/>
    <w:rsid w:val="006E4359"/>
    <w:rsid w:val="006E4546"/>
    <w:rsid w:val="006E4AE8"/>
    <w:rsid w:val="006E507B"/>
    <w:rsid w:val="006E58F3"/>
    <w:rsid w:val="006E629B"/>
    <w:rsid w:val="006E6A74"/>
    <w:rsid w:val="006E6AB3"/>
    <w:rsid w:val="006E6B48"/>
    <w:rsid w:val="006E6DFF"/>
    <w:rsid w:val="006E720C"/>
    <w:rsid w:val="006E7D5D"/>
    <w:rsid w:val="006F0500"/>
    <w:rsid w:val="006F079D"/>
    <w:rsid w:val="006F1056"/>
    <w:rsid w:val="006F1343"/>
    <w:rsid w:val="006F181D"/>
    <w:rsid w:val="006F1938"/>
    <w:rsid w:val="006F1EBC"/>
    <w:rsid w:val="006F2C78"/>
    <w:rsid w:val="006F35B0"/>
    <w:rsid w:val="006F374A"/>
    <w:rsid w:val="006F3EC6"/>
    <w:rsid w:val="006F44A4"/>
    <w:rsid w:val="006F4D3C"/>
    <w:rsid w:val="006F5388"/>
    <w:rsid w:val="006F6815"/>
    <w:rsid w:val="006F7977"/>
    <w:rsid w:val="006F7DCB"/>
    <w:rsid w:val="006F7ED9"/>
    <w:rsid w:val="007001FC"/>
    <w:rsid w:val="007006C4"/>
    <w:rsid w:val="00700BFA"/>
    <w:rsid w:val="007016BD"/>
    <w:rsid w:val="00702027"/>
    <w:rsid w:val="007023CC"/>
    <w:rsid w:val="007028AC"/>
    <w:rsid w:val="0070429D"/>
    <w:rsid w:val="0070526B"/>
    <w:rsid w:val="00705D57"/>
    <w:rsid w:val="007061ED"/>
    <w:rsid w:val="0070660D"/>
    <w:rsid w:val="00706CDF"/>
    <w:rsid w:val="0070728D"/>
    <w:rsid w:val="00707E9B"/>
    <w:rsid w:val="007100EE"/>
    <w:rsid w:val="007101AD"/>
    <w:rsid w:val="00710B7B"/>
    <w:rsid w:val="0071116F"/>
    <w:rsid w:val="007116FC"/>
    <w:rsid w:val="00711725"/>
    <w:rsid w:val="00711E35"/>
    <w:rsid w:val="00711FF0"/>
    <w:rsid w:val="00712058"/>
    <w:rsid w:val="007122B3"/>
    <w:rsid w:val="007124E0"/>
    <w:rsid w:val="00712C4A"/>
    <w:rsid w:val="0071327E"/>
    <w:rsid w:val="00713BA7"/>
    <w:rsid w:val="00713FB1"/>
    <w:rsid w:val="00714AEA"/>
    <w:rsid w:val="00715565"/>
    <w:rsid w:val="0071558E"/>
    <w:rsid w:val="00715729"/>
    <w:rsid w:val="00715E93"/>
    <w:rsid w:val="0071677B"/>
    <w:rsid w:val="00716EC2"/>
    <w:rsid w:val="00717124"/>
    <w:rsid w:val="007174D2"/>
    <w:rsid w:val="00717F7B"/>
    <w:rsid w:val="00720C27"/>
    <w:rsid w:val="00722C57"/>
    <w:rsid w:val="007235A3"/>
    <w:rsid w:val="00723752"/>
    <w:rsid w:val="0072433C"/>
    <w:rsid w:val="0072439E"/>
    <w:rsid w:val="00724857"/>
    <w:rsid w:val="007252DA"/>
    <w:rsid w:val="007256F1"/>
    <w:rsid w:val="00725B60"/>
    <w:rsid w:val="007261C2"/>
    <w:rsid w:val="00726509"/>
    <w:rsid w:val="00726710"/>
    <w:rsid w:val="007271D5"/>
    <w:rsid w:val="00727FFB"/>
    <w:rsid w:val="007304A1"/>
    <w:rsid w:val="00730C2B"/>
    <w:rsid w:val="0073154A"/>
    <w:rsid w:val="007316EC"/>
    <w:rsid w:val="00731E82"/>
    <w:rsid w:val="00733086"/>
    <w:rsid w:val="007333D6"/>
    <w:rsid w:val="00734164"/>
    <w:rsid w:val="00734238"/>
    <w:rsid w:val="00734A28"/>
    <w:rsid w:val="00735073"/>
    <w:rsid w:val="007372CE"/>
    <w:rsid w:val="0073745C"/>
    <w:rsid w:val="00740055"/>
    <w:rsid w:val="00740BB9"/>
    <w:rsid w:val="0074157E"/>
    <w:rsid w:val="0074159D"/>
    <w:rsid w:val="0074392E"/>
    <w:rsid w:val="00743AE5"/>
    <w:rsid w:val="00744326"/>
    <w:rsid w:val="007448D8"/>
    <w:rsid w:val="007458CC"/>
    <w:rsid w:val="00745A93"/>
    <w:rsid w:val="00745F34"/>
    <w:rsid w:val="00746108"/>
    <w:rsid w:val="00746767"/>
    <w:rsid w:val="00746FD5"/>
    <w:rsid w:val="00747DCA"/>
    <w:rsid w:val="007507E1"/>
    <w:rsid w:val="00750924"/>
    <w:rsid w:val="00750D9E"/>
    <w:rsid w:val="00750FAC"/>
    <w:rsid w:val="00751124"/>
    <w:rsid w:val="00751649"/>
    <w:rsid w:val="00752CF5"/>
    <w:rsid w:val="00753516"/>
    <w:rsid w:val="00754ED2"/>
    <w:rsid w:val="0075610B"/>
    <w:rsid w:val="00756781"/>
    <w:rsid w:val="0076014C"/>
    <w:rsid w:val="00760269"/>
    <w:rsid w:val="00760D33"/>
    <w:rsid w:val="00760E1E"/>
    <w:rsid w:val="0076239B"/>
    <w:rsid w:val="00762B70"/>
    <w:rsid w:val="00763284"/>
    <w:rsid w:val="0076413C"/>
    <w:rsid w:val="00764422"/>
    <w:rsid w:val="007645B0"/>
    <w:rsid w:val="00764961"/>
    <w:rsid w:val="00764EFB"/>
    <w:rsid w:val="00765A6F"/>
    <w:rsid w:val="00765FAE"/>
    <w:rsid w:val="0076696D"/>
    <w:rsid w:val="00766BBD"/>
    <w:rsid w:val="00766BED"/>
    <w:rsid w:val="00767C47"/>
    <w:rsid w:val="0077053A"/>
    <w:rsid w:val="0077057E"/>
    <w:rsid w:val="00770F1A"/>
    <w:rsid w:val="007710FB"/>
    <w:rsid w:val="007716AA"/>
    <w:rsid w:val="007716B5"/>
    <w:rsid w:val="00771966"/>
    <w:rsid w:val="00771C52"/>
    <w:rsid w:val="00771F76"/>
    <w:rsid w:val="00772D92"/>
    <w:rsid w:val="00772FA7"/>
    <w:rsid w:val="0077356A"/>
    <w:rsid w:val="007735AF"/>
    <w:rsid w:val="007738D5"/>
    <w:rsid w:val="00773B66"/>
    <w:rsid w:val="00773F54"/>
    <w:rsid w:val="0077494A"/>
    <w:rsid w:val="007749A3"/>
    <w:rsid w:val="00774AB4"/>
    <w:rsid w:val="00775279"/>
    <w:rsid w:val="00775428"/>
    <w:rsid w:val="00775434"/>
    <w:rsid w:val="007758E1"/>
    <w:rsid w:val="00775AD3"/>
    <w:rsid w:val="00775B94"/>
    <w:rsid w:val="0077603F"/>
    <w:rsid w:val="00776614"/>
    <w:rsid w:val="00776685"/>
    <w:rsid w:val="007767DF"/>
    <w:rsid w:val="00776987"/>
    <w:rsid w:val="00776A14"/>
    <w:rsid w:val="00776A44"/>
    <w:rsid w:val="007771D8"/>
    <w:rsid w:val="00777BFA"/>
    <w:rsid w:val="00777C8F"/>
    <w:rsid w:val="00780011"/>
    <w:rsid w:val="00780D16"/>
    <w:rsid w:val="00780E78"/>
    <w:rsid w:val="00780F39"/>
    <w:rsid w:val="00781770"/>
    <w:rsid w:val="00782224"/>
    <w:rsid w:val="0078252A"/>
    <w:rsid w:val="00782999"/>
    <w:rsid w:val="00782DD7"/>
    <w:rsid w:val="007830AA"/>
    <w:rsid w:val="007832B7"/>
    <w:rsid w:val="00785300"/>
    <w:rsid w:val="00785952"/>
    <w:rsid w:val="00786533"/>
    <w:rsid w:val="00786783"/>
    <w:rsid w:val="007868AD"/>
    <w:rsid w:val="00786CF3"/>
    <w:rsid w:val="007871D6"/>
    <w:rsid w:val="007873FA"/>
    <w:rsid w:val="007874C9"/>
    <w:rsid w:val="0078781D"/>
    <w:rsid w:val="00790883"/>
    <w:rsid w:val="00790C4D"/>
    <w:rsid w:val="00790DB6"/>
    <w:rsid w:val="00791014"/>
    <w:rsid w:val="0079137B"/>
    <w:rsid w:val="00791C4B"/>
    <w:rsid w:val="00791C58"/>
    <w:rsid w:val="00791F7F"/>
    <w:rsid w:val="00792964"/>
    <w:rsid w:val="00793186"/>
    <w:rsid w:val="00793216"/>
    <w:rsid w:val="00793365"/>
    <w:rsid w:val="00794981"/>
    <w:rsid w:val="00794CE7"/>
    <w:rsid w:val="00794F8E"/>
    <w:rsid w:val="00795266"/>
    <w:rsid w:val="00795D48"/>
    <w:rsid w:val="00796425"/>
    <w:rsid w:val="00796684"/>
    <w:rsid w:val="00796D48"/>
    <w:rsid w:val="00797099"/>
    <w:rsid w:val="0079724E"/>
    <w:rsid w:val="0079735E"/>
    <w:rsid w:val="00797A45"/>
    <w:rsid w:val="00797E8E"/>
    <w:rsid w:val="007A076E"/>
    <w:rsid w:val="007A0A2F"/>
    <w:rsid w:val="007A0BEF"/>
    <w:rsid w:val="007A0D85"/>
    <w:rsid w:val="007A1025"/>
    <w:rsid w:val="007A1799"/>
    <w:rsid w:val="007A18C5"/>
    <w:rsid w:val="007A1ABE"/>
    <w:rsid w:val="007A1B16"/>
    <w:rsid w:val="007A2204"/>
    <w:rsid w:val="007A259B"/>
    <w:rsid w:val="007A3D13"/>
    <w:rsid w:val="007A4700"/>
    <w:rsid w:val="007A48A7"/>
    <w:rsid w:val="007A4A59"/>
    <w:rsid w:val="007A69B2"/>
    <w:rsid w:val="007A6F60"/>
    <w:rsid w:val="007A733E"/>
    <w:rsid w:val="007A795B"/>
    <w:rsid w:val="007A7FBF"/>
    <w:rsid w:val="007B1526"/>
    <w:rsid w:val="007B155E"/>
    <w:rsid w:val="007B1A1E"/>
    <w:rsid w:val="007B2066"/>
    <w:rsid w:val="007B211F"/>
    <w:rsid w:val="007B2D28"/>
    <w:rsid w:val="007B3235"/>
    <w:rsid w:val="007B39EC"/>
    <w:rsid w:val="007B3F8F"/>
    <w:rsid w:val="007B4638"/>
    <w:rsid w:val="007B5850"/>
    <w:rsid w:val="007B5907"/>
    <w:rsid w:val="007B5F46"/>
    <w:rsid w:val="007B62A6"/>
    <w:rsid w:val="007B6364"/>
    <w:rsid w:val="007B638A"/>
    <w:rsid w:val="007B640E"/>
    <w:rsid w:val="007B7209"/>
    <w:rsid w:val="007B74C8"/>
    <w:rsid w:val="007C031D"/>
    <w:rsid w:val="007C0773"/>
    <w:rsid w:val="007C07DE"/>
    <w:rsid w:val="007C0A74"/>
    <w:rsid w:val="007C0B59"/>
    <w:rsid w:val="007C1610"/>
    <w:rsid w:val="007C1873"/>
    <w:rsid w:val="007C1B8E"/>
    <w:rsid w:val="007C20CC"/>
    <w:rsid w:val="007C27A4"/>
    <w:rsid w:val="007C2A67"/>
    <w:rsid w:val="007C2D1D"/>
    <w:rsid w:val="007C369C"/>
    <w:rsid w:val="007C4580"/>
    <w:rsid w:val="007C56C3"/>
    <w:rsid w:val="007C6C24"/>
    <w:rsid w:val="007C6EDD"/>
    <w:rsid w:val="007C70E2"/>
    <w:rsid w:val="007C7DA2"/>
    <w:rsid w:val="007D0949"/>
    <w:rsid w:val="007D0D9A"/>
    <w:rsid w:val="007D15FA"/>
    <w:rsid w:val="007D1A21"/>
    <w:rsid w:val="007D1F1D"/>
    <w:rsid w:val="007D21CA"/>
    <w:rsid w:val="007D336B"/>
    <w:rsid w:val="007D3B70"/>
    <w:rsid w:val="007D43EF"/>
    <w:rsid w:val="007D4836"/>
    <w:rsid w:val="007D4BC8"/>
    <w:rsid w:val="007D632B"/>
    <w:rsid w:val="007D633E"/>
    <w:rsid w:val="007D69C2"/>
    <w:rsid w:val="007D7164"/>
    <w:rsid w:val="007D71AF"/>
    <w:rsid w:val="007D770A"/>
    <w:rsid w:val="007D7C8C"/>
    <w:rsid w:val="007E01BD"/>
    <w:rsid w:val="007E0559"/>
    <w:rsid w:val="007E08B1"/>
    <w:rsid w:val="007E08F5"/>
    <w:rsid w:val="007E1333"/>
    <w:rsid w:val="007E2493"/>
    <w:rsid w:val="007E264B"/>
    <w:rsid w:val="007E3129"/>
    <w:rsid w:val="007E3173"/>
    <w:rsid w:val="007E33EA"/>
    <w:rsid w:val="007E3B7B"/>
    <w:rsid w:val="007E3EC0"/>
    <w:rsid w:val="007E4311"/>
    <w:rsid w:val="007E63A7"/>
    <w:rsid w:val="007E6B30"/>
    <w:rsid w:val="007E7AD5"/>
    <w:rsid w:val="007F0B71"/>
    <w:rsid w:val="007F132C"/>
    <w:rsid w:val="007F1C6E"/>
    <w:rsid w:val="007F1CDC"/>
    <w:rsid w:val="007F23EE"/>
    <w:rsid w:val="007F2545"/>
    <w:rsid w:val="007F2BA0"/>
    <w:rsid w:val="007F31CE"/>
    <w:rsid w:val="007F36F1"/>
    <w:rsid w:val="007F3A93"/>
    <w:rsid w:val="007F468F"/>
    <w:rsid w:val="007F4785"/>
    <w:rsid w:val="007F481B"/>
    <w:rsid w:val="007F55DE"/>
    <w:rsid w:val="007F5799"/>
    <w:rsid w:val="007F57D1"/>
    <w:rsid w:val="007F69DF"/>
    <w:rsid w:val="007F6B88"/>
    <w:rsid w:val="007F6DDE"/>
    <w:rsid w:val="007F7026"/>
    <w:rsid w:val="007F772A"/>
    <w:rsid w:val="007F7CFB"/>
    <w:rsid w:val="007F7E3C"/>
    <w:rsid w:val="00800088"/>
    <w:rsid w:val="008000A7"/>
    <w:rsid w:val="00800DE4"/>
    <w:rsid w:val="008013CD"/>
    <w:rsid w:val="0080190F"/>
    <w:rsid w:val="0080199F"/>
    <w:rsid w:val="00802A51"/>
    <w:rsid w:val="00802EC4"/>
    <w:rsid w:val="008031B6"/>
    <w:rsid w:val="00803742"/>
    <w:rsid w:val="008059F7"/>
    <w:rsid w:val="0080610C"/>
    <w:rsid w:val="00806A7F"/>
    <w:rsid w:val="00806B0B"/>
    <w:rsid w:val="00806E64"/>
    <w:rsid w:val="008073E0"/>
    <w:rsid w:val="00807749"/>
    <w:rsid w:val="00810A49"/>
    <w:rsid w:val="00810E05"/>
    <w:rsid w:val="00810E86"/>
    <w:rsid w:val="0081177A"/>
    <w:rsid w:val="00811806"/>
    <w:rsid w:val="008133C1"/>
    <w:rsid w:val="00813EBC"/>
    <w:rsid w:val="00814747"/>
    <w:rsid w:val="00814A5C"/>
    <w:rsid w:val="00814B1F"/>
    <w:rsid w:val="0081500B"/>
    <w:rsid w:val="00815858"/>
    <w:rsid w:val="00815A87"/>
    <w:rsid w:val="00816099"/>
    <w:rsid w:val="00816135"/>
    <w:rsid w:val="008164FB"/>
    <w:rsid w:val="008179FD"/>
    <w:rsid w:val="0081B906"/>
    <w:rsid w:val="0082156E"/>
    <w:rsid w:val="0082185F"/>
    <w:rsid w:val="008224E6"/>
    <w:rsid w:val="0082283E"/>
    <w:rsid w:val="00822C78"/>
    <w:rsid w:val="00822E11"/>
    <w:rsid w:val="0082310E"/>
    <w:rsid w:val="00824364"/>
    <w:rsid w:val="0082436D"/>
    <w:rsid w:val="0082443E"/>
    <w:rsid w:val="00824E56"/>
    <w:rsid w:val="00824FFE"/>
    <w:rsid w:val="00825C2C"/>
    <w:rsid w:val="00826083"/>
    <w:rsid w:val="008267AC"/>
    <w:rsid w:val="00827817"/>
    <w:rsid w:val="00827CA2"/>
    <w:rsid w:val="0083047A"/>
    <w:rsid w:val="00830D73"/>
    <w:rsid w:val="00830EEF"/>
    <w:rsid w:val="00830FB3"/>
    <w:rsid w:val="008310B3"/>
    <w:rsid w:val="00831189"/>
    <w:rsid w:val="00831E19"/>
    <w:rsid w:val="00832650"/>
    <w:rsid w:val="008333E0"/>
    <w:rsid w:val="00833660"/>
    <w:rsid w:val="00833BF8"/>
    <w:rsid w:val="00833FD8"/>
    <w:rsid w:val="008340DF"/>
    <w:rsid w:val="00834D6C"/>
    <w:rsid w:val="00834F06"/>
    <w:rsid w:val="00834F40"/>
    <w:rsid w:val="0083645B"/>
    <w:rsid w:val="0083764F"/>
    <w:rsid w:val="0083774E"/>
    <w:rsid w:val="00837804"/>
    <w:rsid w:val="00837D3E"/>
    <w:rsid w:val="00837D99"/>
    <w:rsid w:val="00837DB1"/>
    <w:rsid w:val="0084086A"/>
    <w:rsid w:val="00840C8D"/>
    <w:rsid w:val="0084212F"/>
    <w:rsid w:val="008433B3"/>
    <w:rsid w:val="00843433"/>
    <w:rsid w:val="008434E1"/>
    <w:rsid w:val="008436B1"/>
    <w:rsid w:val="008437AA"/>
    <w:rsid w:val="008438FF"/>
    <w:rsid w:val="00844180"/>
    <w:rsid w:val="00844282"/>
    <w:rsid w:val="00846399"/>
    <w:rsid w:val="0084673C"/>
    <w:rsid w:val="008469FC"/>
    <w:rsid w:val="00846FB4"/>
    <w:rsid w:val="00847048"/>
    <w:rsid w:val="00847085"/>
    <w:rsid w:val="008470D4"/>
    <w:rsid w:val="0084739D"/>
    <w:rsid w:val="008476D6"/>
    <w:rsid w:val="008477E8"/>
    <w:rsid w:val="00847821"/>
    <w:rsid w:val="0084D76B"/>
    <w:rsid w:val="00850110"/>
    <w:rsid w:val="0085064A"/>
    <w:rsid w:val="0085074D"/>
    <w:rsid w:val="008509D8"/>
    <w:rsid w:val="00851C4D"/>
    <w:rsid w:val="008521D2"/>
    <w:rsid w:val="00852265"/>
    <w:rsid w:val="00852954"/>
    <w:rsid w:val="00852C33"/>
    <w:rsid w:val="00852F93"/>
    <w:rsid w:val="0085310E"/>
    <w:rsid w:val="0085314A"/>
    <w:rsid w:val="00853215"/>
    <w:rsid w:val="00854AE0"/>
    <w:rsid w:val="00854DDC"/>
    <w:rsid w:val="00854FD1"/>
    <w:rsid w:val="008558FF"/>
    <w:rsid w:val="00856BF5"/>
    <w:rsid w:val="00856EE6"/>
    <w:rsid w:val="00857407"/>
    <w:rsid w:val="00857707"/>
    <w:rsid w:val="008579CC"/>
    <w:rsid w:val="00857BFD"/>
    <w:rsid w:val="0086026D"/>
    <w:rsid w:val="00860C16"/>
    <w:rsid w:val="00860D3A"/>
    <w:rsid w:val="008615D3"/>
    <w:rsid w:val="00861735"/>
    <w:rsid w:val="0086178C"/>
    <w:rsid w:val="00861B9B"/>
    <w:rsid w:val="00862ED0"/>
    <w:rsid w:val="008644A6"/>
    <w:rsid w:val="008644A9"/>
    <w:rsid w:val="008644AA"/>
    <w:rsid w:val="00864931"/>
    <w:rsid w:val="00864C9F"/>
    <w:rsid w:val="00864F31"/>
    <w:rsid w:val="008654EA"/>
    <w:rsid w:val="00865C98"/>
    <w:rsid w:val="00866576"/>
    <w:rsid w:val="00866AF4"/>
    <w:rsid w:val="008702ED"/>
    <w:rsid w:val="00871648"/>
    <w:rsid w:val="00871F00"/>
    <w:rsid w:val="0087217D"/>
    <w:rsid w:val="008724BB"/>
    <w:rsid w:val="00872ABC"/>
    <w:rsid w:val="0087326F"/>
    <w:rsid w:val="0087365D"/>
    <w:rsid w:val="00873BA1"/>
    <w:rsid w:val="00874C0C"/>
    <w:rsid w:val="008750BA"/>
    <w:rsid w:val="008755B1"/>
    <w:rsid w:val="00875B91"/>
    <w:rsid w:val="008761A2"/>
    <w:rsid w:val="00876C8E"/>
    <w:rsid w:val="00876E34"/>
    <w:rsid w:val="00877585"/>
    <w:rsid w:val="008777A6"/>
    <w:rsid w:val="008779C5"/>
    <w:rsid w:val="00877B9D"/>
    <w:rsid w:val="00877C67"/>
    <w:rsid w:val="00880097"/>
    <w:rsid w:val="0088016F"/>
    <w:rsid w:val="0088089F"/>
    <w:rsid w:val="00881C11"/>
    <w:rsid w:val="0088242A"/>
    <w:rsid w:val="008828F5"/>
    <w:rsid w:val="00882DF8"/>
    <w:rsid w:val="0088366A"/>
    <w:rsid w:val="00884225"/>
    <w:rsid w:val="00884409"/>
    <w:rsid w:val="0088495B"/>
    <w:rsid w:val="00884A99"/>
    <w:rsid w:val="00884C2A"/>
    <w:rsid w:val="008853D3"/>
    <w:rsid w:val="008854D7"/>
    <w:rsid w:val="00885DBB"/>
    <w:rsid w:val="008861CF"/>
    <w:rsid w:val="00886339"/>
    <w:rsid w:val="008870CE"/>
    <w:rsid w:val="0088744D"/>
    <w:rsid w:val="00887C41"/>
    <w:rsid w:val="00887E81"/>
    <w:rsid w:val="00890540"/>
    <w:rsid w:val="00891619"/>
    <w:rsid w:val="0089180A"/>
    <w:rsid w:val="00891856"/>
    <w:rsid w:val="00891C1E"/>
    <w:rsid w:val="008920EE"/>
    <w:rsid w:val="008933C7"/>
    <w:rsid w:val="008933F0"/>
    <w:rsid w:val="0089400E"/>
    <w:rsid w:val="008951F8"/>
    <w:rsid w:val="0089579D"/>
    <w:rsid w:val="00895BE1"/>
    <w:rsid w:val="00895F64"/>
    <w:rsid w:val="008970F9"/>
    <w:rsid w:val="00897356"/>
    <w:rsid w:val="00897950"/>
    <w:rsid w:val="008979EA"/>
    <w:rsid w:val="00897D65"/>
    <w:rsid w:val="008A0286"/>
    <w:rsid w:val="008A02B1"/>
    <w:rsid w:val="008A0F1D"/>
    <w:rsid w:val="008A1547"/>
    <w:rsid w:val="008A1649"/>
    <w:rsid w:val="008A1D67"/>
    <w:rsid w:val="008A2569"/>
    <w:rsid w:val="008A2C48"/>
    <w:rsid w:val="008A2CD2"/>
    <w:rsid w:val="008A2F14"/>
    <w:rsid w:val="008A302F"/>
    <w:rsid w:val="008A30AC"/>
    <w:rsid w:val="008A3615"/>
    <w:rsid w:val="008A3722"/>
    <w:rsid w:val="008A3DBE"/>
    <w:rsid w:val="008A525A"/>
    <w:rsid w:val="008A53EF"/>
    <w:rsid w:val="008A6589"/>
    <w:rsid w:val="008A6E46"/>
    <w:rsid w:val="008A712E"/>
    <w:rsid w:val="008B00D0"/>
    <w:rsid w:val="008B16E9"/>
    <w:rsid w:val="008B17D1"/>
    <w:rsid w:val="008B2695"/>
    <w:rsid w:val="008B26EF"/>
    <w:rsid w:val="008B291E"/>
    <w:rsid w:val="008B2DA0"/>
    <w:rsid w:val="008B3184"/>
    <w:rsid w:val="008B3C56"/>
    <w:rsid w:val="008B4056"/>
    <w:rsid w:val="008B44A7"/>
    <w:rsid w:val="008B4968"/>
    <w:rsid w:val="008B51A2"/>
    <w:rsid w:val="008B5D44"/>
    <w:rsid w:val="008B6DE4"/>
    <w:rsid w:val="008B70A9"/>
    <w:rsid w:val="008C0F4A"/>
    <w:rsid w:val="008C1D55"/>
    <w:rsid w:val="008C2BF6"/>
    <w:rsid w:val="008C2EBE"/>
    <w:rsid w:val="008C382D"/>
    <w:rsid w:val="008C4040"/>
    <w:rsid w:val="008C4AEC"/>
    <w:rsid w:val="008C4B43"/>
    <w:rsid w:val="008C5C4C"/>
    <w:rsid w:val="008C6A1C"/>
    <w:rsid w:val="008C6E48"/>
    <w:rsid w:val="008C70C6"/>
    <w:rsid w:val="008C741F"/>
    <w:rsid w:val="008C7BAF"/>
    <w:rsid w:val="008D10C0"/>
    <w:rsid w:val="008D1671"/>
    <w:rsid w:val="008D1A38"/>
    <w:rsid w:val="008D1F6E"/>
    <w:rsid w:val="008D22B6"/>
    <w:rsid w:val="008D2303"/>
    <w:rsid w:val="008D25A9"/>
    <w:rsid w:val="008D2683"/>
    <w:rsid w:val="008D27AF"/>
    <w:rsid w:val="008D3B90"/>
    <w:rsid w:val="008D3CC7"/>
    <w:rsid w:val="008D4950"/>
    <w:rsid w:val="008D4A58"/>
    <w:rsid w:val="008D4C3C"/>
    <w:rsid w:val="008D516B"/>
    <w:rsid w:val="008D566B"/>
    <w:rsid w:val="008D5F3D"/>
    <w:rsid w:val="008D5F4E"/>
    <w:rsid w:val="008D6266"/>
    <w:rsid w:val="008D65AB"/>
    <w:rsid w:val="008D6A64"/>
    <w:rsid w:val="008D6D57"/>
    <w:rsid w:val="008D7282"/>
    <w:rsid w:val="008D7BF7"/>
    <w:rsid w:val="008E035C"/>
    <w:rsid w:val="008E0516"/>
    <w:rsid w:val="008E08FE"/>
    <w:rsid w:val="008E15B7"/>
    <w:rsid w:val="008E18D9"/>
    <w:rsid w:val="008E2049"/>
    <w:rsid w:val="008E28C4"/>
    <w:rsid w:val="008E4392"/>
    <w:rsid w:val="008E5101"/>
    <w:rsid w:val="008E595B"/>
    <w:rsid w:val="008E654B"/>
    <w:rsid w:val="008E6675"/>
    <w:rsid w:val="008E6AA2"/>
    <w:rsid w:val="008E79AB"/>
    <w:rsid w:val="008E8871"/>
    <w:rsid w:val="008F003F"/>
    <w:rsid w:val="008F0873"/>
    <w:rsid w:val="008F0B29"/>
    <w:rsid w:val="008F1803"/>
    <w:rsid w:val="008F1D1C"/>
    <w:rsid w:val="008F207B"/>
    <w:rsid w:val="008F318D"/>
    <w:rsid w:val="008F37DD"/>
    <w:rsid w:val="008F531D"/>
    <w:rsid w:val="008F5653"/>
    <w:rsid w:val="008F65EE"/>
    <w:rsid w:val="008F66C3"/>
    <w:rsid w:val="008F68CE"/>
    <w:rsid w:val="008F6A80"/>
    <w:rsid w:val="008F7ADD"/>
    <w:rsid w:val="008F7C7B"/>
    <w:rsid w:val="00901271"/>
    <w:rsid w:val="00901410"/>
    <w:rsid w:val="0090205E"/>
    <w:rsid w:val="009022C2"/>
    <w:rsid w:val="00902697"/>
    <w:rsid w:val="0090378F"/>
    <w:rsid w:val="00903F34"/>
    <w:rsid w:val="00904B12"/>
    <w:rsid w:val="00904D92"/>
    <w:rsid w:val="00905D3C"/>
    <w:rsid w:val="00906479"/>
    <w:rsid w:val="00906CE8"/>
    <w:rsid w:val="00907118"/>
    <w:rsid w:val="00907B68"/>
    <w:rsid w:val="00907BBB"/>
    <w:rsid w:val="009100C6"/>
    <w:rsid w:val="009107A8"/>
    <w:rsid w:val="00910D72"/>
    <w:rsid w:val="00910F91"/>
    <w:rsid w:val="009110BC"/>
    <w:rsid w:val="00911A2A"/>
    <w:rsid w:val="00911BBD"/>
    <w:rsid w:val="00912F51"/>
    <w:rsid w:val="0091349C"/>
    <w:rsid w:val="00913929"/>
    <w:rsid w:val="00913FA0"/>
    <w:rsid w:val="00914425"/>
    <w:rsid w:val="00914544"/>
    <w:rsid w:val="00914809"/>
    <w:rsid w:val="00914A54"/>
    <w:rsid w:val="00914E01"/>
    <w:rsid w:val="00915561"/>
    <w:rsid w:val="00915C48"/>
    <w:rsid w:val="009161F6"/>
    <w:rsid w:val="0091629C"/>
    <w:rsid w:val="0091678D"/>
    <w:rsid w:val="00917389"/>
    <w:rsid w:val="009177C8"/>
    <w:rsid w:val="00917B5D"/>
    <w:rsid w:val="00917E16"/>
    <w:rsid w:val="00917F8D"/>
    <w:rsid w:val="009209A5"/>
    <w:rsid w:val="009222CC"/>
    <w:rsid w:val="00922B5E"/>
    <w:rsid w:val="00923635"/>
    <w:rsid w:val="00923A6B"/>
    <w:rsid w:val="00923C47"/>
    <w:rsid w:val="00924EF3"/>
    <w:rsid w:val="0092530C"/>
    <w:rsid w:val="009254E2"/>
    <w:rsid w:val="00925674"/>
    <w:rsid w:val="0092580B"/>
    <w:rsid w:val="009258FA"/>
    <w:rsid w:val="009259A5"/>
    <w:rsid w:val="00925DBA"/>
    <w:rsid w:val="0092679D"/>
    <w:rsid w:val="009267CD"/>
    <w:rsid w:val="00927410"/>
    <w:rsid w:val="00927780"/>
    <w:rsid w:val="009306FA"/>
    <w:rsid w:val="00930825"/>
    <w:rsid w:val="009309B7"/>
    <w:rsid w:val="00931220"/>
    <w:rsid w:val="00931976"/>
    <w:rsid w:val="0093239C"/>
    <w:rsid w:val="009326B1"/>
    <w:rsid w:val="00932B53"/>
    <w:rsid w:val="009333BF"/>
    <w:rsid w:val="0093355A"/>
    <w:rsid w:val="009338A1"/>
    <w:rsid w:val="00934FDF"/>
    <w:rsid w:val="00935BB6"/>
    <w:rsid w:val="00935E33"/>
    <w:rsid w:val="0093658A"/>
    <w:rsid w:val="009366BB"/>
    <w:rsid w:val="0093770E"/>
    <w:rsid w:val="00937BD1"/>
    <w:rsid w:val="00937F0A"/>
    <w:rsid w:val="009404B1"/>
    <w:rsid w:val="00940976"/>
    <w:rsid w:val="00941415"/>
    <w:rsid w:val="00941504"/>
    <w:rsid w:val="0094308F"/>
    <w:rsid w:val="0094439F"/>
    <w:rsid w:val="009461BF"/>
    <w:rsid w:val="00946529"/>
    <w:rsid w:val="00946FD5"/>
    <w:rsid w:val="009478B0"/>
    <w:rsid w:val="00947C1B"/>
    <w:rsid w:val="00947E47"/>
    <w:rsid w:val="00950112"/>
    <w:rsid w:val="009508C7"/>
    <w:rsid w:val="00950A18"/>
    <w:rsid w:val="00950A88"/>
    <w:rsid w:val="00950DF2"/>
    <w:rsid w:val="00951903"/>
    <w:rsid w:val="00952591"/>
    <w:rsid w:val="0095275E"/>
    <w:rsid w:val="00952D38"/>
    <w:rsid w:val="00952E10"/>
    <w:rsid w:val="009530C4"/>
    <w:rsid w:val="00954198"/>
    <w:rsid w:val="00954B6D"/>
    <w:rsid w:val="00954C25"/>
    <w:rsid w:val="009555E2"/>
    <w:rsid w:val="00955B71"/>
    <w:rsid w:val="0095605F"/>
    <w:rsid w:val="0095647F"/>
    <w:rsid w:val="009573BE"/>
    <w:rsid w:val="009576EE"/>
    <w:rsid w:val="00957859"/>
    <w:rsid w:val="00957BFC"/>
    <w:rsid w:val="009609CF"/>
    <w:rsid w:val="00960B80"/>
    <w:rsid w:val="00961351"/>
    <w:rsid w:val="009614AA"/>
    <w:rsid w:val="0096157F"/>
    <w:rsid w:val="0096181E"/>
    <w:rsid w:val="00961AB6"/>
    <w:rsid w:val="00962870"/>
    <w:rsid w:val="00962893"/>
    <w:rsid w:val="00962B11"/>
    <w:rsid w:val="00962E05"/>
    <w:rsid w:val="009640F9"/>
    <w:rsid w:val="00964979"/>
    <w:rsid w:val="00964C8D"/>
    <w:rsid w:val="00966010"/>
    <w:rsid w:val="0096655C"/>
    <w:rsid w:val="009667DC"/>
    <w:rsid w:val="00966C80"/>
    <w:rsid w:val="00966E4F"/>
    <w:rsid w:val="009676AC"/>
    <w:rsid w:val="00967979"/>
    <w:rsid w:val="0097069B"/>
    <w:rsid w:val="00970737"/>
    <w:rsid w:val="0097130E"/>
    <w:rsid w:val="00971550"/>
    <w:rsid w:val="00971554"/>
    <w:rsid w:val="009720BD"/>
    <w:rsid w:val="00972B6A"/>
    <w:rsid w:val="00972BD1"/>
    <w:rsid w:val="00973568"/>
    <w:rsid w:val="00973605"/>
    <w:rsid w:val="0097396D"/>
    <w:rsid w:val="00973D7A"/>
    <w:rsid w:val="00974487"/>
    <w:rsid w:val="00974A24"/>
    <w:rsid w:val="0097539B"/>
    <w:rsid w:val="00975D90"/>
    <w:rsid w:val="0097602B"/>
    <w:rsid w:val="009764C3"/>
    <w:rsid w:val="00976667"/>
    <w:rsid w:val="00977868"/>
    <w:rsid w:val="00977F4D"/>
    <w:rsid w:val="009803B0"/>
    <w:rsid w:val="0098087D"/>
    <w:rsid w:val="00980964"/>
    <w:rsid w:val="00982067"/>
    <w:rsid w:val="00982C2C"/>
    <w:rsid w:val="00983641"/>
    <w:rsid w:val="00983A1B"/>
    <w:rsid w:val="00983C2B"/>
    <w:rsid w:val="009840D5"/>
    <w:rsid w:val="0098469C"/>
    <w:rsid w:val="00985D0E"/>
    <w:rsid w:val="00985E73"/>
    <w:rsid w:val="009866F3"/>
    <w:rsid w:val="0098689A"/>
    <w:rsid w:val="00986C39"/>
    <w:rsid w:val="00986DCB"/>
    <w:rsid w:val="009870FC"/>
    <w:rsid w:val="00987102"/>
    <w:rsid w:val="00987F3F"/>
    <w:rsid w:val="009903AD"/>
    <w:rsid w:val="009905F8"/>
    <w:rsid w:val="00990D42"/>
    <w:rsid w:val="00990D7C"/>
    <w:rsid w:val="00991F39"/>
    <w:rsid w:val="009921B5"/>
    <w:rsid w:val="00992446"/>
    <w:rsid w:val="00993022"/>
    <w:rsid w:val="009933CB"/>
    <w:rsid w:val="009933DD"/>
    <w:rsid w:val="00993881"/>
    <w:rsid w:val="00993F27"/>
    <w:rsid w:val="00994894"/>
    <w:rsid w:val="009951B3"/>
    <w:rsid w:val="00995427"/>
    <w:rsid w:val="00995701"/>
    <w:rsid w:val="00995CA2"/>
    <w:rsid w:val="00995DA3"/>
    <w:rsid w:val="00997353"/>
    <w:rsid w:val="009973DE"/>
    <w:rsid w:val="009974A1"/>
    <w:rsid w:val="00997E9A"/>
    <w:rsid w:val="009A0416"/>
    <w:rsid w:val="009A0804"/>
    <w:rsid w:val="009A08F5"/>
    <w:rsid w:val="009A09B9"/>
    <w:rsid w:val="009A0E2A"/>
    <w:rsid w:val="009A0E62"/>
    <w:rsid w:val="009A1F76"/>
    <w:rsid w:val="009A1FBC"/>
    <w:rsid w:val="009A21C3"/>
    <w:rsid w:val="009A21D1"/>
    <w:rsid w:val="009A356C"/>
    <w:rsid w:val="009A3995"/>
    <w:rsid w:val="009A3C6B"/>
    <w:rsid w:val="009A3D4D"/>
    <w:rsid w:val="009A4269"/>
    <w:rsid w:val="009A5CE4"/>
    <w:rsid w:val="009A61BB"/>
    <w:rsid w:val="009B0138"/>
    <w:rsid w:val="009B02C7"/>
    <w:rsid w:val="009B0869"/>
    <w:rsid w:val="009B0A58"/>
    <w:rsid w:val="009B1113"/>
    <w:rsid w:val="009B13E2"/>
    <w:rsid w:val="009B1CCE"/>
    <w:rsid w:val="009B1FB2"/>
    <w:rsid w:val="009B231A"/>
    <w:rsid w:val="009B2F47"/>
    <w:rsid w:val="009B636D"/>
    <w:rsid w:val="009B6511"/>
    <w:rsid w:val="009B779C"/>
    <w:rsid w:val="009C0855"/>
    <w:rsid w:val="009C10D5"/>
    <w:rsid w:val="009C1E94"/>
    <w:rsid w:val="009C23B3"/>
    <w:rsid w:val="009C25A7"/>
    <w:rsid w:val="009C4054"/>
    <w:rsid w:val="009C4248"/>
    <w:rsid w:val="009C5150"/>
    <w:rsid w:val="009C5A1A"/>
    <w:rsid w:val="009C691C"/>
    <w:rsid w:val="009C7026"/>
    <w:rsid w:val="009C7915"/>
    <w:rsid w:val="009C7DE1"/>
    <w:rsid w:val="009D017D"/>
    <w:rsid w:val="009D06E4"/>
    <w:rsid w:val="009D09C9"/>
    <w:rsid w:val="009D0AD6"/>
    <w:rsid w:val="009D1F20"/>
    <w:rsid w:val="009D2065"/>
    <w:rsid w:val="009D23F3"/>
    <w:rsid w:val="009D3CF3"/>
    <w:rsid w:val="009D4697"/>
    <w:rsid w:val="009D5C4D"/>
    <w:rsid w:val="009D6B05"/>
    <w:rsid w:val="009D7249"/>
    <w:rsid w:val="009D728C"/>
    <w:rsid w:val="009D742F"/>
    <w:rsid w:val="009D7881"/>
    <w:rsid w:val="009D7F64"/>
    <w:rsid w:val="009E0810"/>
    <w:rsid w:val="009E08E6"/>
    <w:rsid w:val="009E1334"/>
    <w:rsid w:val="009E19A5"/>
    <w:rsid w:val="009E24BC"/>
    <w:rsid w:val="009E266C"/>
    <w:rsid w:val="009E2705"/>
    <w:rsid w:val="009E283C"/>
    <w:rsid w:val="009E3152"/>
    <w:rsid w:val="009E329E"/>
    <w:rsid w:val="009E3A46"/>
    <w:rsid w:val="009E3B0D"/>
    <w:rsid w:val="009E4146"/>
    <w:rsid w:val="009E4B5B"/>
    <w:rsid w:val="009E5AB6"/>
    <w:rsid w:val="009E6700"/>
    <w:rsid w:val="009E6931"/>
    <w:rsid w:val="009E6956"/>
    <w:rsid w:val="009F01EE"/>
    <w:rsid w:val="009F04DF"/>
    <w:rsid w:val="009F05E2"/>
    <w:rsid w:val="009F0957"/>
    <w:rsid w:val="009F0BF8"/>
    <w:rsid w:val="009F0C4D"/>
    <w:rsid w:val="009F194F"/>
    <w:rsid w:val="009F20C6"/>
    <w:rsid w:val="009F3261"/>
    <w:rsid w:val="009F388A"/>
    <w:rsid w:val="009F3989"/>
    <w:rsid w:val="009F3FFE"/>
    <w:rsid w:val="009F4C84"/>
    <w:rsid w:val="009F5226"/>
    <w:rsid w:val="009F7F5B"/>
    <w:rsid w:val="00A003F2"/>
    <w:rsid w:val="00A00413"/>
    <w:rsid w:val="00A00937"/>
    <w:rsid w:val="00A01EFF"/>
    <w:rsid w:val="00A024CD"/>
    <w:rsid w:val="00A02797"/>
    <w:rsid w:val="00A02E72"/>
    <w:rsid w:val="00A0304D"/>
    <w:rsid w:val="00A03597"/>
    <w:rsid w:val="00A0420A"/>
    <w:rsid w:val="00A04333"/>
    <w:rsid w:val="00A0444A"/>
    <w:rsid w:val="00A04701"/>
    <w:rsid w:val="00A04961"/>
    <w:rsid w:val="00A04C50"/>
    <w:rsid w:val="00A04C74"/>
    <w:rsid w:val="00A04E65"/>
    <w:rsid w:val="00A05130"/>
    <w:rsid w:val="00A05556"/>
    <w:rsid w:val="00A055A6"/>
    <w:rsid w:val="00A0577D"/>
    <w:rsid w:val="00A06BF7"/>
    <w:rsid w:val="00A07807"/>
    <w:rsid w:val="00A07A0F"/>
    <w:rsid w:val="00A10663"/>
    <w:rsid w:val="00A11818"/>
    <w:rsid w:val="00A118DD"/>
    <w:rsid w:val="00A127D2"/>
    <w:rsid w:val="00A13015"/>
    <w:rsid w:val="00A1378F"/>
    <w:rsid w:val="00A139D9"/>
    <w:rsid w:val="00A14C89"/>
    <w:rsid w:val="00A14DC3"/>
    <w:rsid w:val="00A150CD"/>
    <w:rsid w:val="00A15DF5"/>
    <w:rsid w:val="00A1604C"/>
    <w:rsid w:val="00A1617D"/>
    <w:rsid w:val="00A161BC"/>
    <w:rsid w:val="00A164D5"/>
    <w:rsid w:val="00A170C6"/>
    <w:rsid w:val="00A17C92"/>
    <w:rsid w:val="00A20AA4"/>
    <w:rsid w:val="00A20D81"/>
    <w:rsid w:val="00A20F8D"/>
    <w:rsid w:val="00A20FF2"/>
    <w:rsid w:val="00A218EC"/>
    <w:rsid w:val="00A225B1"/>
    <w:rsid w:val="00A22BD3"/>
    <w:rsid w:val="00A22BFB"/>
    <w:rsid w:val="00A22CF8"/>
    <w:rsid w:val="00A23133"/>
    <w:rsid w:val="00A232D9"/>
    <w:rsid w:val="00A235C5"/>
    <w:rsid w:val="00A235C7"/>
    <w:rsid w:val="00A238E5"/>
    <w:rsid w:val="00A23A52"/>
    <w:rsid w:val="00A23C59"/>
    <w:rsid w:val="00A2412E"/>
    <w:rsid w:val="00A24E0B"/>
    <w:rsid w:val="00A25200"/>
    <w:rsid w:val="00A2539F"/>
    <w:rsid w:val="00A25A8E"/>
    <w:rsid w:val="00A25C89"/>
    <w:rsid w:val="00A268CF"/>
    <w:rsid w:val="00A26E3E"/>
    <w:rsid w:val="00A27918"/>
    <w:rsid w:val="00A30BB3"/>
    <w:rsid w:val="00A30EDF"/>
    <w:rsid w:val="00A31461"/>
    <w:rsid w:val="00A3219A"/>
    <w:rsid w:val="00A321BA"/>
    <w:rsid w:val="00A32A7C"/>
    <w:rsid w:val="00A32D14"/>
    <w:rsid w:val="00A3316C"/>
    <w:rsid w:val="00A3351D"/>
    <w:rsid w:val="00A33F4B"/>
    <w:rsid w:val="00A341F9"/>
    <w:rsid w:val="00A34455"/>
    <w:rsid w:val="00A34DAA"/>
    <w:rsid w:val="00A34DDD"/>
    <w:rsid w:val="00A352B1"/>
    <w:rsid w:val="00A35336"/>
    <w:rsid w:val="00A3536B"/>
    <w:rsid w:val="00A35BCF"/>
    <w:rsid w:val="00A362FF"/>
    <w:rsid w:val="00A36AE2"/>
    <w:rsid w:val="00A36C09"/>
    <w:rsid w:val="00A36D2B"/>
    <w:rsid w:val="00A376D2"/>
    <w:rsid w:val="00A4019B"/>
    <w:rsid w:val="00A4095E"/>
    <w:rsid w:val="00A40E34"/>
    <w:rsid w:val="00A42803"/>
    <w:rsid w:val="00A42B27"/>
    <w:rsid w:val="00A42BD7"/>
    <w:rsid w:val="00A43165"/>
    <w:rsid w:val="00A4348F"/>
    <w:rsid w:val="00A4365C"/>
    <w:rsid w:val="00A43BA1"/>
    <w:rsid w:val="00A43D7F"/>
    <w:rsid w:val="00A440E0"/>
    <w:rsid w:val="00A443C2"/>
    <w:rsid w:val="00A44794"/>
    <w:rsid w:val="00A44886"/>
    <w:rsid w:val="00A44C97"/>
    <w:rsid w:val="00A44CEC"/>
    <w:rsid w:val="00A4575F"/>
    <w:rsid w:val="00A458E2"/>
    <w:rsid w:val="00A47348"/>
    <w:rsid w:val="00A4768E"/>
    <w:rsid w:val="00A476E4"/>
    <w:rsid w:val="00A50A23"/>
    <w:rsid w:val="00A50AE6"/>
    <w:rsid w:val="00A50BA3"/>
    <w:rsid w:val="00A514B5"/>
    <w:rsid w:val="00A51B51"/>
    <w:rsid w:val="00A52586"/>
    <w:rsid w:val="00A527E4"/>
    <w:rsid w:val="00A52E0E"/>
    <w:rsid w:val="00A52E3D"/>
    <w:rsid w:val="00A5332C"/>
    <w:rsid w:val="00A5342C"/>
    <w:rsid w:val="00A537F7"/>
    <w:rsid w:val="00A53D11"/>
    <w:rsid w:val="00A53FD8"/>
    <w:rsid w:val="00A54D0C"/>
    <w:rsid w:val="00A55724"/>
    <w:rsid w:val="00A566FA"/>
    <w:rsid w:val="00A567B1"/>
    <w:rsid w:val="00A57751"/>
    <w:rsid w:val="00A57994"/>
    <w:rsid w:val="00A57B2A"/>
    <w:rsid w:val="00A608A4"/>
    <w:rsid w:val="00A609CB"/>
    <w:rsid w:val="00A61F05"/>
    <w:rsid w:val="00A6202D"/>
    <w:rsid w:val="00A628E9"/>
    <w:rsid w:val="00A63127"/>
    <w:rsid w:val="00A63700"/>
    <w:rsid w:val="00A63ABB"/>
    <w:rsid w:val="00A63C51"/>
    <w:rsid w:val="00A647E6"/>
    <w:rsid w:val="00A64BCD"/>
    <w:rsid w:val="00A65B6C"/>
    <w:rsid w:val="00A65EB7"/>
    <w:rsid w:val="00A663B5"/>
    <w:rsid w:val="00A665C2"/>
    <w:rsid w:val="00A66858"/>
    <w:rsid w:val="00A66C09"/>
    <w:rsid w:val="00A66E40"/>
    <w:rsid w:val="00A66E99"/>
    <w:rsid w:val="00A6709F"/>
    <w:rsid w:val="00A67A5C"/>
    <w:rsid w:val="00A70147"/>
    <w:rsid w:val="00A7025E"/>
    <w:rsid w:val="00A72CCD"/>
    <w:rsid w:val="00A7340B"/>
    <w:rsid w:val="00A742C2"/>
    <w:rsid w:val="00A74653"/>
    <w:rsid w:val="00A746CB"/>
    <w:rsid w:val="00A752DF"/>
    <w:rsid w:val="00A75809"/>
    <w:rsid w:val="00A75B50"/>
    <w:rsid w:val="00A75F5F"/>
    <w:rsid w:val="00A7603C"/>
    <w:rsid w:val="00A77259"/>
    <w:rsid w:val="00A80A45"/>
    <w:rsid w:val="00A812C6"/>
    <w:rsid w:val="00A812D7"/>
    <w:rsid w:val="00A817E9"/>
    <w:rsid w:val="00A82D76"/>
    <w:rsid w:val="00A83061"/>
    <w:rsid w:val="00A831B4"/>
    <w:rsid w:val="00A83A58"/>
    <w:rsid w:val="00A83EA2"/>
    <w:rsid w:val="00A83FAE"/>
    <w:rsid w:val="00A84F6A"/>
    <w:rsid w:val="00A84FAB"/>
    <w:rsid w:val="00A85A5C"/>
    <w:rsid w:val="00A85BA0"/>
    <w:rsid w:val="00A8634E"/>
    <w:rsid w:val="00A86BF6"/>
    <w:rsid w:val="00A87345"/>
    <w:rsid w:val="00A87A22"/>
    <w:rsid w:val="00A87BF2"/>
    <w:rsid w:val="00A90393"/>
    <w:rsid w:val="00A9068A"/>
    <w:rsid w:val="00A90A1F"/>
    <w:rsid w:val="00A92320"/>
    <w:rsid w:val="00A92455"/>
    <w:rsid w:val="00A92BD3"/>
    <w:rsid w:val="00A93277"/>
    <w:rsid w:val="00A9388E"/>
    <w:rsid w:val="00A93BA1"/>
    <w:rsid w:val="00A93F85"/>
    <w:rsid w:val="00A94361"/>
    <w:rsid w:val="00A94474"/>
    <w:rsid w:val="00A946CA"/>
    <w:rsid w:val="00A94785"/>
    <w:rsid w:val="00A94D99"/>
    <w:rsid w:val="00A94E59"/>
    <w:rsid w:val="00A95471"/>
    <w:rsid w:val="00A95871"/>
    <w:rsid w:val="00A95A70"/>
    <w:rsid w:val="00A95BDF"/>
    <w:rsid w:val="00A95DB1"/>
    <w:rsid w:val="00A96CEF"/>
    <w:rsid w:val="00A972C9"/>
    <w:rsid w:val="00A97BCF"/>
    <w:rsid w:val="00AA0188"/>
    <w:rsid w:val="00AA1444"/>
    <w:rsid w:val="00AA192F"/>
    <w:rsid w:val="00AA1FAB"/>
    <w:rsid w:val="00AA26D7"/>
    <w:rsid w:val="00AA28B4"/>
    <w:rsid w:val="00AA2EB6"/>
    <w:rsid w:val="00AA302D"/>
    <w:rsid w:val="00AA30D0"/>
    <w:rsid w:val="00AA3147"/>
    <w:rsid w:val="00AA3256"/>
    <w:rsid w:val="00AA5427"/>
    <w:rsid w:val="00AA587A"/>
    <w:rsid w:val="00AA7378"/>
    <w:rsid w:val="00AA7C76"/>
    <w:rsid w:val="00AB0787"/>
    <w:rsid w:val="00AB1058"/>
    <w:rsid w:val="00AB1358"/>
    <w:rsid w:val="00AB1938"/>
    <w:rsid w:val="00AB19E9"/>
    <w:rsid w:val="00AB2398"/>
    <w:rsid w:val="00AB2A05"/>
    <w:rsid w:val="00AB2B27"/>
    <w:rsid w:val="00AB2C0A"/>
    <w:rsid w:val="00AB2F1B"/>
    <w:rsid w:val="00AB31B9"/>
    <w:rsid w:val="00AB3744"/>
    <w:rsid w:val="00AB4B9C"/>
    <w:rsid w:val="00AB4E0D"/>
    <w:rsid w:val="00AB54EF"/>
    <w:rsid w:val="00AB5BCD"/>
    <w:rsid w:val="00AB5F16"/>
    <w:rsid w:val="00AB6265"/>
    <w:rsid w:val="00AB63D8"/>
    <w:rsid w:val="00AB63F7"/>
    <w:rsid w:val="00AB65A3"/>
    <w:rsid w:val="00AB6BB9"/>
    <w:rsid w:val="00AB772B"/>
    <w:rsid w:val="00AB793D"/>
    <w:rsid w:val="00AC0C1F"/>
    <w:rsid w:val="00AC14CB"/>
    <w:rsid w:val="00AC1BD7"/>
    <w:rsid w:val="00AC29D3"/>
    <w:rsid w:val="00AC3711"/>
    <w:rsid w:val="00AC37C1"/>
    <w:rsid w:val="00AC39E8"/>
    <w:rsid w:val="00AC4AD8"/>
    <w:rsid w:val="00AC4F8D"/>
    <w:rsid w:val="00AC4FEF"/>
    <w:rsid w:val="00AC5388"/>
    <w:rsid w:val="00AC5F7C"/>
    <w:rsid w:val="00AC606F"/>
    <w:rsid w:val="00AC6082"/>
    <w:rsid w:val="00AC7367"/>
    <w:rsid w:val="00AC7445"/>
    <w:rsid w:val="00AD05DB"/>
    <w:rsid w:val="00AD0708"/>
    <w:rsid w:val="00AD0BC6"/>
    <w:rsid w:val="00AD0F93"/>
    <w:rsid w:val="00AD10FD"/>
    <w:rsid w:val="00AD1173"/>
    <w:rsid w:val="00AD1592"/>
    <w:rsid w:val="00AD1A2B"/>
    <w:rsid w:val="00AD2B8A"/>
    <w:rsid w:val="00AD30CB"/>
    <w:rsid w:val="00AD41FB"/>
    <w:rsid w:val="00AD4372"/>
    <w:rsid w:val="00AD46E0"/>
    <w:rsid w:val="00AD4B8B"/>
    <w:rsid w:val="00AD4E43"/>
    <w:rsid w:val="00AD51E3"/>
    <w:rsid w:val="00AD5369"/>
    <w:rsid w:val="00AD53BA"/>
    <w:rsid w:val="00AD5B12"/>
    <w:rsid w:val="00AD5BAA"/>
    <w:rsid w:val="00AD60BA"/>
    <w:rsid w:val="00AD64C4"/>
    <w:rsid w:val="00AD6AED"/>
    <w:rsid w:val="00AD7097"/>
    <w:rsid w:val="00AE02D0"/>
    <w:rsid w:val="00AE0543"/>
    <w:rsid w:val="00AE090C"/>
    <w:rsid w:val="00AE0EF1"/>
    <w:rsid w:val="00AE105E"/>
    <w:rsid w:val="00AE1375"/>
    <w:rsid w:val="00AE1828"/>
    <w:rsid w:val="00AE329D"/>
    <w:rsid w:val="00AE3B68"/>
    <w:rsid w:val="00AE459D"/>
    <w:rsid w:val="00AE4626"/>
    <w:rsid w:val="00AE47BF"/>
    <w:rsid w:val="00AE51E2"/>
    <w:rsid w:val="00AE5997"/>
    <w:rsid w:val="00AE69B0"/>
    <w:rsid w:val="00AE69E6"/>
    <w:rsid w:val="00AE7696"/>
    <w:rsid w:val="00AF004B"/>
    <w:rsid w:val="00AF05D4"/>
    <w:rsid w:val="00AF0A0B"/>
    <w:rsid w:val="00AF13EA"/>
    <w:rsid w:val="00AF16A8"/>
    <w:rsid w:val="00AF188E"/>
    <w:rsid w:val="00AF1C2C"/>
    <w:rsid w:val="00AF2502"/>
    <w:rsid w:val="00AF32CB"/>
    <w:rsid w:val="00AF32CD"/>
    <w:rsid w:val="00AF3608"/>
    <w:rsid w:val="00AF3705"/>
    <w:rsid w:val="00AF4A38"/>
    <w:rsid w:val="00AF4C6D"/>
    <w:rsid w:val="00AF5EFE"/>
    <w:rsid w:val="00AF7E08"/>
    <w:rsid w:val="00B00006"/>
    <w:rsid w:val="00B00C6E"/>
    <w:rsid w:val="00B0151C"/>
    <w:rsid w:val="00B016F1"/>
    <w:rsid w:val="00B0194D"/>
    <w:rsid w:val="00B01995"/>
    <w:rsid w:val="00B01DCF"/>
    <w:rsid w:val="00B0264F"/>
    <w:rsid w:val="00B02848"/>
    <w:rsid w:val="00B02919"/>
    <w:rsid w:val="00B02A57"/>
    <w:rsid w:val="00B0382B"/>
    <w:rsid w:val="00B03EFF"/>
    <w:rsid w:val="00B042EA"/>
    <w:rsid w:val="00B0440B"/>
    <w:rsid w:val="00B04570"/>
    <w:rsid w:val="00B05110"/>
    <w:rsid w:val="00B0550F"/>
    <w:rsid w:val="00B05F8C"/>
    <w:rsid w:val="00B0618F"/>
    <w:rsid w:val="00B063AF"/>
    <w:rsid w:val="00B06451"/>
    <w:rsid w:val="00B06B3A"/>
    <w:rsid w:val="00B106F7"/>
    <w:rsid w:val="00B10911"/>
    <w:rsid w:val="00B10C29"/>
    <w:rsid w:val="00B10D94"/>
    <w:rsid w:val="00B10F6A"/>
    <w:rsid w:val="00B113D2"/>
    <w:rsid w:val="00B114C4"/>
    <w:rsid w:val="00B11812"/>
    <w:rsid w:val="00B11D29"/>
    <w:rsid w:val="00B12BBE"/>
    <w:rsid w:val="00B12D3E"/>
    <w:rsid w:val="00B13103"/>
    <w:rsid w:val="00B132BE"/>
    <w:rsid w:val="00B1376A"/>
    <w:rsid w:val="00B14421"/>
    <w:rsid w:val="00B14652"/>
    <w:rsid w:val="00B148D2"/>
    <w:rsid w:val="00B157F5"/>
    <w:rsid w:val="00B15F2B"/>
    <w:rsid w:val="00B16479"/>
    <w:rsid w:val="00B168C6"/>
    <w:rsid w:val="00B16CE4"/>
    <w:rsid w:val="00B16D57"/>
    <w:rsid w:val="00B1751E"/>
    <w:rsid w:val="00B175A3"/>
    <w:rsid w:val="00B17BEC"/>
    <w:rsid w:val="00B201B2"/>
    <w:rsid w:val="00B20B35"/>
    <w:rsid w:val="00B20F5D"/>
    <w:rsid w:val="00B2163C"/>
    <w:rsid w:val="00B221B4"/>
    <w:rsid w:val="00B228F4"/>
    <w:rsid w:val="00B232EF"/>
    <w:rsid w:val="00B23358"/>
    <w:rsid w:val="00B23910"/>
    <w:rsid w:val="00B23976"/>
    <w:rsid w:val="00B249DE"/>
    <w:rsid w:val="00B24AA8"/>
    <w:rsid w:val="00B24FAF"/>
    <w:rsid w:val="00B25FF6"/>
    <w:rsid w:val="00B260D6"/>
    <w:rsid w:val="00B26374"/>
    <w:rsid w:val="00B263A7"/>
    <w:rsid w:val="00B267FA"/>
    <w:rsid w:val="00B26B52"/>
    <w:rsid w:val="00B26D8E"/>
    <w:rsid w:val="00B2763E"/>
    <w:rsid w:val="00B277D3"/>
    <w:rsid w:val="00B278C0"/>
    <w:rsid w:val="00B27E25"/>
    <w:rsid w:val="00B30412"/>
    <w:rsid w:val="00B30744"/>
    <w:rsid w:val="00B3149C"/>
    <w:rsid w:val="00B31C83"/>
    <w:rsid w:val="00B3201A"/>
    <w:rsid w:val="00B32CC0"/>
    <w:rsid w:val="00B32EA4"/>
    <w:rsid w:val="00B347B3"/>
    <w:rsid w:val="00B35798"/>
    <w:rsid w:val="00B357B5"/>
    <w:rsid w:val="00B358E9"/>
    <w:rsid w:val="00B35A9F"/>
    <w:rsid w:val="00B3610C"/>
    <w:rsid w:val="00B36B20"/>
    <w:rsid w:val="00B371B0"/>
    <w:rsid w:val="00B373EF"/>
    <w:rsid w:val="00B406C1"/>
    <w:rsid w:val="00B40A86"/>
    <w:rsid w:val="00B40FE4"/>
    <w:rsid w:val="00B410A1"/>
    <w:rsid w:val="00B418C2"/>
    <w:rsid w:val="00B41A2F"/>
    <w:rsid w:val="00B42381"/>
    <w:rsid w:val="00B42D70"/>
    <w:rsid w:val="00B444DD"/>
    <w:rsid w:val="00B449D2"/>
    <w:rsid w:val="00B44CB6"/>
    <w:rsid w:val="00B44F46"/>
    <w:rsid w:val="00B45074"/>
    <w:rsid w:val="00B4577B"/>
    <w:rsid w:val="00B466CF"/>
    <w:rsid w:val="00B46B79"/>
    <w:rsid w:val="00B46D78"/>
    <w:rsid w:val="00B46E91"/>
    <w:rsid w:val="00B4793C"/>
    <w:rsid w:val="00B47985"/>
    <w:rsid w:val="00B506A6"/>
    <w:rsid w:val="00B50A8E"/>
    <w:rsid w:val="00B51000"/>
    <w:rsid w:val="00B5185F"/>
    <w:rsid w:val="00B51C7C"/>
    <w:rsid w:val="00B53363"/>
    <w:rsid w:val="00B533A5"/>
    <w:rsid w:val="00B5393C"/>
    <w:rsid w:val="00B53EA9"/>
    <w:rsid w:val="00B54093"/>
    <w:rsid w:val="00B546AA"/>
    <w:rsid w:val="00B5475B"/>
    <w:rsid w:val="00B54AC1"/>
    <w:rsid w:val="00B54AC5"/>
    <w:rsid w:val="00B54EA8"/>
    <w:rsid w:val="00B5636C"/>
    <w:rsid w:val="00B56F17"/>
    <w:rsid w:val="00B57BE5"/>
    <w:rsid w:val="00B60A91"/>
    <w:rsid w:val="00B60ED3"/>
    <w:rsid w:val="00B620BA"/>
    <w:rsid w:val="00B628AB"/>
    <w:rsid w:val="00B62BF7"/>
    <w:rsid w:val="00B62C53"/>
    <w:rsid w:val="00B62EA7"/>
    <w:rsid w:val="00B63304"/>
    <w:rsid w:val="00B63561"/>
    <w:rsid w:val="00B63A98"/>
    <w:rsid w:val="00B640E6"/>
    <w:rsid w:val="00B643F9"/>
    <w:rsid w:val="00B6462D"/>
    <w:rsid w:val="00B65D84"/>
    <w:rsid w:val="00B66114"/>
    <w:rsid w:val="00B66986"/>
    <w:rsid w:val="00B6758E"/>
    <w:rsid w:val="00B6778C"/>
    <w:rsid w:val="00B67B0C"/>
    <w:rsid w:val="00B67E5A"/>
    <w:rsid w:val="00B71DCB"/>
    <w:rsid w:val="00B7253C"/>
    <w:rsid w:val="00B7307D"/>
    <w:rsid w:val="00B73917"/>
    <w:rsid w:val="00B745AB"/>
    <w:rsid w:val="00B748AA"/>
    <w:rsid w:val="00B748D7"/>
    <w:rsid w:val="00B74D42"/>
    <w:rsid w:val="00B74E2E"/>
    <w:rsid w:val="00B75015"/>
    <w:rsid w:val="00B7532D"/>
    <w:rsid w:val="00B75E38"/>
    <w:rsid w:val="00B7649C"/>
    <w:rsid w:val="00B767B5"/>
    <w:rsid w:val="00B76A97"/>
    <w:rsid w:val="00B76E6B"/>
    <w:rsid w:val="00B76FDE"/>
    <w:rsid w:val="00B77078"/>
    <w:rsid w:val="00B77914"/>
    <w:rsid w:val="00B77E4E"/>
    <w:rsid w:val="00B77FC8"/>
    <w:rsid w:val="00B805DA"/>
    <w:rsid w:val="00B81852"/>
    <w:rsid w:val="00B81EE8"/>
    <w:rsid w:val="00B81F1B"/>
    <w:rsid w:val="00B8205B"/>
    <w:rsid w:val="00B825E3"/>
    <w:rsid w:val="00B831AD"/>
    <w:rsid w:val="00B8356F"/>
    <w:rsid w:val="00B836D2"/>
    <w:rsid w:val="00B84093"/>
    <w:rsid w:val="00B854E1"/>
    <w:rsid w:val="00B85D27"/>
    <w:rsid w:val="00B86AA7"/>
    <w:rsid w:val="00B86E34"/>
    <w:rsid w:val="00B86EE6"/>
    <w:rsid w:val="00B8708D"/>
    <w:rsid w:val="00B872BE"/>
    <w:rsid w:val="00B87534"/>
    <w:rsid w:val="00B87673"/>
    <w:rsid w:val="00B87B9F"/>
    <w:rsid w:val="00B87E3D"/>
    <w:rsid w:val="00B901EE"/>
    <w:rsid w:val="00B904D5"/>
    <w:rsid w:val="00B907CC"/>
    <w:rsid w:val="00B90BC8"/>
    <w:rsid w:val="00B915CD"/>
    <w:rsid w:val="00B91CA1"/>
    <w:rsid w:val="00B92172"/>
    <w:rsid w:val="00B92838"/>
    <w:rsid w:val="00B92EC6"/>
    <w:rsid w:val="00B936B9"/>
    <w:rsid w:val="00B9388B"/>
    <w:rsid w:val="00B93A13"/>
    <w:rsid w:val="00B94EEC"/>
    <w:rsid w:val="00B9505D"/>
    <w:rsid w:val="00B95230"/>
    <w:rsid w:val="00B953F5"/>
    <w:rsid w:val="00B9580E"/>
    <w:rsid w:val="00B95A1C"/>
    <w:rsid w:val="00B96B18"/>
    <w:rsid w:val="00B96C18"/>
    <w:rsid w:val="00B96CA8"/>
    <w:rsid w:val="00BA0CE9"/>
    <w:rsid w:val="00BA1228"/>
    <w:rsid w:val="00BA1603"/>
    <w:rsid w:val="00BA19F1"/>
    <w:rsid w:val="00BA1A31"/>
    <w:rsid w:val="00BA1F16"/>
    <w:rsid w:val="00BA2033"/>
    <w:rsid w:val="00BA2407"/>
    <w:rsid w:val="00BA2D09"/>
    <w:rsid w:val="00BA2D74"/>
    <w:rsid w:val="00BA3373"/>
    <w:rsid w:val="00BA353C"/>
    <w:rsid w:val="00BA379D"/>
    <w:rsid w:val="00BA3FF6"/>
    <w:rsid w:val="00BA433E"/>
    <w:rsid w:val="00BA537B"/>
    <w:rsid w:val="00BA5973"/>
    <w:rsid w:val="00BA5A2A"/>
    <w:rsid w:val="00BA5EE6"/>
    <w:rsid w:val="00BA695D"/>
    <w:rsid w:val="00BA6CAD"/>
    <w:rsid w:val="00BA6E44"/>
    <w:rsid w:val="00BA71DC"/>
    <w:rsid w:val="00BA798A"/>
    <w:rsid w:val="00BA7D96"/>
    <w:rsid w:val="00BB025C"/>
    <w:rsid w:val="00BB02CF"/>
    <w:rsid w:val="00BB0D28"/>
    <w:rsid w:val="00BB0E1C"/>
    <w:rsid w:val="00BB1782"/>
    <w:rsid w:val="00BB1E70"/>
    <w:rsid w:val="00BB22F5"/>
    <w:rsid w:val="00BB314E"/>
    <w:rsid w:val="00BB332C"/>
    <w:rsid w:val="00BB52D9"/>
    <w:rsid w:val="00BB54A6"/>
    <w:rsid w:val="00BB54C0"/>
    <w:rsid w:val="00BB59F2"/>
    <w:rsid w:val="00BB5DCD"/>
    <w:rsid w:val="00BB73B3"/>
    <w:rsid w:val="00BB74B6"/>
    <w:rsid w:val="00BB78B0"/>
    <w:rsid w:val="00BB7AB6"/>
    <w:rsid w:val="00BB7B4E"/>
    <w:rsid w:val="00BB7FE5"/>
    <w:rsid w:val="00BC0C07"/>
    <w:rsid w:val="00BC0E9B"/>
    <w:rsid w:val="00BC0F30"/>
    <w:rsid w:val="00BC12E5"/>
    <w:rsid w:val="00BC13B1"/>
    <w:rsid w:val="00BC1DB0"/>
    <w:rsid w:val="00BC2044"/>
    <w:rsid w:val="00BC345A"/>
    <w:rsid w:val="00BC36D3"/>
    <w:rsid w:val="00BC3CB3"/>
    <w:rsid w:val="00BC58C8"/>
    <w:rsid w:val="00BC5990"/>
    <w:rsid w:val="00BC5F5F"/>
    <w:rsid w:val="00BC65EB"/>
    <w:rsid w:val="00BC6DB1"/>
    <w:rsid w:val="00BC6FDD"/>
    <w:rsid w:val="00BC7049"/>
    <w:rsid w:val="00BC7F38"/>
    <w:rsid w:val="00BD019C"/>
    <w:rsid w:val="00BD04CD"/>
    <w:rsid w:val="00BD0FD9"/>
    <w:rsid w:val="00BD1390"/>
    <w:rsid w:val="00BD26BD"/>
    <w:rsid w:val="00BD2E44"/>
    <w:rsid w:val="00BD3353"/>
    <w:rsid w:val="00BD3BBB"/>
    <w:rsid w:val="00BD3C2A"/>
    <w:rsid w:val="00BD3D4C"/>
    <w:rsid w:val="00BD50D8"/>
    <w:rsid w:val="00BD5148"/>
    <w:rsid w:val="00BD5C85"/>
    <w:rsid w:val="00BD648C"/>
    <w:rsid w:val="00BD65AE"/>
    <w:rsid w:val="00BD6DA9"/>
    <w:rsid w:val="00BD735E"/>
    <w:rsid w:val="00BD7C2A"/>
    <w:rsid w:val="00BE0D50"/>
    <w:rsid w:val="00BE0D8A"/>
    <w:rsid w:val="00BE0FB5"/>
    <w:rsid w:val="00BE1735"/>
    <w:rsid w:val="00BE1A2D"/>
    <w:rsid w:val="00BE2196"/>
    <w:rsid w:val="00BE225E"/>
    <w:rsid w:val="00BE2570"/>
    <w:rsid w:val="00BE27E5"/>
    <w:rsid w:val="00BE2971"/>
    <w:rsid w:val="00BE3695"/>
    <w:rsid w:val="00BE38E7"/>
    <w:rsid w:val="00BE39F8"/>
    <w:rsid w:val="00BE3E9D"/>
    <w:rsid w:val="00BE4012"/>
    <w:rsid w:val="00BE47DB"/>
    <w:rsid w:val="00BE4A82"/>
    <w:rsid w:val="00BE53E0"/>
    <w:rsid w:val="00BE5856"/>
    <w:rsid w:val="00BE5A3A"/>
    <w:rsid w:val="00BE5D97"/>
    <w:rsid w:val="00BE7A79"/>
    <w:rsid w:val="00BE7E45"/>
    <w:rsid w:val="00BF094A"/>
    <w:rsid w:val="00BF1870"/>
    <w:rsid w:val="00BF1E50"/>
    <w:rsid w:val="00BF1F71"/>
    <w:rsid w:val="00BF1F9A"/>
    <w:rsid w:val="00BF207A"/>
    <w:rsid w:val="00BF275A"/>
    <w:rsid w:val="00BF27B6"/>
    <w:rsid w:val="00BF31D7"/>
    <w:rsid w:val="00BF360D"/>
    <w:rsid w:val="00BF37B5"/>
    <w:rsid w:val="00BF55F3"/>
    <w:rsid w:val="00BF55F4"/>
    <w:rsid w:val="00BF5BBF"/>
    <w:rsid w:val="00BF6C09"/>
    <w:rsid w:val="00BF6DD4"/>
    <w:rsid w:val="00BF7E32"/>
    <w:rsid w:val="00C006CF"/>
    <w:rsid w:val="00C00858"/>
    <w:rsid w:val="00C00DFA"/>
    <w:rsid w:val="00C012AE"/>
    <w:rsid w:val="00C012DD"/>
    <w:rsid w:val="00C01674"/>
    <w:rsid w:val="00C021E2"/>
    <w:rsid w:val="00C02589"/>
    <w:rsid w:val="00C027A3"/>
    <w:rsid w:val="00C02D43"/>
    <w:rsid w:val="00C057AC"/>
    <w:rsid w:val="00C05979"/>
    <w:rsid w:val="00C0645E"/>
    <w:rsid w:val="00C07907"/>
    <w:rsid w:val="00C10107"/>
    <w:rsid w:val="00C102DE"/>
    <w:rsid w:val="00C10550"/>
    <w:rsid w:val="00C11041"/>
    <w:rsid w:val="00C11510"/>
    <w:rsid w:val="00C117CB"/>
    <w:rsid w:val="00C1184E"/>
    <w:rsid w:val="00C11CB8"/>
    <w:rsid w:val="00C121DC"/>
    <w:rsid w:val="00C12279"/>
    <w:rsid w:val="00C128F6"/>
    <w:rsid w:val="00C129F4"/>
    <w:rsid w:val="00C12BFC"/>
    <w:rsid w:val="00C13194"/>
    <w:rsid w:val="00C136F6"/>
    <w:rsid w:val="00C14988"/>
    <w:rsid w:val="00C15097"/>
    <w:rsid w:val="00C15547"/>
    <w:rsid w:val="00C15673"/>
    <w:rsid w:val="00C158D0"/>
    <w:rsid w:val="00C1593B"/>
    <w:rsid w:val="00C159C6"/>
    <w:rsid w:val="00C16122"/>
    <w:rsid w:val="00C16C59"/>
    <w:rsid w:val="00C16E12"/>
    <w:rsid w:val="00C17657"/>
    <w:rsid w:val="00C17951"/>
    <w:rsid w:val="00C2068E"/>
    <w:rsid w:val="00C20938"/>
    <w:rsid w:val="00C219B3"/>
    <w:rsid w:val="00C21E18"/>
    <w:rsid w:val="00C22925"/>
    <w:rsid w:val="00C22F0F"/>
    <w:rsid w:val="00C22F25"/>
    <w:rsid w:val="00C2311D"/>
    <w:rsid w:val="00C232B3"/>
    <w:rsid w:val="00C24F9C"/>
    <w:rsid w:val="00C25179"/>
    <w:rsid w:val="00C253B8"/>
    <w:rsid w:val="00C254A3"/>
    <w:rsid w:val="00C25C5C"/>
    <w:rsid w:val="00C2691E"/>
    <w:rsid w:val="00C26BD2"/>
    <w:rsid w:val="00C276CB"/>
    <w:rsid w:val="00C3079F"/>
    <w:rsid w:val="00C3219C"/>
    <w:rsid w:val="00C321B8"/>
    <w:rsid w:val="00C3283A"/>
    <w:rsid w:val="00C330FC"/>
    <w:rsid w:val="00C33460"/>
    <w:rsid w:val="00C337E9"/>
    <w:rsid w:val="00C33E27"/>
    <w:rsid w:val="00C3401F"/>
    <w:rsid w:val="00C34BB7"/>
    <w:rsid w:val="00C34C02"/>
    <w:rsid w:val="00C35521"/>
    <w:rsid w:val="00C3620A"/>
    <w:rsid w:val="00C36491"/>
    <w:rsid w:val="00C3676D"/>
    <w:rsid w:val="00C369B8"/>
    <w:rsid w:val="00C37619"/>
    <w:rsid w:val="00C3966A"/>
    <w:rsid w:val="00C40157"/>
    <w:rsid w:val="00C404B1"/>
    <w:rsid w:val="00C40519"/>
    <w:rsid w:val="00C41604"/>
    <w:rsid w:val="00C41E2F"/>
    <w:rsid w:val="00C41FEA"/>
    <w:rsid w:val="00C42FDC"/>
    <w:rsid w:val="00C432EE"/>
    <w:rsid w:val="00C4384B"/>
    <w:rsid w:val="00C45410"/>
    <w:rsid w:val="00C45BEF"/>
    <w:rsid w:val="00C465B1"/>
    <w:rsid w:val="00C47501"/>
    <w:rsid w:val="00C50A2E"/>
    <w:rsid w:val="00C50ECB"/>
    <w:rsid w:val="00C5140D"/>
    <w:rsid w:val="00C51BD6"/>
    <w:rsid w:val="00C532C2"/>
    <w:rsid w:val="00C5346C"/>
    <w:rsid w:val="00C542DB"/>
    <w:rsid w:val="00C54661"/>
    <w:rsid w:val="00C54A0F"/>
    <w:rsid w:val="00C54AB6"/>
    <w:rsid w:val="00C556A5"/>
    <w:rsid w:val="00C556CE"/>
    <w:rsid w:val="00C5574A"/>
    <w:rsid w:val="00C55CFB"/>
    <w:rsid w:val="00C56226"/>
    <w:rsid w:val="00C5643C"/>
    <w:rsid w:val="00C56992"/>
    <w:rsid w:val="00C56BDF"/>
    <w:rsid w:val="00C5753F"/>
    <w:rsid w:val="00C57679"/>
    <w:rsid w:val="00C576F7"/>
    <w:rsid w:val="00C6017C"/>
    <w:rsid w:val="00C602C5"/>
    <w:rsid w:val="00C606AF"/>
    <w:rsid w:val="00C60DB2"/>
    <w:rsid w:val="00C61112"/>
    <w:rsid w:val="00C6169D"/>
    <w:rsid w:val="00C62620"/>
    <w:rsid w:val="00C62720"/>
    <w:rsid w:val="00C62B90"/>
    <w:rsid w:val="00C63140"/>
    <w:rsid w:val="00C6339C"/>
    <w:rsid w:val="00C63668"/>
    <w:rsid w:val="00C63815"/>
    <w:rsid w:val="00C64086"/>
    <w:rsid w:val="00C65168"/>
    <w:rsid w:val="00C658ED"/>
    <w:rsid w:val="00C66BBF"/>
    <w:rsid w:val="00C66BC2"/>
    <w:rsid w:val="00C67120"/>
    <w:rsid w:val="00C67994"/>
    <w:rsid w:val="00C709A9"/>
    <w:rsid w:val="00C70F5B"/>
    <w:rsid w:val="00C7151E"/>
    <w:rsid w:val="00C7242F"/>
    <w:rsid w:val="00C72611"/>
    <w:rsid w:val="00C72776"/>
    <w:rsid w:val="00C72AF3"/>
    <w:rsid w:val="00C73423"/>
    <w:rsid w:val="00C734C8"/>
    <w:rsid w:val="00C73CBF"/>
    <w:rsid w:val="00C73F82"/>
    <w:rsid w:val="00C741D0"/>
    <w:rsid w:val="00C74C33"/>
    <w:rsid w:val="00C74E85"/>
    <w:rsid w:val="00C76131"/>
    <w:rsid w:val="00C7657C"/>
    <w:rsid w:val="00C76F99"/>
    <w:rsid w:val="00C77175"/>
    <w:rsid w:val="00C77EC1"/>
    <w:rsid w:val="00C77F0E"/>
    <w:rsid w:val="00C81035"/>
    <w:rsid w:val="00C81D46"/>
    <w:rsid w:val="00C81D7E"/>
    <w:rsid w:val="00C82748"/>
    <w:rsid w:val="00C83CF9"/>
    <w:rsid w:val="00C83DEC"/>
    <w:rsid w:val="00C84113"/>
    <w:rsid w:val="00C842B4"/>
    <w:rsid w:val="00C845F0"/>
    <w:rsid w:val="00C84AD3"/>
    <w:rsid w:val="00C84EE5"/>
    <w:rsid w:val="00C850EB"/>
    <w:rsid w:val="00C859C1"/>
    <w:rsid w:val="00C85B5F"/>
    <w:rsid w:val="00C85C3A"/>
    <w:rsid w:val="00C85E9D"/>
    <w:rsid w:val="00C86F47"/>
    <w:rsid w:val="00C8707A"/>
    <w:rsid w:val="00C87430"/>
    <w:rsid w:val="00C8758F"/>
    <w:rsid w:val="00C87A98"/>
    <w:rsid w:val="00C87C28"/>
    <w:rsid w:val="00C90790"/>
    <w:rsid w:val="00C90858"/>
    <w:rsid w:val="00C90E1F"/>
    <w:rsid w:val="00C91EAC"/>
    <w:rsid w:val="00C92901"/>
    <w:rsid w:val="00C92D59"/>
    <w:rsid w:val="00C93631"/>
    <w:rsid w:val="00C93C2F"/>
    <w:rsid w:val="00C9411B"/>
    <w:rsid w:val="00C94FC7"/>
    <w:rsid w:val="00C95314"/>
    <w:rsid w:val="00C95DC3"/>
    <w:rsid w:val="00C9605F"/>
    <w:rsid w:val="00C9625C"/>
    <w:rsid w:val="00C96760"/>
    <w:rsid w:val="00C96AE8"/>
    <w:rsid w:val="00C96DE4"/>
    <w:rsid w:val="00C97319"/>
    <w:rsid w:val="00C973AF"/>
    <w:rsid w:val="00C97CBF"/>
    <w:rsid w:val="00CA0284"/>
    <w:rsid w:val="00CA0333"/>
    <w:rsid w:val="00CA143A"/>
    <w:rsid w:val="00CA1638"/>
    <w:rsid w:val="00CA1CDD"/>
    <w:rsid w:val="00CA2565"/>
    <w:rsid w:val="00CA270E"/>
    <w:rsid w:val="00CA377F"/>
    <w:rsid w:val="00CA3BCD"/>
    <w:rsid w:val="00CA4198"/>
    <w:rsid w:val="00CA4390"/>
    <w:rsid w:val="00CA43BD"/>
    <w:rsid w:val="00CA4412"/>
    <w:rsid w:val="00CA6307"/>
    <w:rsid w:val="00CA648C"/>
    <w:rsid w:val="00CA6BBF"/>
    <w:rsid w:val="00CA749B"/>
    <w:rsid w:val="00CA7802"/>
    <w:rsid w:val="00CA7E45"/>
    <w:rsid w:val="00CB00D0"/>
    <w:rsid w:val="00CB03C1"/>
    <w:rsid w:val="00CB09CF"/>
    <w:rsid w:val="00CB0AE7"/>
    <w:rsid w:val="00CB0DA5"/>
    <w:rsid w:val="00CB182B"/>
    <w:rsid w:val="00CB1E01"/>
    <w:rsid w:val="00CB28DC"/>
    <w:rsid w:val="00CB2A0D"/>
    <w:rsid w:val="00CB30D4"/>
    <w:rsid w:val="00CB37DE"/>
    <w:rsid w:val="00CB396C"/>
    <w:rsid w:val="00CB3BFF"/>
    <w:rsid w:val="00CB3CB6"/>
    <w:rsid w:val="00CB43B2"/>
    <w:rsid w:val="00CB4AC4"/>
    <w:rsid w:val="00CB56CA"/>
    <w:rsid w:val="00CB675D"/>
    <w:rsid w:val="00CC1396"/>
    <w:rsid w:val="00CC17BE"/>
    <w:rsid w:val="00CC1ACD"/>
    <w:rsid w:val="00CC2C04"/>
    <w:rsid w:val="00CC37F7"/>
    <w:rsid w:val="00CC3922"/>
    <w:rsid w:val="00CC4F9F"/>
    <w:rsid w:val="00CC500F"/>
    <w:rsid w:val="00CC5028"/>
    <w:rsid w:val="00CC5268"/>
    <w:rsid w:val="00CC534C"/>
    <w:rsid w:val="00CC53A1"/>
    <w:rsid w:val="00CC6EC9"/>
    <w:rsid w:val="00CC7221"/>
    <w:rsid w:val="00CD0D2B"/>
    <w:rsid w:val="00CD197B"/>
    <w:rsid w:val="00CD1BAA"/>
    <w:rsid w:val="00CD2415"/>
    <w:rsid w:val="00CD397A"/>
    <w:rsid w:val="00CD3D38"/>
    <w:rsid w:val="00CD3EBE"/>
    <w:rsid w:val="00CD3F82"/>
    <w:rsid w:val="00CD4543"/>
    <w:rsid w:val="00CD51D0"/>
    <w:rsid w:val="00CD60B8"/>
    <w:rsid w:val="00CD66F5"/>
    <w:rsid w:val="00CD7524"/>
    <w:rsid w:val="00CD7544"/>
    <w:rsid w:val="00CD7825"/>
    <w:rsid w:val="00CE05DC"/>
    <w:rsid w:val="00CE0654"/>
    <w:rsid w:val="00CE0907"/>
    <w:rsid w:val="00CE1488"/>
    <w:rsid w:val="00CE2028"/>
    <w:rsid w:val="00CE33E5"/>
    <w:rsid w:val="00CE359A"/>
    <w:rsid w:val="00CE3AF2"/>
    <w:rsid w:val="00CE3C36"/>
    <w:rsid w:val="00CE450F"/>
    <w:rsid w:val="00CE4B2D"/>
    <w:rsid w:val="00CE5708"/>
    <w:rsid w:val="00CE628C"/>
    <w:rsid w:val="00CE6328"/>
    <w:rsid w:val="00CE7CC5"/>
    <w:rsid w:val="00CF00DE"/>
    <w:rsid w:val="00CF108A"/>
    <w:rsid w:val="00CF25AE"/>
    <w:rsid w:val="00CF2DC8"/>
    <w:rsid w:val="00CF341B"/>
    <w:rsid w:val="00CF455E"/>
    <w:rsid w:val="00CF4B39"/>
    <w:rsid w:val="00CF4FEA"/>
    <w:rsid w:val="00CF5673"/>
    <w:rsid w:val="00CF5DFB"/>
    <w:rsid w:val="00CF61C4"/>
    <w:rsid w:val="00CF6AD3"/>
    <w:rsid w:val="00CF6B08"/>
    <w:rsid w:val="00CF6D91"/>
    <w:rsid w:val="00CF7600"/>
    <w:rsid w:val="00CF7AD4"/>
    <w:rsid w:val="00CF7B7C"/>
    <w:rsid w:val="00D00197"/>
    <w:rsid w:val="00D0031E"/>
    <w:rsid w:val="00D00EC8"/>
    <w:rsid w:val="00D00F8A"/>
    <w:rsid w:val="00D01171"/>
    <w:rsid w:val="00D02001"/>
    <w:rsid w:val="00D0265E"/>
    <w:rsid w:val="00D03290"/>
    <w:rsid w:val="00D03DD4"/>
    <w:rsid w:val="00D04371"/>
    <w:rsid w:val="00D0477A"/>
    <w:rsid w:val="00D049D0"/>
    <w:rsid w:val="00D04E42"/>
    <w:rsid w:val="00D05243"/>
    <w:rsid w:val="00D05FFA"/>
    <w:rsid w:val="00D06272"/>
    <w:rsid w:val="00D072F0"/>
    <w:rsid w:val="00D074D1"/>
    <w:rsid w:val="00D0782B"/>
    <w:rsid w:val="00D0785C"/>
    <w:rsid w:val="00D07FC6"/>
    <w:rsid w:val="00D10408"/>
    <w:rsid w:val="00D10B50"/>
    <w:rsid w:val="00D11492"/>
    <w:rsid w:val="00D115A1"/>
    <w:rsid w:val="00D119B2"/>
    <w:rsid w:val="00D11FAB"/>
    <w:rsid w:val="00D125CE"/>
    <w:rsid w:val="00D12976"/>
    <w:rsid w:val="00D1405F"/>
    <w:rsid w:val="00D14AB9"/>
    <w:rsid w:val="00D153B9"/>
    <w:rsid w:val="00D15531"/>
    <w:rsid w:val="00D15F6B"/>
    <w:rsid w:val="00D16AE6"/>
    <w:rsid w:val="00D1741C"/>
    <w:rsid w:val="00D17525"/>
    <w:rsid w:val="00D1758F"/>
    <w:rsid w:val="00D17A12"/>
    <w:rsid w:val="00D17C60"/>
    <w:rsid w:val="00D17EDA"/>
    <w:rsid w:val="00D201BD"/>
    <w:rsid w:val="00D20953"/>
    <w:rsid w:val="00D21B8B"/>
    <w:rsid w:val="00D228EE"/>
    <w:rsid w:val="00D2292E"/>
    <w:rsid w:val="00D22AD0"/>
    <w:rsid w:val="00D22E2F"/>
    <w:rsid w:val="00D23128"/>
    <w:rsid w:val="00D23466"/>
    <w:rsid w:val="00D2465D"/>
    <w:rsid w:val="00D2476F"/>
    <w:rsid w:val="00D24854"/>
    <w:rsid w:val="00D24FDE"/>
    <w:rsid w:val="00D24FE3"/>
    <w:rsid w:val="00D25C4A"/>
    <w:rsid w:val="00D263FA"/>
    <w:rsid w:val="00D268D6"/>
    <w:rsid w:val="00D26A6C"/>
    <w:rsid w:val="00D272E4"/>
    <w:rsid w:val="00D27FE5"/>
    <w:rsid w:val="00D300E8"/>
    <w:rsid w:val="00D301EF"/>
    <w:rsid w:val="00D30938"/>
    <w:rsid w:val="00D31816"/>
    <w:rsid w:val="00D3195B"/>
    <w:rsid w:val="00D31E8A"/>
    <w:rsid w:val="00D3248C"/>
    <w:rsid w:val="00D32D90"/>
    <w:rsid w:val="00D32E64"/>
    <w:rsid w:val="00D34276"/>
    <w:rsid w:val="00D356F3"/>
    <w:rsid w:val="00D35C35"/>
    <w:rsid w:val="00D3658F"/>
    <w:rsid w:val="00D3681F"/>
    <w:rsid w:val="00D36992"/>
    <w:rsid w:val="00D36D57"/>
    <w:rsid w:val="00D370F2"/>
    <w:rsid w:val="00D4028F"/>
    <w:rsid w:val="00D41019"/>
    <w:rsid w:val="00D41384"/>
    <w:rsid w:val="00D41555"/>
    <w:rsid w:val="00D4174D"/>
    <w:rsid w:val="00D41CBD"/>
    <w:rsid w:val="00D42652"/>
    <w:rsid w:val="00D42933"/>
    <w:rsid w:val="00D43F53"/>
    <w:rsid w:val="00D4445E"/>
    <w:rsid w:val="00D446E9"/>
    <w:rsid w:val="00D44B95"/>
    <w:rsid w:val="00D450A3"/>
    <w:rsid w:val="00D455D7"/>
    <w:rsid w:val="00D459EC"/>
    <w:rsid w:val="00D4622D"/>
    <w:rsid w:val="00D469E1"/>
    <w:rsid w:val="00D46EE3"/>
    <w:rsid w:val="00D475AF"/>
    <w:rsid w:val="00D502D2"/>
    <w:rsid w:val="00D50AD8"/>
    <w:rsid w:val="00D51566"/>
    <w:rsid w:val="00D51690"/>
    <w:rsid w:val="00D51AA3"/>
    <w:rsid w:val="00D51F9C"/>
    <w:rsid w:val="00D52760"/>
    <w:rsid w:val="00D52F6D"/>
    <w:rsid w:val="00D53B51"/>
    <w:rsid w:val="00D551E1"/>
    <w:rsid w:val="00D5577E"/>
    <w:rsid w:val="00D55B1B"/>
    <w:rsid w:val="00D55C65"/>
    <w:rsid w:val="00D56655"/>
    <w:rsid w:val="00D56AE1"/>
    <w:rsid w:val="00D5752C"/>
    <w:rsid w:val="00D57700"/>
    <w:rsid w:val="00D60F13"/>
    <w:rsid w:val="00D615E7"/>
    <w:rsid w:val="00D62214"/>
    <w:rsid w:val="00D62BDF"/>
    <w:rsid w:val="00D62DFB"/>
    <w:rsid w:val="00D646CD"/>
    <w:rsid w:val="00D653CB"/>
    <w:rsid w:val="00D658BA"/>
    <w:rsid w:val="00D65DEF"/>
    <w:rsid w:val="00D6624D"/>
    <w:rsid w:val="00D663FD"/>
    <w:rsid w:val="00D664BC"/>
    <w:rsid w:val="00D665C0"/>
    <w:rsid w:val="00D66692"/>
    <w:rsid w:val="00D66AFD"/>
    <w:rsid w:val="00D673BD"/>
    <w:rsid w:val="00D67F92"/>
    <w:rsid w:val="00D702D8"/>
    <w:rsid w:val="00D706E0"/>
    <w:rsid w:val="00D72310"/>
    <w:rsid w:val="00D72438"/>
    <w:rsid w:val="00D72F11"/>
    <w:rsid w:val="00D7347A"/>
    <w:rsid w:val="00D73870"/>
    <w:rsid w:val="00D738E9"/>
    <w:rsid w:val="00D74209"/>
    <w:rsid w:val="00D74454"/>
    <w:rsid w:val="00D75DCB"/>
    <w:rsid w:val="00D76ACC"/>
    <w:rsid w:val="00D81290"/>
    <w:rsid w:val="00D81CD3"/>
    <w:rsid w:val="00D81DD4"/>
    <w:rsid w:val="00D82511"/>
    <w:rsid w:val="00D829D9"/>
    <w:rsid w:val="00D82B2F"/>
    <w:rsid w:val="00D837D2"/>
    <w:rsid w:val="00D84CF1"/>
    <w:rsid w:val="00D84F27"/>
    <w:rsid w:val="00D85288"/>
    <w:rsid w:val="00D857A5"/>
    <w:rsid w:val="00D86A44"/>
    <w:rsid w:val="00D86A6E"/>
    <w:rsid w:val="00D90289"/>
    <w:rsid w:val="00D90398"/>
    <w:rsid w:val="00D9097D"/>
    <w:rsid w:val="00D91E9D"/>
    <w:rsid w:val="00D9208F"/>
    <w:rsid w:val="00D949FE"/>
    <w:rsid w:val="00D95106"/>
    <w:rsid w:val="00D95A37"/>
    <w:rsid w:val="00D95A91"/>
    <w:rsid w:val="00D96214"/>
    <w:rsid w:val="00D9622C"/>
    <w:rsid w:val="00D9636C"/>
    <w:rsid w:val="00DA017C"/>
    <w:rsid w:val="00DA0512"/>
    <w:rsid w:val="00DA1108"/>
    <w:rsid w:val="00DA1A3A"/>
    <w:rsid w:val="00DA2130"/>
    <w:rsid w:val="00DA2527"/>
    <w:rsid w:val="00DA31A3"/>
    <w:rsid w:val="00DA33D2"/>
    <w:rsid w:val="00DA40DE"/>
    <w:rsid w:val="00DA525F"/>
    <w:rsid w:val="00DA531F"/>
    <w:rsid w:val="00DA5B2C"/>
    <w:rsid w:val="00DA5D31"/>
    <w:rsid w:val="00DA5E7A"/>
    <w:rsid w:val="00DA5EAB"/>
    <w:rsid w:val="00DA6620"/>
    <w:rsid w:val="00DA73C1"/>
    <w:rsid w:val="00DA759F"/>
    <w:rsid w:val="00DB04C6"/>
    <w:rsid w:val="00DB0D12"/>
    <w:rsid w:val="00DB1A5E"/>
    <w:rsid w:val="00DB267A"/>
    <w:rsid w:val="00DB2CA4"/>
    <w:rsid w:val="00DB30AF"/>
    <w:rsid w:val="00DB32BE"/>
    <w:rsid w:val="00DB33C0"/>
    <w:rsid w:val="00DB3B9E"/>
    <w:rsid w:val="00DB3EE2"/>
    <w:rsid w:val="00DB4689"/>
    <w:rsid w:val="00DB4A8B"/>
    <w:rsid w:val="00DB50C6"/>
    <w:rsid w:val="00DB6248"/>
    <w:rsid w:val="00DB65C1"/>
    <w:rsid w:val="00DB7313"/>
    <w:rsid w:val="00DB7860"/>
    <w:rsid w:val="00DC0050"/>
    <w:rsid w:val="00DC0214"/>
    <w:rsid w:val="00DC0DCF"/>
    <w:rsid w:val="00DC145A"/>
    <w:rsid w:val="00DC1BF7"/>
    <w:rsid w:val="00DC1D3D"/>
    <w:rsid w:val="00DC206E"/>
    <w:rsid w:val="00DC20A5"/>
    <w:rsid w:val="00DC2A8E"/>
    <w:rsid w:val="00DC2D1A"/>
    <w:rsid w:val="00DC389D"/>
    <w:rsid w:val="00DC454F"/>
    <w:rsid w:val="00DC45FA"/>
    <w:rsid w:val="00DC4ADC"/>
    <w:rsid w:val="00DC5B9F"/>
    <w:rsid w:val="00DC5C18"/>
    <w:rsid w:val="00DC5CEA"/>
    <w:rsid w:val="00DC5D0D"/>
    <w:rsid w:val="00DC6393"/>
    <w:rsid w:val="00DC6E8B"/>
    <w:rsid w:val="00DC6F64"/>
    <w:rsid w:val="00DC7F44"/>
    <w:rsid w:val="00DC7F71"/>
    <w:rsid w:val="00DD0396"/>
    <w:rsid w:val="00DD0819"/>
    <w:rsid w:val="00DD0936"/>
    <w:rsid w:val="00DD0CA2"/>
    <w:rsid w:val="00DD1277"/>
    <w:rsid w:val="00DD13F3"/>
    <w:rsid w:val="00DD1624"/>
    <w:rsid w:val="00DD1B8D"/>
    <w:rsid w:val="00DD2879"/>
    <w:rsid w:val="00DD2BCF"/>
    <w:rsid w:val="00DD32B2"/>
    <w:rsid w:val="00DD44B9"/>
    <w:rsid w:val="00DD4851"/>
    <w:rsid w:val="00DD5798"/>
    <w:rsid w:val="00DD607D"/>
    <w:rsid w:val="00DD769E"/>
    <w:rsid w:val="00DD780E"/>
    <w:rsid w:val="00DD7DA5"/>
    <w:rsid w:val="00DE0923"/>
    <w:rsid w:val="00DE16A1"/>
    <w:rsid w:val="00DE1C66"/>
    <w:rsid w:val="00DE201B"/>
    <w:rsid w:val="00DE2257"/>
    <w:rsid w:val="00DE2FD3"/>
    <w:rsid w:val="00DE319F"/>
    <w:rsid w:val="00DE3507"/>
    <w:rsid w:val="00DE39C7"/>
    <w:rsid w:val="00DE3E11"/>
    <w:rsid w:val="00DE408A"/>
    <w:rsid w:val="00DE4486"/>
    <w:rsid w:val="00DE49A6"/>
    <w:rsid w:val="00DE4DBB"/>
    <w:rsid w:val="00DE5016"/>
    <w:rsid w:val="00DE518E"/>
    <w:rsid w:val="00DE51B2"/>
    <w:rsid w:val="00DE52DD"/>
    <w:rsid w:val="00DE5ABA"/>
    <w:rsid w:val="00DE5DDF"/>
    <w:rsid w:val="00DE6DF9"/>
    <w:rsid w:val="00DE7838"/>
    <w:rsid w:val="00DE7C31"/>
    <w:rsid w:val="00DE7C4F"/>
    <w:rsid w:val="00DE7CB3"/>
    <w:rsid w:val="00DF004F"/>
    <w:rsid w:val="00DF0297"/>
    <w:rsid w:val="00DF0856"/>
    <w:rsid w:val="00DF09FF"/>
    <w:rsid w:val="00DF0A8F"/>
    <w:rsid w:val="00DF1900"/>
    <w:rsid w:val="00DF2339"/>
    <w:rsid w:val="00DF2F5B"/>
    <w:rsid w:val="00DF3BEA"/>
    <w:rsid w:val="00DF3EDA"/>
    <w:rsid w:val="00DF42EA"/>
    <w:rsid w:val="00DF4A3C"/>
    <w:rsid w:val="00DF4C35"/>
    <w:rsid w:val="00DF4DB2"/>
    <w:rsid w:val="00DF538F"/>
    <w:rsid w:val="00DF595A"/>
    <w:rsid w:val="00DF6F51"/>
    <w:rsid w:val="00DF6FB8"/>
    <w:rsid w:val="00DF7084"/>
    <w:rsid w:val="00DF71D3"/>
    <w:rsid w:val="00DF7B93"/>
    <w:rsid w:val="00E0021F"/>
    <w:rsid w:val="00E0041D"/>
    <w:rsid w:val="00E01249"/>
    <w:rsid w:val="00E01677"/>
    <w:rsid w:val="00E028E6"/>
    <w:rsid w:val="00E039BF"/>
    <w:rsid w:val="00E03ADE"/>
    <w:rsid w:val="00E03F7F"/>
    <w:rsid w:val="00E045FF"/>
    <w:rsid w:val="00E05B43"/>
    <w:rsid w:val="00E06581"/>
    <w:rsid w:val="00E06584"/>
    <w:rsid w:val="00E06D44"/>
    <w:rsid w:val="00E07A1E"/>
    <w:rsid w:val="00E07E1B"/>
    <w:rsid w:val="00E07E58"/>
    <w:rsid w:val="00E07F5A"/>
    <w:rsid w:val="00E07F9B"/>
    <w:rsid w:val="00E100F7"/>
    <w:rsid w:val="00E10A6C"/>
    <w:rsid w:val="00E110AF"/>
    <w:rsid w:val="00E11F09"/>
    <w:rsid w:val="00E11F66"/>
    <w:rsid w:val="00E12134"/>
    <w:rsid w:val="00E1217C"/>
    <w:rsid w:val="00E12303"/>
    <w:rsid w:val="00E12A23"/>
    <w:rsid w:val="00E12F6D"/>
    <w:rsid w:val="00E13D44"/>
    <w:rsid w:val="00E14757"/>
    <w:rsid w:val="00E148F1"/>
    <w:rsid w:val="00E14C21"/>
    <w:rsid w:val="00E15C09"/>
    <w:rsid w:val="00E1610B"/>
    <w:rsid w:val="00E16182"/>
    <w:rsid w:val="00E16415"/>
    <w:rsid w:val="00E172B1"/>
    <w:rsid w:val="00E17BBC"/>
    <w:rsid w:val="00E20A3D"/>
    <w:rsid w:val="00E22210"/>
    <w:rsid w:val="00E2225D"/>
    <w:rsid w:val="00E22815"/>
    <w:rsid w:val="00E22A48"/>
    <w:rsid w:val="00E22D0F"/>
    <w:rsid w:val="00E22E07"/>
    <w:rsid w:val="00E2368C"/>
    <w:rsid w:val="00E24343"/>
    <w:rsid w:val="00E2524C"/>
    <w:rsid w:val="00E2530D"/>
    <w:rsid w:val="00E26251"/>
    <w:rsid w:val="00E26EB0"/>
    <w:rsid w:val="00E27DA0"/>
    <w:rsid w:val="00E30BB6"/>
    <w:rsid w:val="00E30EB9"/>
    <w:rsid w:val="00E3141C"/>
    <w:rsid w:val="00E319C2"/>
    <w:rsid w:val="00E3257D"/>
    <w:rsid w:val="00E32613"/>
    <w:rsid w:val="00E32C70"/>
    <w:rsid w:val="00E33282"/>
    <w:rsid w:val="00E332B5"/>
    <w:rsid w:val="00E340E5"/>
    <w:rsid w:val="00E345D6"/>
    <w:rsid w:val="00E3478A"/>
    <w:rsid w:val="00E34882"/>
    <w:rsid w:val="00E34AD8"/>
    <w:rsid w:val="00E35CE1"/>
    <w:rsid w:val="00E361A1"/>
    <w:rsid w:val="00E36260"/>
    <w:rsid w:val="00E366DA"/>
    <w:rsid w:val="00E36E6C"/>
    <w:rsid w:val="00E37221"/>
    <w:rsid w:val="00E37395"/>
    <w:rsid w:val="00E3791D"/>
    <w:rsid w:val="00E400F4"/>
    <w:rsid w:val="00E405D4"/>
    <w:rsid w:val="00E40AE0"/>
    <w:rsid w:val="00E41805"/>
    <w:rsid w:val="00E41F21"/>
    <w:rsid w:val="00E424E8"/>
    <w:rsid w:val="00E42962"/>
    <w:rsid w:val="00E42CEA"/>
    <w:rsid w:val="00E43683"/>
    <w:rsid w:val="00E43920"/>
    <w:rsid w:val="00E44117"/>
    <w:rsid w:val="00E4411C"/>
    <w:rsid w:val="00E441FA"/>
    <w:rsid w:val="00E44B2B"/>
    <w:rsid w:val="00E44B67"/>
    <w:rsid w:val="00E44F20"/>
    <w:rsid w:val="00E45CE5"/>
    <w:rsid w:val="00E45DD4"/>
    <w:rsid w:val="00E460FC"/>
    <w:rsid w:val="00E46385"/>
    <w:rsid w:val="00E46C4A"/>
    <w:rsid w:val="00E46E8A"/>
    <w:rsid w:val="00E4707B"/>
    <w:rsid w:val="00E4771B"/>
    <w:rsid w:val="00E500A8"/>
    <w:rsid w:val="00E50B79"/>
    <w:rsid w:val="00E518DB"/>
    <w:rsid w:val="00E51918"/>
    <w:rsid w:val="00E51D77"/>
    <w:rsid w:val="00E5245E"/>
    <w:rsid w:val="00E52BB9"/>
    <w:rsid w:val="00E53201"/>
    <w:rsid w:val="00E53370"/>
    <w:rsid w:val="00E5345F"/>
    <w:rsid w:val="00E53E3D"/>
    <w:rsid w:val="00E53EEE"/>
    <w:rsid w:val="00E54D6E"/>
    <w:rsid w:val="00E551F9"/>
    <w:rsid w:val="00E55378"/>
    <w:rsid w:val="00E560A8"/>
    <w:rsid w:val="00E56F8B"/>
    <w:rsid w:val="00E57939"/>
    <w:rsid w:val="00E57E80"/>
    <w:rsid w:val="00E60065"/>
    <w:rsid w:val="00E60FAF"/>
    <w:rsid w:val="00E61384"/>
    <w:rsid w:val="00E622F5"/>
    <w:rsid w:val="00E62BC9"/>
    <w:rsid w:val="00E62C00"/>
    <w:rsid w:val="00E63DBE"/>
    <w:rsid w:val="00E64E79"/>
    <w:rsid w:val="00E66239"/>
    <w:rsid w:val="00E66638"/>
    <w:rsid w:val="00E7009D"/>
    <w:rsid w:val="00E700F5"/>
    <w:rsid w:val="00E71485"/>
    <w:rsid w:val="00E71DAA"/>
    <w:rsid w:val="00E71E7C"/>
    <w:rsid w:val="00E724E0"/>
    <w:rsid w:val="00E7268E"/>
    <w:rsid w:val="00E72746"/>
    <w:rsid w:val="00E73728"/>
    <w:rsid w:val="00E73C08"/>
    <w:rsid w:val="00E7417A"/>
    <w:rsid w:val="00E74DDA"/>
    <w:rsid w:val="00E7573B"/>
    <w:rsid w:val="00E75923"/>
    <w:rsid w:val="00E75A4F"/>
    <w:rsid w:val="00E75B97"/>
    <w:rsid w:val="00E75C84"/>
    <w:rsid w:val="00E76B4F"/>
    <w:rsid w:val="00E76F8A"/>
    <w:rsid w:val="00E76F8B"/>
    <w:rsid w:val="00E775AE"/>
    <w:rsid w:val="00E77A20"/>
    <w:rsid w:val="00E77D64"/>
    <w:rsid w:val="00E804CF"/>
    <w:rsid w:val="00E80D27"/>
    <w:rsid w:val="00E80DC0"/>
    <w:rsid w:val="00E80F8D"/>
    <w:rsid w:val="00E815DA"/>
    <w:rsid w:val="00E81C19"/>
    <w:rsid w:val="00E81C8B"/>
    <w:rsid w:val="00E81C97"/>
    <w:rsid w:val="00E82B36"/>
    <w:rsid w:val="00E83CC7"/>
    <w:rsid w:val="00E840D3"/>
    <w:rsid w:val="00E84654"/>
    <w:rsid w:val="00E846C8"/>
    <w:rsid w:val="00E85C02"/>
    <w:rsid w:val="00E86451"/>
    <w:rsid w:val="00E86AC1"/>
    <w:rsid w:val="00E86EAF"/>
    <w:rsid w:val="00E87A1B"/>
    <w:rsid w:val="00E90267"/>
    <w:rsid w:val="00E906D1"/>
    <w:rsid w:val="00E90BE4"/>
    <w:rsid w:val="00E90F40"/>
    <w:rsid w:val="00E91ACC"/>
    <w:rsid w:val="00E923DC"/>
    <w:rsid w:val="00E9334A"/>
    <w:rsid w:val="00E93838"/>
    <w:rsid w:val="00E93B21"/>
    <w:rsid w:val="00E93BF8"/>
    <w:rsid w:val="00E94372"/>
    <w:rsid w:val="00E9456E"/>
    <w:rsid w:val="00E9503A"/>
    <w:rsid w:val="00E9555F"/>
    <w:rsid w:val="00E956FD"/>
    <w:rsid w:val="00E958E1"/>
    <w:rsid w:val="00E959B4"/>
    <w:rsid w:val="00E95C59"/>
    <w:rsid w:val="00E96D6C"/>
    <w:rsid w:val="00E96E15"/>
    <w:rsid w:val="00E97743"/>
    <w:rsid w:val="00EA02DC"/>
    <w:rsid w:val="00EA0415"/>
    <w:rsid w:val="00EA0427"/>
    <w:rsid w:val="00EA0912"/>
    <w:rsid w:val="00EA0BE7"/>
    <w:rsid w:val="00EA1156"/>
    <w:rsid w:val="00EA1AA7"/>
    <w:rsid w:val="00EA2964"/>
    <w:rsid w:val="00EA3243"/>
    <w:rsid w:val="00EA3720"/>
    <w:rsid w:val="00EA3F4C"/>
    <w:rsid w:val="00EA5332"/>
    <w:rsid w:val="00EA59BC"/>
    <w:rsid w:val="00EA6AF8"/>
    <w:rsid w:val="00EA6D19"/>
    <w:rsid w:val="00EA7D27"/>
    <w:rsid w:val="00EB060F"/>
    <w:rsid w:val="00EB0929"/>
    <w:rsid w:val="00EB0B08"/>
    <w:rsid w:val="00EB10CC"/>
    <w:rsid w:val="00EB14D6"/>
    <w:rsid w:val="00EB1EA3"/>
    <w:rsid w:val="00EB226B"/>
    <w:rsid w:val="00EB2536"/>
    <w:rsid w:val="00EB2677"/>
    <w:rsid w:val="00EB3023"/>
    <w:rsid w:val="00EB338F"/>
    <w:rsid w:val="00EB359C"/>
    <w:rsid w:val="00EB36E7"/>
    <w:rsid w:val="00EB39C4"/>
    <w:rsid w:val="00EB4E4B"/>
    <w:rsid w:val="00EB53B2"/>
    <w:rsid w:val="00EB54A1"/>
    <w:rsid w:val="00EB55F3"/>
    <w:rsid w:val="00EB6262"/>
    <w:rsid w:val="00EB6B95"/>
    <w:rsid w:val="00EB6CB6"/>
    <w:rsid w:val="00EB7350"/>
    <w:rsid w:val="00EB744F"/>
    <w:rsid w:val="00EB7623"/>
    <w:rsid w:val="00EC00E8"/>
    <w:rsid w:val="00EC038C"/>
    <w:rsid w:val="00EC0550"/>
    <w:rsid w:val="00EC13F2"/>
    <w:rsid w:val="00EC24B5"/>
    <w:rsid w:val="00EC3060"/>
    <w:rsid w:val="00EC3316"/>
    <w:rsid w:val="00EC34B6"/>
    <w:rsid w:val="00EC46D9"/>
    <w:rsid w:val="00EC475B"/>
    <w:rsid w:val="00EC4D37"/>
    <w:rsid w:val="00EC53D3"/>
    <w:rsid w:val="00EC55D7"/>
    <w:rsid w:val="00EC5C6E"/>
    <w:rsid w:val="00EC5FBA"/>
    <w:rsid w:val="00EC5FED"/>
    <w:rsid w:val="00EC661F"/>
    <w:rsid w:val="00EC6F1F"/>
    <w:rsid w:val="00EC7163"/>
    <w:rsid w:val="00ED0FC9"/>
    <w:rsid w:val="00ED2AD6"/>
    <w:rsid w:val="00ED36DC"/>
    <w:rsid w:val="00ED39F5"/>
    <w:rsid w:val="00ED45FA"/>
    <w:rsid w:val="00ED5047"/>
    <w:rsid w:val="00ED5D6E"/>
    <w:rsid w:val="00ED7410"/>
    <w:rsid w:val="00ED7952"/>
    <w:rsid w:val="00EE002B"/>
    <w:rsid w:val="00EE02C7"/>
    <w:rsid w:val="00EE0C97"/>
    <w:rsid w:val="00EE0E90"/>
    <w:rsid w:val="00EE0EEC"/>
    <w:rsid w:val="00EE0F46"/>
    <w:rsid w:val="00EE1915"/>
    <w:rsid w:val="00EE1A90"/>
    <w:rsid w:val="00EE1CFE"/>
    <w:rsid w:val="00EE2022"/>
    <w:rsid w:val="00EE28FD"/>
    <w:rsid w:val="00EE4674"/>
    <w:rsid w:val="00EE4D43"/>
    <w:rsid w:val="00EE4FBD"/>
    <w:rsid w:val="00EE5229"/>
    <w:rsid w:val="00EE5445"/>
    <w:rsid w:val="00EE571E"/>
    <w:rsid w:val="00EE5B07"/>
    <w:rsid w:val="00EE5DBA"/>
    <w:rsid w:val="00EE7273"/>
    <w:rsid w:val="00EE7BC2"/>
    <w:rsid w:val="00EF0581"/>
    <w:rsid w:val="00EF1570"/>
    <w:rsid w:val="00EF15B0"/>
    <w:rsid w:val="00EF15E2"/>
    <w:rsid w:val="00EF180E"/>
    <w:rsid w:val="00EF19E0"/>
    <w:rsid w:val="00EF1A6E"/>
    <w:rsid w:val="00EF1B26"/>
    <w:rsid w:val="00EF1ED4"/>
    <w:rsid w:val="00EF31C5"/>
    <w:rsid w:val="00EF39BD"/>
    <w:rsid w:val="00EF3D02"/>
    <w:rsid w:val="00EF415A"/>
    <w:rsid w:val="00EF5260"/>
    <w:rsid w:val="00EF5472"/>
    <w:rsid w:val="00EF633C"/>
    <w:rsid w:val="00EF64CE"/>
    <w:rsid w:val="00EF6BDE"/>
    <w:rsid w:val="00EF7298"/>
    <w:rsid w:val="00EF7645"/>
    <w:rsid w:val="00EF7ADC"/>
    <w:rsid w:val="00EF7D5D"/>
    <w:rsid w:val="00F01BA7"/>
    <w:rsid w:val="00F02525"/>
    <w:rsid w:val="00F025FC"/>
    <w:rsid w:val="00F026A2"/>
    <w:rsid w:val="00F02EDE"/>
    <w:rsid w:val="00F02F08"/>
    <w:rsid w:val="00F03547"/>
    <w:rsid w:val="00F03730"/>
    <w:rsid w:val="00F03C36"/>
    <w:rsid w:val="00F03D37"/>
    <w:rsid w:val="00F03E9B"/>
    <w:rsid w:val="00F043CB"/>
    <w:rsid w:val="00F0699F"/>
    <w:rsid w:val="00F10D46"/>
    <w:rsid w:val="00F1111C"/>
    <w:rsid w:val="00F11200"/>
    <w:rsid w:val="00F11AB2"/>
    <w:rsid w:val="00F11E7F"/>
    <w:rsid w:val="00F12637"/>
    <w:rsid w:val="00F13B78"/>
    <w:rsid w:val="00F1432B"/>
    <w:rsid w:val="00F1533C"/>
    <w:rsid w:val="00F154E6"/>
    <w:rsid w:val="00F15B84"/>
    <w:rsid w:val="00F16430"/>
    <w:rsid w:val="00F169F0"/>
    <w:rsid w:val="00F16C21"/>
    <w:rsid w:val="00F16CFA"/>
    <w:rsid w:val="00F1703B"/>
    <w:rsid w:val="00F178E6"/>
    <w:rsid w:val="00F204FE"/>
    <w:rsid w:val="00F207B2"/>
    <w:rsid w:val="00F2096C"/>
    <w:rsid w:val="00F20C4A"/>
    <w:rsid w:val="00F20C71"/>
    <w:rsid w:val="00F21030"/>
    <w:rsid w:val="00F2170F"/>
    <w:rsid w:val="00F22704"/>
    <w:rsid w:val="00F2282C"/>
    <w:rsid w:val="00F22F60"/>
    <w:rsid w:val="00F237DA"/>
    <w:rsid w:val="00F23EDB"/>
    <w:rsid w:val="00F241BD"/>
    <w:rsid w:val="00F2448A"/>
    <w:rsid w:val="00F24D43"/>
    <w:rsid w:val="00F24F6F"/>
    <w:rsid w:val="00F257C5"/>
    <w:rsid w:val="00F25BD3"/>
    <w:rsid w:val="00F265C1"/>
    <w:rsid w:val="00F26E65"/>
    <w:rsid w:val="00F27957"/>
    <w:rsid w:val="00F27A7E"/>
    <w:rsid w:val="00F30487"/>
    <w:rsid w:val="00F30F06"/>
    <w:rsid w:val="00F31415"/>
    <w:rsid w:val="00F31504"/>
    <w:rsid w:val="00F319FE"/>
    <w:rsid w:val="00F31FA7"/>
    <w:rsid w:val="00F334E8"/>
    <w:rsid w:val="00F33775"/>
    <w:rsid w:val="00F33983"/>
    <w:rsid w:val="00F33ADF"/>
    <w:rsid w:val="00F34923"/>
    <w:rsid w:val="00F34F1C"/>
    <w:rsid w:val="00F34F63"/>
    <w:rsid w:val="00F35D38"/>
    <w:rsid w:val="00F365E1"/>
    <w:rsid w:val="00F367FA"/>
    <w:rsid w:val="00F36869"/>
    <w:rsid w:val="00F36E17"/>
    <w:rsid w:val="00F37036"/>
    <w:rsid w:val="00F37602"/>
    <w:rsid w:val="00F4053A"/>
    <w:rsid w:val="00F40DB7"/>
    <w:rsid w:val="00F40EFC"/>
    <w:rsid w:val="00F410D3"/>
    <w:rsid w:val="00F41E61"/>
    <w:rsid w:val="00F42022"/>
    <w:rsid w:val="00F421EF"/>
    <w:rsid w:val="00F44DA5"/>
    <w:rsid w:val="00F455F3"/>
    <w:rsid w:val="00F45E21"/>
    <w:rsid w:val="00F4626D"/>
    <w:rsid w:val="00F46466"/>
    <w:rsid w:val="00F469FF"/>
    <w:rsid w:val="00F46E55"/>
    <w:rsid w:val="00F4708D"/>
    <w:rsid w:val="00F47BC6"/>
    <w:rsid w:val="00F47D6C"/>
    <w:rsid w:val="00F47ED4"/>
    <w:rsid w:val="00F47F9F"/>
    <w:rsid w:val="00F50049"/>
    <w:rsid w:val="00F50EBD"/>
    <w:rsid w:val="00F50F66"/>
    <w:rsid w:val="00F517D4"/>
    <w:rsid w:val="00F51BF6"/>
    <w:rsid w:val="00F5232D"/>
    <w:rsid w:val="00F52369"/>
    <w:rsid w:val="00F528F9"/>
    <w:rsid w:val="00F530F8"/>
    <w:rsid w:val="00F53521"/>
    <w:rsid w:val="00F537F4"/>
    <w:rsid w:val="00F539BD"/>
    <w:rsid w:val="00F53E9B"/>
    <w:rsid w:val="00F544BC"/>
    <w:rsid w:val="00F54E43"/>
    <w:rsid w:val="00F55BED"/>
    <w:rsid w:val="00F55C57"/>
    <w:rsid w:val="00F56264"/>
    <w:rsid w:val="00F562E7"/>
    <w:rsid w:val="00F56635"/>
    <w:rsid w:val="00F56660"/>
    <w:rsid w:val="00F5673B"/>
    <w:rsid w:val="00F567DF"/>
    <w:rsid w:val="00F56C6C"/>
    <w:rsid w:val="00F571C5"/>
    <w:rsid w:val="00F57687"/>
    <w:rsid w:val="00F57FB1"/>
    <w:rsid w:val="00F607D3"/>
    <w:rsid w:val="00F62151"/>
    <w:rsid w:val="00F625D4"/>
    <w:rsid w:val="00F62646"/>
    <w:rsid w:val="00F62EB2"/>
    <w:rsid w:val="00F6330F"/>
    <w:rsid w:val="00F64C5A"/>
    <w:rsid w:val="00F668A4"/>
    <w:rsid w:val="00F66B86"/>
    <w:rsid w:val="00F671A1"/>
    <w:rsid w:val="00F67985"/>
    <w:rsid w:val="00F67C18"/>
    <w:rsid w:val="00F707F5"/>
    <w:rsid w:val="00F70C18"/>
    <w:rsid w:val="00F713CC"/>
    <w:rsid w:val="00F7151E"/>
    <w:rsid w:val="00F71813"/>
    <w:rsid w:val="00F71FCA"/>
    <w:rsid w:val="00F72C49"/>
    <w:rsid w:val="00F739BD"/>
    <w:rsid w:val="00F74297"/>
    <w:rsid w:val="00F74800"/>
    <w:rsid w:val="00F74A3A"/>
    <w:rsid w:val="00F74A92"/>
    <w:rsid w:val="00F74AF1"/>
    <w:rsid w:val="00F74DBB"/>
    <w:rsid w:val="00F74DBD"/>
    <w:rsid w:val="00F74F72"/>
    <w:rsid w:val="00F750D0"/>
    <w:rsid w:val="00F750F7"/>
    <w:rsid w:val="00F75497"/>
    <w:rsid w:val="00F7559E"/>
    <w:rsid w:val="00F76198"/>
    <w:rsid w:val="00F766B5"/>
    <w:rsid w:val="00F77071"/>
    <w:rsid w:val="00F7727F"/>
    <w:rsid w:val="00F772D3"/>
    <w:rsid w:val="00F778B9"/>
    <w:rsid w:val="00F77973"/>
    <w:rsid w:val="00F77B1D"/>
    <w:rsid w:val="00F77ED8"/>
    <w:rsid w:val="00F803A4"/>
    <w:rsid w:val="00F80B1C"/>
    <w:rsid w:val="00F80BF2"/>
    <w:rsid w:val="00F80DD8"/>
    <w:rsid w:val="00F81072"/>
    <w:rsid w:val="00F81C03"/>
    <w:rsid w:val="00F83621"/>
    <w:rsid w:val="00F83C68"/>
    <w:rsid w:val="00F84518"/>
    <w:rsid w:val="00F84577"/>
    <w:rsid w:val="00F8464A"/>
    <w:rsid w:val="00F84729"/>
    <w:rsid w:val="00F84F14"/>
    <w:rsid w:val="00F85E17"/>
    <w:rsid w:val="00F86472"/>
    <w:rsid w:val="00F867E8"/>
    <w:rsid w:val="00F86D59"/>
    <w:rsid w:val="00F871C2"/>
    <w:rsid w:val="00F8759A"/>
    <w:rsid w:val="00F9056F"/>
    <w:rsid w:val="00F911A3"/>
    <w:rsid w:val="00F91274"/>
    <w:rsid w:val="00F91D9F"/>
    <w:rsid w:val="00F922C6"/>
    <w:rsid w:val="00F92382"/>
    <w:rsid w:val="00F93263"/>
    <w:rsid w:val="00F943C7"/>
    <w:rsid w:val="00F94411"/>
    <w:rsid w:val="00F94F40"/>
    <w:rsid w:val="00F9531E"/>
    <w:rsid w:val="00F9692B"/>
    <w:rsid w:val="00F97146"/>
    <w:rsid w:val="00F9720C"/>
    <w:rsid w:val="00F97711"/>
    <w:rsid w:val="00F97C10"/>
    <w:rsid w:val="00FA01C6"/>
    <w:rsid w:val="00FA18FF"/>
    <w:rsid w:val="00FA1AF0"/>
    <w:rsid w:val="00FA33E3"/>
    <w:rsid w:val="00FA3769"/>
    <w:rsid w:val="00FA38AF"/>
    <w:rsid w:val="00FA3CB7"/>
    <w:rsid w:val="00FA3F5F"/>
    <w:rsid w:val="00FA4273"/>
    <w:rsid w:val="00FA43D3"/>
    <w:rsid w:val="00FA5179"/>
    <w:rsid w:val="00FA566D"/>
    <w:rsid w:val="00FA5AE8"/>
    <w:rsid w:val="00FA6118"/>
    <w:rsid w:val="00FA61C1"/>
    <w:rsid w:val="00FA6636"/>
    <w:rsid w:val="00FA6936"/>
    <w:rsid w:val="00FA7108"/>
    <w:rsid w:val="00FA75FD"/>
    <w:rsid w:val="00FB0853"/>
    <w:rsid w:val="00FB09FD"/>
    <w:rsid w:val="00FB1868"/>
    <w:rsid w:val="00FB1A4C"/>
    <w:rsid w:val="00FB1D02"/>
    <w:rsid w:val="00FB2409"/>
    <w:rsid w:val="00FB24D3"/>
    <w:rsid w:val="00FB6082"/>
    <w:rsid w:val="00FB62DB"/>
    <w:rsid w:val="00FB6DEB"/>
    <w:rsid w:val="00FB7522"/>
    <w:rsid w:val="00FB7BEB"/>
    <w:rsid w:val="00FB7CF6"/>
    <w:rsid w:val="00FB7E19"/>
    <w:rsid w:val="00FB7F0A"/>
    <w:rsid w:val="00FB7FC9"/>
    <w:rsid w:val="00FC0D7A"/>
    <w:rsid w:val="00FC15C8"/>
    <w:rsid w:val="00FC1B16"/>
    <w:rsid w:val="00FC1D17"/>
    <w:rsid w:val="00FC2399"/>
    <w:rsid w:val="00FC2736"/>
    <w:rsid w:val="00FC28E9"/>
    <w:rsid w:val="00FC40FE"/>
    <w:rsid w:val="00FC4235"/>
    <w:rsid w:val="00FC43EC"/>
    <w:rsid w:val="00FC4F57"/>
    <w:rsid w:val="00FC567C"/>
    <w:rsid w:val="00FC57E4"/>
    <w:rsid w:val="00FC5CBD"/>
    <w:rsid w:val="00FC5EAD"/>
    <w:rsid w:val="00FC5F70"/>
    <w:rsid w:val="00FC5FCF"/>
    <w:rsid w:val="00FC62DF"/>
    <w:rsid w:val="00FC6997"/>
    <w:rsid w:val="00FC76E9"/>
    <w:rsid w:val="00FC7A60"/>
    <w:rsid w:val="00FC7BA4"/>
    <w:rsid w:val="00FD019E"/>
    <w:rsid w:val="00FD1BCE"/>
    <w:rsid w:val="00FD4477"/>
    <w:rsid w:val="00FD5396"/>
    <w:rsid w:val="00FD65F7"/>
    <w:rsid w:val="00FD6D1D"/>
    <w:rsid w:val="00FD6DA5"/>
    <w:rsid w:val="00FD716D"/>
    <w:rsid w:val="00FD73EC"/>
    <w:rsid w:val="00FE0EC7"/>
    <w:rsid w:val="00FE1276"/>
    <w:rsid w:val="00FE13BD"/>
    <w:rsid w:val="00FE17C7"/>
    <w:rsid w:val="00FE1E07"/>
    <w:rsid w:val="00FE22B6"/>
    <w:rsid w:val="00FE2407"/>
    <w:rsid w:val="00FE2B03"/>
    <w:rsid w:val="00FE31BE"/>
    <w:rsid w:val="00FE31DD"/>
    <w:rsid w:val="00FE3978"/>
    <w:rsid w:val="00FE418B"/>
    <w:rsid w:val="00FE46E4"/>
    <w:rsid w:val="00FE495C"/>
    <w:rsid w:val="00FE4A4E"/>
    <w:rsid w:val="00FE4CD9"/>
    <w:rsid w:val="00FE59B9"/>
    <w:rsid w:val="00FE5D7F"/>
    <w:rsid w:val="00FE5DA1"/>
    <w:rsid w:val="00FE5E7F"/>
    <w:rsid w:val="00FE634B"/>
    <w:rsid w:val="00FE69CD"/>
    <w:rsid w:val="00FE6A20"/>
    <w:rsid w:val="00FE6ED9"/>
    <w:rsid w:val="00FE7649"/>
    <w:rsid w:val="00FE7C25"/>
    <w:rsid w:val="00FE7CBB"/>
    <w:rsid w:val="00FE7F24"/>
    <w:rsid w:val="00FF0194"/>
    <w:rsid w:val="00FF04EA"/>
    <w:rsid w:val="00FF0B3E"/>
    <w:rsid w:val="00FF0CC8"/>
    <w:rsid w:val="00FF16D8"/>
    <w:rsid w:val="00FF1740"/>
    <w:rsid w:val="00FF20E9"/>
    <w:rsid w:val="00FF2104"/>
    <w:rsid w:val="00FF24D2"/>
    <w:rsid w:val="00FF28C0"/>
    <w:rsid w:val="00FF2AB6"/>
    <w:rsid w:val="00FF2DB4"/>
    <w:rsid w:val="00FF3318"/>
    <w:rsid w:val="00FF3656"/>
    <w:rsid w:val="00FF3A7C"/>
    <w:rsid w:val="00FF4292"/>
    <w:rsid w:val="00FF5341"/>
    <w:rsid w:val="00FF5669"/>
    <w:rsid w:val="00FF5C72"/>
    <w:rsid w:val="00FF5E93"/>
    <w:rsid w:val="00FF62CC"/>
    <w:rsid w:val="00FF64AE"/>
    <w:rsid w:val="00FF64EF"/>
    <w:rsid w:val="010D82EC"/>
    <w:rsid w:val="010E5FBA"/>
    <w:rsid w:val="011E7233"/>
    <w:rsid w:val="01331DC7"/>
    <w:rsid w:val="013A2543"/>
    <w:rsid w:val="014726B8"/>
    <w:rsid w:val="015FF67A"/>
    <w:rsid w:val="017D9069"/>
    <w:rsid w:val="01867123"/>
    <w:rsid w:val="0187544B"/>
    <w:rsid w:val="01881E68"/>
    <w:rsid w:val="018BB702"/>
    <w:rsid w:val="01BFE5FC"/>
    <w:rsid w:val="01CD2AEF"/>
    <w:rsid w:val="01E7BC01"/>
    <w:rsid w:val="020C0645"/>
    <w:rsid w:val="0240B50C"/>
    <w:rsid w:val="0245ED0E"/>
    <w:rsid w:val="027D4D47"/>
    <w:rsid w:val="027F66BC"/>
    <w:rsid w:val="0294C73A"/>
    <w:rsid w:val="029CFE9B"/>
    <w:rsid w:val="02E5DADF"/>
    <w:rsid w:val="02F83E47"/>
    <w:rsid w:val="02F926E4"/>
    <w:rsid w:val="030D08D5"/>
    <w:rsid w:val="030E43C8"/>
    <w:rsid w:val="030ED2B7"/>
    <w:rsid w:val="03298316"/>
    <w:rsid w:val="032D402F"/>
    <w:rsid w:val="0337E259"/>
    <w:rsid w:val="03422EB8"/>
    <w:rsid w:val="035F32BC"/>
    <w:rsid w:val="03739586"/>
    <w:rsid w:val="039248F9"/>
    <w:rsid w:val="03A3A73C"/>
    <w:rsid w:val="03B02F94"/>
    <w:rsid w:val="03C39700"/>
    <w:rsid w:val="03D79204"/>
    <w:rsid w:val="03E89D6F"/>
    <w:rsid w:val="03E95891"/>
    <w:rsid w:val="04148310"/>
    <w:rsid w:val="0427DB7E"/>
    <w:rsid w:val="04495315"/>
    <w:rsid w:val="045969CF"/>
    <w:rsid w:val="0468C790"/>
    <w:rsid w:val="048C272C"/>
    <w:rsid w:val="0492FF49"/>
    <w:rsid w:val="04956DBA"/>
    <w:rsid w:val="04ADB86D"/>
    <w:rsid w:val="04AE9248"/>
    <w:rsid w:val="04B58909"/>
    <w:rsid w:val="04CCADE8"/>
    <w:rsid w:val="04E6AB3A"/>
    <w:rsid w:val="050965F8"/>
    <w:rsid w:val="0509C7C2"/>
    <w:rsid w:val="051223BA"/>
    <w:rsid w:val="05257C1B"/>
    <w:rsid w:val="052C7054"/>
    <w:rsid w:val="052FEE36"/>
    <w:rsid w:val="05301CB2"/>
    <w:rsid w:val="0534D42A"/>
    <w:rsid w:val="053E7C81"/>
    <w:rsid w:val="053F75B2"/>
    <w:rsid w:val="054DBD34"/>
    <w:rsid w:val="0553D12B"/>
    <w:rsid w:val="05700786"/>
    <w:rsid w:val="0570D8DD"/>
    <w:rsid w:val="0584625F"/>
    <w:rsid w:val="05849192"/>
    <w:rsid w:val="0585B085"/>
    <w:rsid w:val="058BC89A"/>
    <w:rsid w:val="05995B12"/>
    <w:rsid w:val="05BB7A01"/>
    <w:rsid w:val="05BF1A48"/>
    <w:rsid w:val="05D0E837"/>
    <w:rsid w:val="05DC81D5"/>
    <w:rsid w:val="05EAC117"/>
    <w:rsid w:val="05F54088"/>
    <w:rsid w:val="063AD7BE"/>
    <w:rsid w:val="064574B0"/>
    <w:rsid w:val="065126FD"/>
    <w:rsid w:val="065564E0"/>
    <w:rsid w:val="066C177F"/>
    <w:rsid w:val="06727E52"/>
    <w:rsid w:val="067C2765"/>
    <w:rsid w:val="067C5AC3"/>
    <w:rsid w:val="068DEC09"/>
    <w:rsid w:val="06AA6071"/>
    <w:rsid w:val="06B7C405"/>
    <w:rsid w:val="06E07DBC"/>
    <w:rsid w:val="06E7725E"/>
    <w:rsid w:val="06F7FE84"/>
    <w:rsid w:val="06F83F59"/>
    <w:rsid w:val="070D6D1A"/>
    <w:rsid w:val="0712BBD0"/>
    <w:rsid w:val="073745BA"/>
    <w:rsid w:val="073AD494"/>
    <w:rsid w:val="075914B4"/>
    <w:rsid w:val="075F9199"/>
    <w:rsid w:val="0760BCF2"/>
    <w:rsid w:val="07A01E21"/>
    <w:rsid w:val="07B43776"/>
    <w:rsid w:val="07BF8E0B"/>
    <w:rsid w:val="07C39F6B"/>
    <w:rsid w:val="07EF5658"/>
    <w:rsid w:val="07F3B3B5"/>
    <w:rsid w:val="07FF7D47"/>
    <w:rsid w:val="0826C0AD"/>
    <w:rsid w:val="0834846B"/>
    <w:rsid w:val="083923E9"/>
    <w:rsid w:val="084647D8"/>
    <w:rsid w:val="084BEB40"/>
    <w:rsid w:val="086894C0"/>
    <w:rsid w:val="0884748C"/>
    <w:rsid w:val="08A82E91"/>
    <w:rsid w:val="08AEC1E1"/>
    <w:rsid w:val="08F0111F"/>
    <w:rsid w:val="08FB40DC"/>
    <w:rsid w:val="09079C34"/>
    <w:rsid w:val="09089CB8"/>
    <w:rsid w:val="091A4EC5"/>
    <w:rsid w:val="09242D4A"/>
    <w:rsid w:val="092F1370"/>
    <w:rsid w:val="09444BA8"/>
    <w:rsid w:val="0944D66E"/>
    <w:rsid w:val="094FE474"/>
    <w:rsid w:val="09A4C5F3"/>
    <w:rsid w:val="09AA10B2"/>
    <w:rsid w:val="09AD201E"/>
    <w:rsid w:val="09AEE02A"/>
    <w:rsid w:val="09D4FCC4"/>
    <w:rsid w:val="09D7A364"/>
    <w:rsid w:val="09F95721"/>
    <w:rsid w:val="09FB4E21"/>
    <w:rsid w:val="0A0634EE"/>
    <w:rsid w:val="0A095895"/>
    <w:rsid w:val="0A165A11"/>
    <w:rsid w:val="0A22611E"/>
    <w:rsid w:val="0A33BDC1"/>
    <w:rsid w:val="0A36789A"/>
    <w:rsid w:val="0A3A1DED"/>
    <w:rsid w:val="0A401EE0"/>
    <w:rsid w:val="0A4F647B"/>
    <w:rsid w:val="0A55E559"/>
    <w:rsid w:val="0A59C24D"/>
    <w:rsid w:val="0A7DB7A6"/>
    <w:rsid w:val="0A81CE21"/>
    <w:rsid w:val="0A922C1A"/>
    <w:rsid w:val="0A94CDF4"/>
    <w:rsid w:val="0A9FD7A4"/>
    <w:rsid w:val="0ABA7387"/>
    <w:rsid w:val="0ACCBD9B"/>
    <w:rsid w:val="0B068847"/>
    <w:rsid w:val="0B07794F"/>
    <w:rsid w:val="0B123FCC"/>
    <w:rsid w:val="0B144299"/>
    <w:rsid w:val="0B317F70"/>
    <w:rsid w:val="0B3C48B5"/>
    <w:rsid w:val="0B4FEE01"/>
    <w:rsid w:val="0B594525"/>
    <w:rsid w:val="0B5B8CEA"/>
    <w:rsid w:val="0B957DB6"/>
    <w:rsid w:val="0BB1CE4D"/>
    <w:rsid w:val="0BBF8C29"/>
    <w:rsid w:val="0BD67B80"/>
    <w:rsid w:val="0BE68DDF"/>
    <w:rsid w:val="0C01580F"/>
    <w:rsid w:val="0C23A5E3"/>
    <w:rsid w:val="0C3230A5"/>
    <w:rsid w:val="0C371431"/>
    <w:rsid w:val="0C398277"/>
    <w:rsid w:val="0C46A0B9"/>
    <w:rsid w:val="0C46C408"/>
    <w:rsid w:val="0C5AC4BE"/>
    <w:rsid w:val="0C5E8911"/>
    <w:rsid w:val="0C6BF5F9"/>
    <w:rsid w:val="0C7211F8"/>
    <w:rsid w:val="0C757388"/>
    <w:rsid w:val="0C9DFA75"/>
    <w:rsid w:val="0CAFFCBB"/>
    <w:rsid w:val="0CC2050B"/>
    <w:rsid w:val="0CC6A95C"/>
    <w:rsid w:val="0CCF07F2"/>
    <w:rsid w:val="0CEEF44C"/>
    <w:rsid w:val="0CEF785F"/>
    <w:rsid w:val="0D1161D1"/>
    <w:rsid w:val="0D11A6A5"/>
    <w:rsid w:val="0D1B5F8E"/>
    <w:rsid w:val="0D4F8ADE"/>
    <w:rsid w:val="0D61C661"/>
    <w:rsid w:val="0D72D0D8"/>
    <w:rsid w:val="0D75B68B"/>
    <w:rsid w:val="0D81426F"/>
    <w:rsid w:val="0D86C956"/>
    <w:rsid w:val="0D9F1849"/>
    <w:rsid w:val="0DB4AA79"/>
    <w:rsid w:val="0DC0D697"/>
    <w:rsid w:val="0DD8AA31"/>
    <w:rsid w:val="0E05B7E7"/>
    <w:rsid w:val="0E12B42A"/>
    <w:rsid w:val="0E3EC2E8"/>
    <w:rsid w:val="0E429519"/>
    <w:rsid w:val="0E49D0DC"/>
    <w:rsid w:val="0E67691C"/>
    <w:rsid w:val="0E6C4BC9"/>
    <w:rsid w:val="0E81B5D8"/>
    <w:rsid w:val="0EA2416D"/>
    <w:rsid w:val="0EBA2352"/>
    <w:rsid w:val="0ECB026B"/>
    <w:rsid w:val="0EDE84B0"/>
    <w:rsid w:val="0EF4A1DD"/>
    <w:rsid w:val="0EFD96CD"/>
    <w:rsid w:val="0EFEFF68"/>
    <w:rsid w:val="0F04FD6A"/>
    <w:rsid w:val="0F117ECC"/>
    <w:rsid w:val="0F1C8E56"/>
    <w:rsid w:val="0F1DF4F3"/>
    <w:rsid w:val="0F1F75D9"/>
    <w:rsid w:val="0F2FD50A"/>
    <w:rsid w:val="0F304298"/>
    <w:rsid w:val="0F30F82B"/>
    <w:rsid w:val="0F3912DA"/>
    <w:rsid w:val="0F3E7CD3"/>
    <w:rsid w:val="0F490ABC"/>
    <w:rsid w:val="0F4A043D"/>
    <w:rsid w:val="0FBC8FB9"/>
    <w:rsid w:val="0FE7EA88"/>
    <w:rsid w:val="0FEA930E"/>
    <w:rsid w:val="0FF648CD"/>
    <w:rsid w:val="0FFB314D"/>
    <w:rsid w:val="100C8DE3"/>
    <w:rsid w:val="102D9735"/>
    <w:rsid w:val="1050A569"/>
    <w:rsid w:val="10515F13"/>
    <w:rsid w:val="1054A287"/>
    <w:rsid w:val="105B786B"/>
    <w:rsid w:val="10600C64"/>
    <w:rsid w:val="106F60AB"/>
    <w:rsid w:val="10882111"/>
    <w:rsid w:val="1095B35D"/>
    <w:rsid w:val="10970D5F"/>
    <w:rsid w:val="10A3FC38"/>
    <w:rsid w:val="10B30B4D"/>
    <w:rsid w:val="10B7C225"/>
    <w:rsid w:val="10D5D61D"/>
    <w:rsid w:val="10D76DA5"/>
    <w:rsid w:val="10DFE00A"/>
    <w:rsid w:val="10ED2230"/>
    <w:rsid w:val="11144464"/>
    <w:rsid w:val="111AAF44"/>
    <w:rsid w:val="11269EB7"/>
    <w:rsid w:val="11292A85"/>
    <w:rsid w:val="112E00B5"/>
    <w:rsid w:val="114B5FA4"/>
    <w:rsid w:val="115BDE13"/>
    <w:rsid w:val="11631431"/>
    <w:rsid w:val="1165FC97"/>
    <w:rsid w:val="116A6B71"/>
    <w:rsid w:val="11737B2E"/>
    <w:rsid w:val="11867A4D"/>
    <w:rsid w:val="118C852B"/>
    <w:rsid w:val="11931A26"/>
    <w:rsid w:val="11BCFA00"/>
    <w:rsid w:val="11E4E792"/>
    <w:rsid w:val="11EBE112"/>
    <w:rsid w:val="11FD5130"/>
    <w:rsid w:val="12124D8A"/>
    <w:rsid w:val="12176B44"/>
    <w:rsid w:val="123BD700"/>
    <w:rsid w:val="1241B56B"/>
    <w:rsid w:val="1246BE74"/>
    <w:rsid w:val="125FA0ED"/>
    <w:rsid w:val="1274427E"/>
    <w:rsid w:val="1282C03E"/>
    <w:rsid w:val="129BC71D"/>
    <w:rsid w:val="12B86110"/>
    <w:rsid w:val="12BB04DB"/>
    <w:rsid w:val="12C3B837"/>
    <w:rsid w:val="12C70ECF"/>
    <w:rsid w:val="12FBE2EA"/>
    <w:rsid w:val="1302B3E4"/>
    <w:rsid w:val="131532B4"/>
    <w:rsid w:val="131D42D5"/>
    <w:rsid w:val="1330A2F2"/>
    <w:rsid w:val="133E7C56"/>
    <w:rsid w:val="1353C827"/>
    <w:rsid w:val="135A580F"/>
    <w:rsid w:val="135D4CF4"/>
    <w:rsid w:val="1366A4BA"/>
    <w:rsid w:val="136DCC97"/>
    <w:rsid w:val="137D9EE2"/>
    <w:rsid w:val="139C31B7"/>
    <w:rsid w:val="13A8FA93"/>
    <w:rsid w:val="13B0E734"/>
    <w:rsid w:val="13C22B76"/>
    <w:rsid w:val="13D64E94"/>
    <w:rsid w:val="13DCFADE"/>
    <w:rsid w:val="13EF03D2"/>
    <w:rsid w:val="140F5DD8"/>
    <w:rsid w:val="141C0BA4"/>
    <w:rsid w:val="142CEB05"/>
    <w:rsid w:val="143221AA"/>
    <w:rsid w:val="14334EA6"/>
    <w:rsid w:val="14355B38"/>
    <w:rsid w:val="1442FD59"/>
    <w:rsid w:val="1449B73F"/>
    <w:rsid w:val="144C9932"/>
    <w:rsid w:val="14624AD5"/>
    <w:rsid w:val="1475E809"/>
    <w:rsid w:val="14760E20"/>
    <w:rsid w:val="1488598C"/>
    <w:rsid w:val="149A2B23"/>
    <w:rsid w:val="149A35AF"/>
    <w:rsid w:val="149D73B5"/>
    <w:rsid w:val="14A46B3D"/>
    <w:rsid w:val="14A8F1DB"/>
    <w:rsid w:val="14B5A71F"/>
    <w:rsid w:val="14F13942"/>
    <w:rsid w:val="14F5644F"/>
    <w:rsid w:val="14F575DF"/>
    <w:rsid w:val="15008333"/>
    <w:rsid w:val="1500E0D6"/>
    <w:rsid w:val="1508A9A7"/>
    <w:rsid w:val="152EB416"/>
    <w:rsid w:val="152FF7FD"/>
    <w:rsid w:val="15343D63"/>
    <w:rsid w:val="15484018"/>
    <w:rsid w:val="15491796"/>
    <w:rsid w:val="15526A64"/>
    <w:rsid w:val="157BD613"/>
    <w:rsid w:val="1595E5A1"/>
    <w:rsid w:val="15B37E68"/>
    <w:rsid w:val="15B3B25E"/>
    <w:rsid w:val="15C63821"/>
    <w:rsid w:val="15C6C8D9"/>
    <w:rsid w:val="15D1DA97"/>
    <w:rsid w:val="15DAF066"/>
    <w:rsid w:val="15E76969"/>
    <w:rsid w:val="15FDF36C"/>
    <w:rsid w:val="16376A0E"/>
    <w:rsid w:val="164B92A0"/>
    <w:rsid w:val="1651F242"/>
    <w:rsid w:val="165467AD"/>
    <w:rsid w:val="1656F2A3"/>
    <w:rsid w:val="1684D193"/>
    <w:rsid w:val="168E2CD9"/>
    <w:rsid w:val="16A7B4E6"/>
    <w:rsid w:val="16A7C761"/>
    <w:rsid w:val="16B343CD"/>
    <w:rsid w:val="16CC9F78"/>
    <w:rsid w:val="16E00324"/>
    <w:rsid w:val="16FA9E5C"/>
    <w:rsid w:val="1705D67B"/>
    <w:rsid w:val="1715CA30"/>
    <w:rsid w:val="1716919E"/>
    <w:rsid w:val="1717B865"/>
    <w:rsid w:val="17180BB4"/>
    <w:rsid w:val="17276849"/>
    <w:rsid w:val="172A3513"/>
    <w:rsid w:val="173EB0A0"/>
    <w:rsid w:val="17437C6D"/>
    <w:rsid w:val="174A29E8"/>
    <w:rsid w:val="1754C6AA"/>
    <w:rsid w:val="1769471D"/>
    <w:rsid w:val="1771C77C"/>
    <w:rsid w:val="177F2285"/>
    <w:rsid w:val="17826F82"/>
    <w:rsid w:val="1789DFEE"/>
    <w:rsid w:val="179C917E"/>
    <w:rsid w:val="17A0D7E6"/>
    <w:rsid w:val="17B0AD9A"/>
    <w:rsid w:val="17BAD61D"/>
    <w:rsid w:val="17C0E811"/>
    <w:rsid w:val="17C3BE0E"/>
    <w:rsid w:val="17D4AA49"/>
    <w:rsid w:val="17DC530F"/>
    <w:rsid w:val="17E92EC6"/>
    <w:rsid w:val="17F1AE2D"/>
    <w:rsid w:val="17F96061"/>
    <w:rsid w:val="18072C36"/>
    <w:rsid w:val="182162EC"/>
    <w:rsid w:val="1825D211"/>
    <w:rsid w:val="182D2E04"/>
    <w:rsid w:val="1843337E"/>
    <w:rsid w:val="18547352"/>
    <w:rsid w:val="185FBE72"/>
    <w:rsid w:val="1862C5F8"/>
    <w:rsid w:val="1894AD4B"/>
    <w:rsid w:val="18B41D40"/>
    <w:rsid w:val="18CB822D"/>
    <w:rsid w:val="18E321C7"/>
    <w:rsid w:val="18F67235"/>
    <w:rsid w:val="18F680C0"/>
    <w:rsid w:val="18F77D21"/>
    <w:rsid w:val="18FD5D58"/>
    <w:rsid w:val="19031D4C"/>
    <w:rsid w:val="190600EA"/>
    <w:rsid w:val="190E9ED4"/>
    <w:rsid w:val="1936BADF"/>
    <w:rsid w:val="193B9BCD"/>
    <w:rsid w:val="195C0F95"/>
    <w:rsid w:val="195DFFC3"/>
    <w:rsid w:val="197123D8"/>
    <w:rsid w:val="1973E4FD"/>
    <w:rsid w:val="1983AEFD"/>
    <w:rsid w:val="199E3DA3"/>
    <w:rsid w:val="19A2C1A3"/>
    <w:rsid w:val="19A85593"/>
    <w:rsid w:val="19A90C6B"/>
    <w:rsid w:val="19AC58C5"/>
    <w:rsid w:val="19DAB4B4"/>
    <w:rsid w:val="19E1410F"/>
    <w:rsid w:val="19E19B73"/>
    <w:rsid w:val="1A02D405"/>
    <w:rsid w:val="1A0C6DBE"/>
    <w:rsid w:val="1A138213"/>
    <w:rsid w:val="1A20B61E"/>
    <w:rsid w:val="1A2F96E7"/>
    <w:rsid w:val="1A315837"/>
    <w:rsid w:val="1A4320F2"/>
    <w:rsid w:val="1A5A33D4"/>
    <w:rsid w:val="1A6C2344"/>
    <w:rsid w:val="1A726A55"/>
    <w:rsid w:val="1A898D0E"/>
    <w:rsid w:val="1A9BB058"/>
    <w:rsid w:val="1AA89B94"/>
    <w:rsid w:val="1AC20F94"/>
    <w:rsid w:val="1AC7D7BC"/>
    <w:rsid w:val="1AD34382"/>
    <w:rsid w:val="1AD743FA"/>
    <w:rsid w:val="1ADCA728"/>
    <w:rsid w:val="1B06DAE4"/>
    <w:rsid w:val="1B09CF97"/>
    <w:rsid w:val="1B129B79"/>
    <w:rsid w:val="1B15909E"/>
    <w:rsid w:val="1B2CF9A8"/>
    <w:rsid w:val="1B44130D"/>
    <w:rsid w:val="1B447FB3"/>
    <w:rsid w:val="1B4F0965"/>
    <w:rsid w:val="1B503C85"/>
    <w:rsid w:val="1B6FFCBE"/>
    <w:rsid w:val="1B722B5C"/>
    <w:rsid w:val="1B740B7D"/>
    <w:rsid w:val="1B7BDF20"/>
    <w:rsid w:val="1B912002"/>
    <w:rsid w:val="1B924B46"/>
    <w:rsid w:val="1B9D7332"/>
    <w:rsid w:val="1BA47AFD"/>
    <w:rsid w:val="1BBF4D0F"/>
    <w:rsid w:val="1BE5CF90"/>
    <w:rsid w:val="1BE96A87"/>
    <w:rsid w:val="1BF7F703"/>
    <w:rsid w:val="1C034165"/>
    <w:rsid w:val="1C2AD008"/>
    <w:rsid w:val="1C36241B"/>
    <w:rsid w:val="1C6CF8B3"/>
    <w:rsid w:val="1C6ED21A"/>
    <w:rsid w:val="1C7FBBB9"/>
    <w:rsid w:val="1CADA577"/>
    <w:rsid w:val="1CC0112D"/>
    <w:rsid w:val="1CC4467A"/>
    <w:rsid w:val="1CC9AC39"/>
    <w:rsid w:val="1CD3979D"/>
    <w:rsid w:val="1CD99A77"/>
    <w:rsid w:val="1CDA0BD4"/>
    <w:rsid w:val="1CE4733D"/>
    <w:rsid w:val="1D01A894"/>
    <w:rsid w:val="1D09F89E"/>
    <w:rsid w:val="1D10929E"/>
    <w:rsid w:val="1D43260F"/>
    <w:rsid w:val="1D450DEA"/>
    <w:rsid w:val="1D49B37C"/>
    <w:rsid w:val="1D5B7ED2"/>
    <w:rsid w:val="1D791B7E"/>
    <w:rsid w:val="1DB7EBB2"/>
    <w:rsid w:val="1DEDEE00"/>
    <w:rsid w:val="1DFCEFE6"/>
    <w:rsid w:val="1E23BDB7"/>
    <w:rsid w:val="1E35FE75"/>
    <w:rsid w:val="1E3D6679"/>
    <w:rsid w:val="1E402BEE"/>
    <w:rsid w:val="1E406910"/>
    <w:rsid w:val="1E449AF0"/>
    <w:rsid w:val="1E60B579"/>
    <w:rsid w:val="1E864DC1"/>
    <w:rsid w:val="1EA85A20"/>
    <w:rsid w:val="1EB79630"/>
    <w:rsid w:val="1EBAE6A7"/>
    <w:rsid w:val="1EE48222"/>
    <w:rsid w:val="1EF5A9EC"/>
    <w:rsid w:val="1F43F6AF"/>
    <w:rsid w:val="1F4C3A4D"/>
    <w:rsid w:val="1F60C5FD"/>
    <w:rsid w:val="1F98DE83"/>
    <w:rsid w:val="1FA046A1"/>
    <w:rsid w:val="1FBFBA7B"/>
    <w:rsid w:val="1FFB6676"/>
    <w:rsid w:val="200426DD"/>
    <w:rsid w:val="2006A363"/>
    <w:rsid w:val="2018543C"/>
    <w:rsid w:val="201D0B67"/>
    <w:rsid w:val="203D5E66"/>
    <w:rsid w:val="203E1802"/>
    <w:rsid w:val="205088BD"/>
    <w:rsid w:val="207EDCAE"/>
    <w:rsid w:val="208DF67B"/>
    <w:rsid w:val="2099EA45"/>
    <w:rsid w:val="209AE80E"/>
    <w:rsid w:val="20B998DA"/>
    <w:rsid w:val="20B9DE5D"/>
    <w:rsid w:val="20C3C60E"/>
    <w:rsid w:val="20CA76F6"/>
    <w:rsid w:val="20CE752E"/>
    <w:rsid w:val="20E027DA"/>
    <w:rsid w:val="20F02900"/>
    <w:rsid w:val="21022C7D"/>
    <w:rsid w:val="2113115C"/>
    <w:rsid w:val="211AB94B"/>
    <w:rsid w:val="212FC3F3"/>
    <w:rsid w:val="214C3000"/>
    <w:rsid w:val="2154D1AA"/>
    <w:rsid w:val="217887BC"/>
    <w:rsid w:val="2183B23F"/>
    <w:rsid w:val="219E6DB7"/>
    <w:rsid w:val="21A093F1"/>
    <w:rsid w:val="21B94181"/>
    <w:rsid w:val="21C1D151"/>
    <w:rsid w:val="21C45A96"/>
    <w:rsid w:val="21D7D77D"/>
    <w:rsid w:val="21DB0795"/>
    <w:rsid w:val="21E58F87"/>
    <w:rsid w:val="21F52D44"/>
    <w:rsid w:val="21FD1BF3"/>
    <w:rsid w:val="21FEA87A"/>
    <w:rsid w:val="221A2DCB"/>
    <w:rsid w:val="222127AB"/>
    <w:rsid w:val="225FC217"/>
    <w:rsid w:val="22681A42"/>
    <w:rsid w:val="227391F8"/>
    <w:rsid w:val="2276A1A5"/>
    <w:rsid w:val="227D9838"/>
    <w:rsid w:val="228B6D12"/>
    <w:rsid w:val="22923CE2"/>
    <w:rsid w:val="22C0083B"/>
    <w:rsid w:val="22C51BCB"/>
    <w:rsid w:val="22F65A75"/>
    <w:rsid w:val="22FAFA4A"/>
    <w:rsid w:val="23188E45"/>
    <w:rsid w:val="232D8D52"/>
    <w:rsid w:val="233A58E9"/>
    <w:rsid w:val="2362CC28"/>
    <w:rsid w:val="237BEB5C"/>
    <w:rsid w:val="23810D61"/>
    <w:rsid w:val="2397C7D1"/>
    <w:rsid w:val="23B93151"/>
    <w:rsid w:val="23DA10F8"/>
    <w:rsid w:val="23E3E60B"/>
    <w:rsid w:val="23E9DC84"/>
    <w:rsid w:val="23FDEF44"/>
    <w:rsid w:val="24009F2F"/>
    <w:rsid w:val="2405DE6A"/>
    <w:rsid w:val="241FFDD6"/>
    <w:rsid w:val="24408173"/>
    <w:rsid w:val="24423493"/>
    <w:rsid w:val="2460727C"/>
    <w:rsid w:val="246FADC6"/>
    <w:rsid w:val="2470337F"/>
    <w:rsid w:val="248592F9"/>
    <w:rsid w:val="2487A339"/>
    <w:rsid w:val="24902120"/>
    <w:rsid w:val="249F8B5A"/>
    <w:rsid w:val="24CB4B23"/>
    <w:rsid w:val="24DBA451"/>
    <w:rsid w:val="24DCA210"/>
    <w:rsid w:val="24F0CB7C"/>
    <w:rsid w:val="2517A95A"/>
    <w:rsid w:val="2532B05F"/>
    <w:rsid w:val="25410733"/>
    <w:rsid w:val="25429E18"/>
    <w:rsid w:val="25442BCB"/>
    <w:rsid w:val="2548A839"/>
    <w:rsid w:val="255A2AA0"/>
    <w:rsid w:val="25610455"/>
    <w:rsid w:val="2572B379"/>
    <w:rsid w:val="2581579C"/>
    <w:rsid w:val="2588D9AA"/>
    <w:rsid w:val="2590057C"/>
    <w:rsid w:val="25B0AA5F"/>
    <w:rsid w:val="25CA5F07"/>
    <w:rsid w:val="25D32DF2"/>
    <w:rsid w:val="25EF7DD9"/>
    <w:rsid w:val="260ED626"/>
    <w:rsid w:val="26112594"/>
    <w:rsid w:val="261FE23A"/>
    <w:rsid w:val="26461BAB"/>
    <w:rsid w:val="264B14D5"/>
    <w:rsid w:val="2664AC1B"/>
    <w:rsid w:val="267C0671"/>
    <w:rsid w:val="26858960"/>
    <w:rsid w:val="26C0E1CA"/>
    <w:rsid w:val="26E11BF3"/>
    <w:rsid w:val="26E3C7F3"/>
    <w:rsid w:val="26F21BB8"/>
    <w:rsid w:val="27039C10"/>
    <w:rsid w:val="2706138E"/>
    <w:rsid w:val="27062F61"/>
    <w:rsid w:val="270BD616"/>
    <w:rsid w:val="270DE9FC"/>
    <w:rsid w:val="273EE8E6"/>
    <w:rsid w:val="2745F79B"/>
    <w:rsid w:val="276574C2"/>
    <w:rsid w:val="277AC1EB"/>
    <w:rsid w:val="27AF7A8B"/>
    <w:rsid w:val="27D66A97"/>
    <w:rsid w:val="27F20EC4"/>
    <w:rsid w:val="27F55BF6"/>
    <w:rsid w:val="2811B2D5"/>
    <w:rsid w:val="281347E2"/>
    <w:rsid w:val="281A792B"/>
    <w:rsid w:val="281C706B"/>
    <w:rsid w:val="2826A044"/>
    <w:rsid w:val="282DEF52"/>
    <w:rsid w:val="283C1429"/>
    <w:rsid w:val="2842332D"/>
    <w:rsid w:val="28440453"/>
    <w:rsid w:val="2858CA7E"/>
    <w:rsid w:val="2882A726"/>
    <w:rsid w:val="28C7F7D9"/>
    <w:rsid w:val="28C86B41"/>
    <w:rsid w:val="28D4EA8C"/>
    <w:rsid w:val="28D65B1A"/>
    <w:rsid w:val="28EF31D3"/>
    <w:rsid w:val="29073D36"/>
    <w:rsid w:val="29098CB4"/>
    <w:rsid w:val="291474C8"/>
    <w:rsid w:val="29224332"/>
    <w:rsid w:val="2933E459"/>
    <w:rsid w:val="295CF2BF"/>
    <w:rsid w:val="299665F0"/>
    <w:rsid w:val="299BE0B4"/>
    <w:rsid w:val="29A52B96"/>
    <w:rsid w:val="29A57557"/>
    <w:rsid w:val="29BB4CEB"/>
    <w:rsid w:val="29CE824F"/>
    <w:rsid w:val="29CF2084"/>
    <w:rsid w:val="29F2004D"/>
    <w:rsid w:val="2A0C4C15"/>
    <w:rsid w:val="2A131CEB"/>
    <w:rsid w:val="2A20C314"/>
    <w:rsid w:val="2A23CD44"/>
    <w:rsid w:val="2A5EB906"/>
    <w:rsid w:val="2A7507EE"/>
    <w:rsid w:val="2A8064E1"/>
    <w:rsid w:val="2A8C7712"/>
    <w:rsid w:val="2AAE2270"/>
    <w:rsid w:val="2AB7491E"/>
    <w:rsid w:val="2ABB5951"/>
    <w:rsid w:val="2AE1F211"/>
    <w:rsid w:val="2AE2D602"/>
    <w:rsid w:val="2AE6401F"/>
    <w:rsid w:val="2AF68DD4"/>
    <w:rsid w:val="2B6A9B46"/>
    <w:rsid w:val="2B787EF2"/>
    <w:rsid w:val="2B8F74D4"/>
    <w:rsid w:val="2B92AEAA"/>
    <w:rsid w:val="2B945CEA"/>
    <w:rsid w:val="2BA075A9"/>
    <w:rsid w:val="2BBF065C"/>
    <w:rsid w:val="2BCBF9F5"/>
    <w:rsid w:val="2BCF709C"/>
    <w:rsid w:val="2BDEA6BE"/>
    <w:rsid w:val="2C2A81BB"/>
    <w:rsid w:val="2C301671"/>
    <w:rsid w:val="2C319C9F"/>
    <w:rsid w:val="2C46254C"/>
    <w:rsid w:val="2C4D98A2"/>
    <w:rsid w:val="2C4DB5C1"/>
    <w:rsid w:val="2C6FC87E"/>
    <w:rsid w:val="2CC02666"/>
    <w:rsid w:val="2CC07096"/>
    <w:rsid w:val="2CC7A9AB"/>
    <w:rsid w:val="2CC87E6A"/>
    <w:rsid w:val="2CD054D5"/>
    <w:rsid w:val="2CD7488F"/>
    <w:rsid w:val="2CDB7BB4"/>
    <w:rsid w:val="2CED54DA"/>
    <w:rsid w:val="2D160810"/>
    <w:rsid w:val="2D1DC18E"/>
    <w:rsid w:val="2D3CA3AF"/>
    <w:rsid w:val="2D4EEF78"/>
    <w:rsid w:val="2D754CAF"/>
    <w:rsid w:val="2D81E9C6"/>
    <w:rsid w:val="2D874A69"/>
    <w:rsid w:val="2D95529E"/>
    <w:rsid w:val="2D9D2846"/>
    <w:rsid w:val="2DA11E6B"/>
    <w:rsid w:val="2DA532FC"/>
    <w:rsid w:val="2DC5AE70"/>
    <w:rsid w:val="2DC6C2AF"/>
    <w:rsid w:val="2DDCBB73"/>
    <w:rsid w:val="2DDE005E"/>
    <w:rsid w:val="2DDE08BF"/>
    <w:rsid w:val="2DF1D1D9"/>
    <w:rsid w:val="2DF897CF"/>
    <w:rsid w:val="2E27EBBA"/>
    <w:rsid w:val="2E364DC3"/>
    <w:rsid w:val="2E382630"/>
    <w:rsid w:val="2E4842B4"/>
    <w:rsid w:val="2E571B2A"/>
    <w:rsid w:val="2E6AC229"/>
    <w:rsid w:val="2EB946CF"/>
    <w:rsid w:val="2EBE08DF"/>
    <w:rsid w:val="2EC2D6F9"/>
    <w:rsid w:val="2EC601D1"/>
    <w:rsid w:val="2ED48BF6"/>
    <w:rsid w:val="2EE7855F"/>
    <w:rsid w:val="2EED6D74"/>
    <w:rsid w:val="2F0089E2"/>
    <w:rsid w:val="2F220C0D"/>
    <w:rsid w:val="2F268800"/>
    <w:rsid w:val="2F2D3E24"/>
    <w:rsid w:val="2F33E54A"/>
    <w:rsid w:val="2F40B8CD"/>
    <w:rsid w:val="2F4AD878"/>
    <w:rsid w:val="2F4FDC37"/>
    <w:rsid w:val="2F5CCF03"/>
    <w:rsid w:val="2F628DA1"/>
    <w:rsid w:val="2F69AA9A"/>
    <w:rsid w:val="2F6CB60A"/>
    <w:rsid w:val="2F8480A6"/>
    <w:rsid w:val="2F8FFA5B"/>
    <w:rsid w:val="2F94DE80"/>
    <w:rsid w:val="2F964805"/>
    <w:rsid w:val="2F9655CC"/>
    <w:rsid w:val="2FA4D11C"/>
    <w:rsid w:val="2FB07721"/>
    <w:rsid w:val="2FF39EEE"/>
    <w:rsid w:val="2FF4B4F2"/>
    <w:rsid w:val="3004877C"/>
    <w:rsid w:val="30065C75"/>
    <w:rsid w:val="30106E3F"/>
    <w:rsid w:val="3019AB6A"/>
    <w:rsid w:val="3019D496"/>
    <w:rsid w:val="30347020"/>
    <w:rsid w:val="3037C124"/>
    <w:rsid w:val="304134B7"/>
    <w:rsid w:val="3044DA34"/>
    <w:rsid w:val="304F5264"/>
    <w:rsid w:val="305AF381"/>
    <w:rsid w:val="306751D3"/>
    <w:rsid w:val="3087A734"/>
    <w:rsid w:val="308B2E5D"/>
    <w:rsid w:val="308EF703"/>
    <w:rsid w:val="30AA0972"/>
    <w:rsid w:val="30B5107A"/>
    <w:rsid w:val="30D6D5ED"/>
    <w:rsid w:val="30FE3F77"/>
    <w:rsid w:val="30FE90B2"/>
    <w:rsid w:val="31187807"/>
    <w:rsid w:val="31353358"/>
    <w:rsid w:val="31366D64"/>
    <w:rsid w:val="313CB833"/>
    <w:rsid w:val="315C0D87"/>
    <w:rsid w:val="3165B1B8"/>
    <w:rsid w:val="316F5D73"/>
    <w:rsid w:val="31C4E150"/>
    <w:rsid w:val="31E73E9A"/>
    <w:rsid w:val="31EA3364"/>
    <w:rsid w:val="31EAC9C9"/>
    <w:rsid w:val="31EB2DD0"/>
    <w:rsid w:val="31F69E72"/>
    <w:rsid w:val="32096A6B"/>
    <w:rsid w:val="320DC5B5"/>
    <w:rsid w:val="320EFF66"/>
    <w:rsid w:val="3214E6FD"/>
    <w:rsid w:val="32422F24"/>
    <w:rsid w:val="324FCB4F"/>
    <w:rsid w:val="32712111"/>
    <w:rsid w:val="32761DBF"/>
    <w:rsid w:val="32794F36"/>
    <w:rsid w:val="3290D347"/>
    <w:rsid w:val="329C2662"/>
    <w:rsid w:val="32B04580"/>
    <w:rsid w:val="32B180CB"/>
    <w:rsid w:val="32B9944B"/>
    <w:rsid w:val="32C27CA2"/>
    <w:rsid w:val="32DA678F"/>
    <w:rsid w:val="32F0C400"/>
    <w:rsid w:val="330158E1"/>
    <w:rsid w:val="3309CDF6"/>
    <w:rsid w:val="332CCC01"/>
    <w:rsid w:val="3349293F"/>
    <w:rsid w:val="335CB2E8"/>
    <w:rsid w:val="336BB6F6"/>
    <w:rsid w:val="3394C7CA"/>
    <w:rsid w:val="33C2D825"/>
    <w:rsid w:val="33E49446"/>
    <w:rsid w:val="33F63528"/>
    <w:rsid w:val="33FF8AAF"/>
    <w:rsid w:val="3411778D"/>
    <w:rsid w:val="342B52E2"/>
    <w:rsid w:val="34333958"/>
    <w:rsid w:val="3434CEAE"/>
    <w:rsid w:val="34363A89"/>
    <w:rsid w:val="343B6B5C"/>
    <w:rsid w:val="3440F506"/>
    <w:rsid w:val="34436FD4"/>
    <w:rsid w:val="344567E8"/>
    <w:rsid w:val="34457FE1"/>
    <w:rsid w:val="34505516"/>
    <w:rsid w:val="3451F03B"/>
    <w:rsid w:val="34530E88"/>
    <w:rsid w:val="34598936"/>
    <w:rsid w:val="3465E939"/>
    <w:rsid w:val="34779E07"/>
    <w:rsid w:val="3490719D"/>
    <w:rsid w:val="34BBDAAC"/>
    <w:rsid w:val="34BC4616"/>
    <w:rsid w:val="34C9AC3D"/>
    <w:rsid w:val="34CD12D3"/>
    <w:rsid w:val="34D686E2"/>
    <w:rsid w:val="34DA8CDC"/>
    <w:rsid w:val="34E4CA1D"/>
    <w:rsid w:val="34ECB32C"/>
    <w:rsid w:val="34EF5E0B"/>
    <w:rsid w:val="34EFBE28"/>
    <w:rsid w:val="34F15236"/>
    <w:rsid w:val="34FCE06F"/>
    <w:rsid w:val="350B9051"/>
    <w:rsid w:val="350BDC90"/>
    <w:rsid w:val="350EDD07"/>
    <w:rsid w:val="35109051"/>
    <w:rsid w:val="351ACF7C"/>
    <w:rsid w:val="352BB9AC"/>
    <w:rsid w:val="35333A33"/>
    <w:rsid w:val="3568DB0B"/>
    <w:rsid w:val="356A2A51"/>
    <w:rsid w:val="356FEC1A"/>
    <w:rsid w:val="357E0D77"/>
    <w:rsid w:val="3594A31F"/>
    <w:rsid w:val="35A7E624"/>
    <w:rsid w:val="35AAFF13"/>
    <w:rsid w:val="35ADCD9D"/>
    <w:rsid w:val="35AED195"/>
    <w:rsid w:val="35AF5E00"/>
    <w:rsid w:val="35BE0432"/>
    <w:rsid w:val="35BF2266"/>
    <w:rsid w:val="35E761EF"/>
    <w:rsid w:val="35FAF129"/>
    <w:rsid w:val="3600AE75"/>
    <w:rsid w:val="3618C365"/>
    <w:rsid w:val="36246CF7"/>
    <w:rsid w:val="363BECA7"/>
    <w:rsid w:val="364BFBB7"/>
    <w:rsid w:val="364E14D0"/>
    <w:rsid w:val="3671D3F9"/>
    <w:rsid w:val="36898E77"/>
    <w:rsid w:val="36933EA5"/>
    <w:rsid w:val="36A8654C"/>
    <w:rsid w:val="36AF3FE2"/>
    <w:rsid w:val="36B8518E"/>
    <w:rsid w:val="36BA04E9"/>
    <w:rsid w:val="36D331A2"/>
    <w:rsid w:val="36F3A618"/>
    <w:rsid w:val="370B5697"/>
    <w:rsid w:val="370BF42F"/>
    <w:rsid w:val="370C726E"/>
    <w:rsid w:val="3712F9EA"/>
    <w:rsid w:val="3717F427"/>
    <w:rsid w:val="37183829"/>
    <w:rsid w:val="371BEB7E"/>
    <w:rsid w:val="3751FBFE"/>
    <w:rsid w:val="3754B9C5"/>
    <w:rsid w:val="375594E5"/>
    <w:rsid w:val="375DA7DE"/>
    <w:rsid w:val="376EE860"/>
    <w:rsid w:val="376F03AE"/>
    <w:rsid w:val="37721145"/>
    <w:rsid w:val="37922EC6"/>
    <w:rsid w:val="37B13603"/>
    <w:rsid w:val="37B83AFE"/>
    <w:rsid w:val="37C1B92B"/>
    <w:rsid w:val="37C73D56"/>
    <w:rsid w:val="37CB5023"/>
    <w:rsid w:val="37D5714D"/>
    <w:rsid w:val="37FC1DA6"/>
    <w:rsid w:val="37FEA276"/>
    <w:rsid w:val="38291608"/>
    <w:rsid w:val="384E2F47"/>
    <w:rsid w:val="38589DC1"/>
    <w:rsid w:val="387A89E7"/>
    <w:rsid w:val="387E3615"/>
    <w:rsid w:val="389E8519"/>
    <w:rsid w:val="38A4AD95"/>
    <w:rsid w:val="38A519DD"/>
    <w:rsid w:val="38B6CE3A"/>
    <w:rsid w:val="38BE55B0"/>
    <w:rsid w:val="38C1041F"/>
    <w:rsid w:val="38D79D14"/>
    <w:rsid w:val="38DA1926"/>
    <w:rsid w:val="39006FE0"/>
    <w:rsid w:val="39074387"/>
    <w:rsid w:val="390A3F56"/>
    <w:rsid w:val="3913BB66"/>
    <w:rsid w:val="3913C5E1"/>
    <w:rsid w:val="3915529B"/>
    <w:rsid w:val="39249E92"/>
    <w:rsid w:val="39362EEF"/>
    <w:rsid w:val="39466CDC"/>
    <w:rsid w:val="3947E914"/>
    <w:rsid w:val="395FFB3D"/>
    <w:rsid w:val="396498EF"/>
    <w:rsid w:val="3974B67D"/>
    <w:rsid w:val="3984902F"/>
    <w:rsid w:val="398627FE"/>
    <w:rsid w:val="3996F916"/>
    <w:rsid w:val="399759A6"/>
    <w:rsid w:val="39B6A48C"/>
    <w:rsid w:val="39C73619"/>
    <w:rsid w:val="39CF9DF4"/>
    <w:rsid w:val="39D2F63C"/>
    <w:rsid w:val="39D842FB"/>
    <w:rsid w:val="39F6754D"/>
    <w:rsid w:val="3A0E83C2"/>
    <w:rsid w:val="3A1CA7BD"/>
    <w:rsid w:val="3A372536"/>
    <w:rsid w:val="3A37772E"/>
    <w:rsid w:val="3A391701"/>
    <w:rsid w:val="3A3FE74E"/>
    <w:rsid w:val="3A65154A"/>
    <w:rsid w:val="3A65531C"/>
    <w:rsid w:val="3A698B53"/>
    <w:rsid w:val="3A6C9E5D"/>
    <w:rsid w:val="3A6EEF29"/>
    <w:rsid w:val="3A761531"/>
    <w:rsid w:val="3A762B5D"/>
    <w:rsid w:val="3A79E5EF"/>
    <w:rsid w:val="3A7FD27A"/>
    <w:rsid w:val="3A99E7AC"/>
    <w:rsid w:val="3A9C5B31"/>
    <w:rsid w:val="3AA944D2"/>
    <w:rsid w:val="3AAF9C8D"/>
    <w:rsid w:val="3AB3A336"/>
    <w:rsid w:val="3ABD8B04"/>
    <w:rsid w:val="3ADFF2D9"/>
    <w:rsid w:val="3AEF8047"/>
    <w:rsid w:val="3B2D40AE"/>
    <w:rsid w:val="3B367C25"/>
    <w:rsid w:val="3B415565"/>
    <w:rsid w:val="3B41A8B4"/>
    <w:rsid w:val="3B42AA48"/>
    <w:rsid w:val="3B4D3594"/>
    <w:rsid w:val="3B57733F"/>
    <w:rsid w:val="3B8B091D"/>
    <w:rsid w:val="3B8B10F4"/>
    <w:rsid w:val="3B9245A7"/>
    <w:rsid w:val="3BAB42B4"/>
    <w:rsid w:val="3BB73C96"/>
    <w:rsid w:val="3BE2F0F2"/>
    <w:rsid w:val="3C00B259"/>
    <w:rsid w:val="3C1F3D61"/>
    <w:rsid w:val="3C23CEF3"/>
    <w:rsid w:val="3C3D3BA4"/>
    <w:rsid w:val="3C4A1644"/>
    <w:rsid w:val="3C5F07A0"/>
    <w:rsid w:val="3C657A8B"/>
    <w:rsid w:val="3C6706B5"/>
    <w:rsid w:val="3C6A24D6"/>
    <w:rsid w:val="3C75DB01"/>
    <w:rsid w:val="3C86D464"/>
    <w:rsid w:val="3C914B07"/>
    <w:rsid w:val="3C919995"/>
    <w:rsid w:val="3C925D2D"/>
    <w:rsid w:val="3C936005"/>
    <w:rsid w:val="3CB19BE1"/>
    <w:rsid w:val="3CDE3F2F"/>
    <w:rsid w:val="3CE1E088"/>
    <w:rsid w:val="3CE84839"/>
    <w:rsid w:val="3CF9281B"/>
    <w:rsid w:val="3D1BCE64"/>
    <w:rsid w:val="3D26AAC0"/>
    <w:rsid w:val="3D55A685"/>
    <w:rsid w:val="3D7A8963"/>
    <w:rsid w:val="3DA08BFD"/>
    <w:rsid w:val="3DA4BFE0"/>
    <w:rsid w:val="3DAE84D5"/>
    <w:rsid w:val="3DC271E3"/>
    <w:rsid w:val="3DC9171B"/>
    <w:rsid w:val="3DC97E10"/>
    <w:rsid w:val="3DF9B430"/>
    <w:rsid w:val="3E0194CB"/>
    <w:rsid w:val="3E1F3F05"/>
    <w:rsid w:val="3E2F6524"/>
    <w:rsid w:val="3E36139E"/>
    <w:rsid w:val="3E5497EC"/>
    <w:rsid w:val="3E82AB0A"/>
    <w:rsid w:val="3E9BB4AF"/>
    <w:rsid w:val="3E9DB6FA"/>
    <w:rsid w:val="3E9F85C4"/>
    <w:rsid w:val="3EA198BE"/>
    <w:rsid w:val="3EA1BE1C"/>
    <w:rsid w:val="3EBF6841"/>
    <w:rsid w:val="3EC4BE20"/>
    <w:rsid w:val="3ECC8CA1"/>
    <w:rsid w:val="3ECE704B"/>
    <w:rsid w:val="3F2529A1"/>
    <w:rsid w:val="3F74E889"/>
    <w:rsid w:val="3F86E24F"/>
    <w:rsid w:val="3F90B027"/>
    <w:rsid w:val="3FCB44B1"/>
    <w:rsid w:val="3FD5CCCD"/>
    <w:rsid w:val="3FD9DA07"/>
    <w:rsid w:val="3FDB2096"/>
    <w:rsid w:val="3FF54223"/>
    <w:rsid w:val="400D779E"/>
    <w:rsid w:val="4010D7D3"/>
    <w:rsid w:val="401A9962"/>
    <w:rsid w:val="4021E150"/>
    <w:rsid w:val="40229BD8"/>
    <w:rsid w:val="403C2BB5"/>
    <w:rsid w:val="40414CEC"/>
    <w:rsid w:val="405CAEEE"/>
    <w:rsid w:val="406587D2"/>
    <w:rsid w:val="408C1C1D"/>
    <w:rsid w:val="40B5A473"/>
    <w:rsid w:val="40B860FC"/>
    <w:rsid w:val="40B8E82C"/>
    <w:rsid w:val="40CCC4BD"/>
    <w:rsid w:val="40D0468A"/>
    <w:rsid w:val="40D7833B"/>
    <w:rsid w:val="40F5802A"/>
    <w:rsid w:val="41062580"/>
    <w:rsid w:val="411520A5"/>
    <w:rsid w:val="41201D9F"/>
    <w:rsid w:val="41219DA4"/>
    <w:rsid w:val="416F3540"/>
    <w:rsid w:val="416FDF5B"/>
    <w:rsid w:val="41809428"/>
    <w:rsid w:val="418117C9"/>
    <w:rsid w:val="41860407"/>
    <w:rsid w:val="4189AEDC"/>
    <w:rsid w:val="41A64E32"/>
    <w:rsid w:val="41B1DC81"/>
    <w:rsid w:val="41D752D0"/>
    <w:rsid w:val="41D7FCF1"/>
    <w:rsid w:val="41DD0598"/>
    <w:rsid w:val="41F43E6D"/>
    <w:rsid w:val="41FEC130"/>
    <w:rsid w:val="420387A7"/>
    <w:rsid w:val="4208EDD9"/>
    <w:rsid w:val="42473030"/>
    <w:rsid w:val="424EB349"/>
    <w:rsid w:val="4254E4B5"/>
    <w:rsid w:val="425C7D6F"/>
    <w:rsid w:val="4279D6EF"/>
    <w:rsid w:val="42825DD7"/>
    <w:rsid w:val="42A0C002"/>
    <w:rsid w:val="42D102BF"/>
    <w:rsid w:val="42D693FE"/>
    <w:rsid w:val="42DC8C2F"/>
    <w:rsid w:val="42E8DBFE"/>
    <w:rsid w:val="430DB00F"/>
    <w:rsid w:val="430E2AF2"/>
    <w:rsid w:val="4311EFC2"/>
    <w:rsid w:val="43273AF2"/>
    <w:rsid w:val="43289F3C"/>
    <w:rsid w:val="43354499"/>
    <w:rsid w:val="433FBBE3"/>
    <w:rsid w:val="434818D4"/>
    <w:rsid w:val="434E4746"/>
    <w:rsid w:val="4350C384"/>
    <w:rsid w:val="4358B7A9"/>
    <w:rsid w:val="437CA20E"/>
    <w:rsid w:val="4391FBCC"/>
    <w:rsid w:val="43A04A5D"/>
    <w:rsid w:val="43BA3E44"/>
    <w:rsid w:val="43BD9B13"/>
    <w:rsid w:val="43C1A739"/>
    <w:rsid w:val="43E291EC"/>
    <w:rsid w:val="43EC0951"/>
    <w:rsid w:val="43EDC539"/>
    <w:rsid w:val="43F4473D"/>
    <w:rsid w:val="43FFC4F5"/>
    <w:rsid w:val="44025875"/>
    <w:rsid w:val="44327248"/>
    <w:rsid w:val="443DAFA6"/>
    <w:rsid w:val="446269EE"/>
    <w:rsid w:val="44770E22"/>
    <w:rsid w:val="4486D565"/>
    <w:rsid w:val="449ADA25"/>
    <w:rsid w:val="449D2D3D"/>
    <w:rsid w:val="44A4B01E"/>
    <w:rsid w:val="44C4461A"/>
    <w:rsid w:val="44DC51D0"/>
    <w:rsid w:val="44E0DF56"/>
    <w:rsid w:val="4501701F"/>
    <w:rsid w:val="450A425D"/>
    <w:rsid w:val="45130856"/>
    <w:rsid w:val="45402648"/>
    <w:rsid w:val="4548718A"/>
    <w:rsid w:val="45670411"/>
    <w:rsid w:val="456F0F84"/>
    <w:rsid w:val="45841150"/>
    <w:rsid w:val="45A2B322"/>
    <w:rsid w:val="45C6BD3C"/>
    <w:rsid w:val="45D3122E"/>
    <w:rsid w:val="45DC65B9"/>
    <w:rsid w:val="45EA99DB"/>
    <w:rsid w:val="45EAEDA8"/>
    <w:rsid w:val="46141ECF"/>
    <w:rsid w:val="462BB4B7"/>
    <w:rsid w:val="46348D50"/>
    <w:rsid w:val="463B3D2A"/>
    <w:rsid w:val="465586EF"/>
    <w:rsid w:val="46593D76"/>
    <w:rsid w:val="46639767"/>
    <w:rsid w:val="46684633"/>
    <w:rsid w:val="4693FDDB"/>
    <w:rsid w:val="46DD9261"/>
    <w:rsid w:val="46E4DFB9"/>
    <w:rsid w:val="47068E14"/>
    <w:rsid w:val="470C9F24"/>
    <w:rsid w:val="470F216A"/>
    <w:rsid w:val="4726AF7E"/>
    <w:rsid w:val="4727B4F5"/>
    <w:rsid w:val="472DD99B"/>
    <w:rsid w:val="473CAE63"/>
    <w:rsid w:val="4748A1A5"/>
    <w:rsid w:val="475941B5"/>
    <w:rsid w:val="4762792F"/>
    <w:rsid w:val="4782E008"/>
    <w:rsid w:val="47B614BC"/>
    <w:rsid w:val="47C2CE13"/>
    <w:rsid w:val="47CEC2E6"/>
    <w:rsid w:val="47D65460"/>
    <w:rsid w:val="47D997BE"/>
    <w:rsid w:val="47DA9C42"/>
    <w:rsid w:val="47E3389B"/>
    <w:rsid w:val="47F71DF8"/>
    <w:rsid w:val="47FE9B96"/>
    <w:rsid w:val="4807FDCB"/>
    <w:rsid w:val="48288D4B"/>
    <w:rsid w:val="483BB301"/>
    <w:rsid w:val="483FDBC0"/>
    <w:rsid w:val="486E55D5"/>
    <w:rsid w:val="48787201"/>
    <w:rsid w:val="488F7267"/>
    <w:rsid w:val="488FF8C7"/>
    <w:rsid w:val="48A5F4B1"/>
    <w:rsid w:val="48B4E4F0"/>
    <w:rsid w:val="48C28EF1"/>
    <w:rsid w:val="48DC9E51"/>
    <w:rsid w:val="48E9A151"/>
    <w:rsid w:val="48F9DDF6"/>
    <w:rsid w:val="4908F043"/>
    <w:rsid w:val="4926D313"/>
    <w:rsid w:val="493316DD"/>
    <w:rsid w:val="493D3E01"/>
    <w:rsid w:val="495DE582"/>
    <w:rsid w:val="4985E5C1"/>
    <w:rsid w:val="4987C9A3"/>
    <w:rsid w:val="49906944"/>
    <w:rsid w:val="49BB9AF0"/>
    <w:rsid w:val="49BC5F40"/>
    <w:rsid w:val="49BFCA87"/>
    <w:rsid w:val="49C8C5E9"/>
    <w:rsid w:val="49D02461"/>
    <w:rsid w:val="49DB1BC6"/>
    <w:rsid w:val="49EDDB4B"/>
    <w:rsid w:val="49F22639"/>
    <w:rsid w:val="4A1F7D46"/>
    <w:rsid w:val="4A44CD4D"/>
    <w:rsid w:val="4A505A4C"/>
    <w:rsid w:val="4A51F01B"/>
    <w:rsid w:val="4A7B8896"/>
    <w:rsid w:val="4AC45D65"/>
    <w:rsid w:val="4AE57A3B"/>
    <w:rsid w:val="4B1C822F"/>
    <w:rsid w:val="4B22E0DF"/>
    <w:rsid w:val="4B24189A"/>
    <w:rsid w:val="4B2F5B09"/>
    <w:rsid w:val="4B41D3DF"/>
    <w:rsid w:val="4B433D76"/>
    <w:rsid w:val="4B4379F3"/>
    <w:rsid w:val="4B5AF673"/>
    <w:rsid w:val="4B7A2945"/>
    <w:rsid w:val="4B976922"/>
    <w:rsid w:val="4BCC53BA"/>
    <w:rsid w:val="4BDB4F43"/>
    <w:rsid w:val="4BE668AC"/>
    <w:rsid w:val="4BF89F78"/>
    <w:rsid w:val="4BFF4FA0"/>
    <w:rsid w:val="4C016054"/>
    <w:rsid w:val="4C0315B8"/>
    <w:rsid w:val="4C03F3B4"/>
    <w:rsid w:val="4C0F5712"/>
    <w:rsid w:val="4C15FE87"/>
    <w:rsid w:val="4C279474"/>
    <w:rsid w:val="4C2BAB1F"/>
    <w:rsid w:val="4C2D6D64"/>
    <w:rsid w:val="4C2F81DA"/>
    <w:rsid w:val="4C4AE8F1"/>
    <w:rsid w:val="4C4BE9BE"/>
    <w:rsid w:val="4C58A196"/>
    <w:rsid w:val="4C6660CC"/>
    <w:rsid w:val="4C945FD1"/>
    <w:rsid w:val="4C9F1C19"/>
    <w:rsid w:val="4CA7BE62"/>
    <w:rsid w:val="4CA8E26C"/>
    <w:rsid w:val="4CACA057"/>
    <w:rsid w:val="4CAD24E8"/>
    <w:rsid w:val="4CE91C78"/>
    <w:rsid w:val="4CF9E122"/>
    <w:rsid w:val="4D0AC723"/>
    <w:rsid w:val="4D1B6448"/>
    <w:rsid w:val="4D416488"/>
    <w:rsid w:val="4D6B9DA4"/>
    <w:rsid w:val="4D6D9EAD"/>
    <w:rsid w:val="4D7E4385"/>
    <w:rsid w:val="4D837031"/>
    <w:rsid w:val="4D851709"/>
    <w:rsid w:val="4DA84C9D"/>
    <w:rsid w:val="4DE01C75"/>
    <w:rsid w:val="4DF25F41"/>
    <w:rsid w:val="4E0D07D1"/>
    <w:rsid w:val="4E156143"/>
    <w:rsid w:val="4E1AADED"/>
    <w:rsid w:val="4E320B62"/>
    <w:rsid w:val="4E356D01"/>
    <w:rsid w:val="4E38FB22"/>
    <w:rsid w:val="4E3A2E7A"/>
    <w:rsid w:val="4E3B6C27"/>
    <w:rsid w:val="4E3C2CCE"/>
    <w:rsid w:val="4E4D3738"/>
    <w:rsid w:val="4E755388"/>
    <w:rsid w:val="4E774BCF"/>
    <w:rsid w:val="4E860345"/>
    <w:rsid w:val="4E93582A"/>
    <w:rsid w:val="4E9593C5"/>
    <w:rsid w:val="4ECDFB26"/>
    <w:rsid w:val="4EDD7E0B"/>
    <w:rsid w:val="4EFDC2F3"/>
    <w:rsid w:val="4F1026C9"/>
    <w:rsid w:val="4F1E418F"/>
    <w:rsid w:val="4F299BE2"/>
    <w:rsid w:val="4F2FD209"/>
    <w:rsid w:val="4F428B93"/>
    <w:rsid w:val="4F60CB4E"/>
    <w:rsid w:val="4F64D7DF"/>
    <w:rsid w:val="4F7759B9"/>
    <w:rsid w:val="4F7E38BE"/>
    <w:rsid w:val="4F7F586C"/>
    <w:rsid w:val="4F9E8196"/>
    <w:rsid w:val="4FBBDB8F"/>
    <w:rsid w:val="4FC0C666"/>
    <w:rsid w:val="4FCA908F"/>
    <w:rsid w:val="4FCD0324"/>
    <w:rsid w:val="4FCECA32"/>
    <w:rsid w:val="4FE87974"/>
    <w:rsid w:val="50056067"/>
    <w:rsid w:val="5013627D"/>
    <w:rsid w:val="501CDBB0"/>
    <w:rsid w:val="501DCD47"/>
    <w:rsid w:val="503CFFE1"/>
    <w:rsid w:val="5042904E"/>
    <w:rsid w:val="504B6E7D"/>
    <w:rsid w:val="504D63B9"/>
    <w:rsid w:val="505C4BD9"/>
    <w:rsid w:val="505D78D1"/>
    <w:rsid w:val="5070E9D7"/>
    <w:rsid w:val="507A0BE4"/>
    <w:rsid w:val="508E07B4"/>
    <w:rsid w:val="50BF0ABE"/>
    <w:rsid w:val="50CB9777"/>
    <w:rsid w:val="50D43D81"/>
    <w:rsid w:val="50D441CD"/>
    <w:rsid w:val="50D69161"/>
    <w:rsid w:val="5108402E"/>
    <w:rsid w:val="51088DF2"/>
    <w:rsid w:val="5111EB60"/>
    <w:rsid w:val="5115B4D4"/>
    <w:rsid w:val="511971F5"/>
    <w:rsid w:val="5123A6AD"/>
    <w:rsid w:val="5136EC12"/>
    <w:rsid w:val="5142E943"/>
    <w:rsid w:val="5156BF71"/>
    <w:rsid w:val="515925FB"/>
    <w:rsid w:val="51770204"/>
    <w:rsid w:val="51882927"/>
    <w:rsid w:val="5188FA07"/>
    <w:rsid w:val="519D984D"/>
    <w:rsid w:val="51AA65AC"/>
    <w:rsid w:val="51AB2C5C"/>
    <w:rsid w:val="51C46C87"/>
    <w:rsid w:val="51F02E06"/>
    <w:rsid w:val="51F4EA5F"/>
    <w:rsid w:val="51F6A0B2"/>
    <w:rsid w:val="52054E90"/>
    <w:rsid w:val="52089BDE"/>
    <w:rsid w:val="520DF6B3"/>
    <w:rsid w:val="52117892"/>
    <w:rsid w:val="5230731E"/>
    <w:rsid w:val="524D7BBB"/>
    <w:rsid w:val="52597830"/>
    <w:rsid w:val="52599AB6"/>
    <w:rsid w:val="5263B241"/>
    <w:rsid w:val="52645DB3"/>
    <w:rsid w:val="52677C3F"/>
    <w:rsid w:val="5276B636"/>
    <w:rsid w:val="5294FD4F"/>
    <w:rsid w:val="529656AE"/>
    <w:rsid w:val="529A15DE"/>
    <w:rsid w:val="529FAFD4"/>
    <w:rsid w:val="52B6CCE0"/>
    <w:rsid w:val="52B8933F"/>
    <w:rsid w:val="52EB6DE3"/>
    <w:rsid w:val="531CA8A7"/>
    <w:rsid w:val="53213B24"/>
    <w:rsid w:val="5323EE63"/>
    <w:rsid w:val="5338AAAF"/>
    <w:rsid w:val="5351BDCA"/>
    <w:rsid w:val="5363A0A9"/>
    <w:rsid w:val="537ABCBC"/>
    <w:rsid w:val="5391CFEC"/>
    <w:rsid w:val="539F7A8D"/>
    <w:rsid w:val="53B22F3A"/>
    <w:rsid w:val="53E47152"/>
    <w:rsid w:val="53EEE170"/>
    <w:rsid w:val="53F07EE7"/>
    <w:rsid w:val="540A0A0B"/>
    <w:rsid w:val="540C94C3"/>
    <w:rsid w:val="5420349D"/>
    <w:rsid w:val="54250B58"/>
    <w:rsid w:val="54349303"/>
    <w:rsid w:val="54351FE5"/>
    <w:rsid w:val="54435852"/>
    <w:rsid w:val="544E1093"/>
    <w:rsid w:val="54554AA4"/>
    <w:rsid w:val="54677F2C"/>
    <w:rsid w:val="5476F7EA"/>
    <w:rsid w:val="5478D0FB"/>
    <w:rsid w:val="548AF4AC"/>
    <w:rsid w:val="54928BA4"/>
    <w:rsid w:val="54A006F2"/>
    <w:rsid w:val="54C40D01"/>
    <w:rsid w:val="54CB8F0D"/>
    <w:rsid w:val="54D33D80"/>
    <w:rsid w:val="55008858"/>
    <w:rsid w:val="550A946A"/>
    <w:rsid w:val="550C0F5A"/>
    <w:rsid w:val="550DCA0C"/>
    <w:rsid w:val="5516C32F"/>
    <w:rsid w:val="5517810D"/>
    <w:rsid w:val="551E5697"/>
    <w:rsid w:val="55201381"/>
    <w:rsid w:val="5522139D"/>
    <w:rsid w:val="552AFA04"/>
    <w:rsid w:val="553E7EB8"/>
    <w:rsid w:val="5560124B"/>
    <w:rsid w:val="5563DFD9"/>
    <w:rsid w:val="556A18E4"/>
    <w:rsid w:val="556B395C"/>
    <w:rsid w:val="55712B88"/>
    <w:rsid w:val="557A8006"/>
    <w:rsid w:val="558986CB"/>
    <w:rsid w:val="55B1A3FC"/>
    <w:rsid w:val="55B569AD"/>
    <w:rsid w:val="55E6DEF3"/>
    <w:rsid w:val="55F1E704"/>
    <w:rsid w:val="56101689"/>
    <w:rsid w:val="562627D4"/>
    <w:rsid w:val="56265F47"/>
    <w:rsid w:val="5654CAC2"/>
    <w:rsid w:val="566208D4"/>
    <w:rsid w:val="56698FD3"/>
    <w:rsid w:val="5676D3BA"/>
    <w:rsid w:val="5677DF0C"/>
    <w:rsid w:val="56879127"/>
    <w:rsid w:val="568A40BD"/>
    <w:rsid w:val="56AB128B"/>
    <w:rsid w:val="56B5261C"/>
    <w:rsid w:val="56B54B00"/>
    <w:rsid w:val="56C780CB"/>
    <w:rsid w:val="56E40ECC"/>
    <w:rsid w:val="56E45445"/>
    <w:rsid w:val="56EC6A7D"/>
    <w:rsid w:val="56F39A3A"/>
    <w:rsid w:val="57006E14"/>
    <w:rsid w:val="570615CD"/>
    <w:rsid w:val="570C7A81"/>
    <w:rsid w:val="570D65D9"/>
    <w:rsid w:val="5710E79E"/>
    <w:rsid w:val="571A6A0D"/>
    <w:rsid w:val="571B0B6C"/>
    <w:rsid w:val="571DD575"/>
    <w:rsid w:val="57216785"/>
    <w:rsid w:val="57216FBF"/>
    <w:rsid w:val="57323D68"/>
    <w:rsid w:val="573485F9"/>
    <w:rsid w:val="5737DDE9"/>
    <w:rsid w:val="57730898"/>
    <w:rsid w:val="5790BE2E"/>
    <w:rsid w:val="57B48EDF"/>
    <w:rsid w:val="57B91452"/>
    <w:rsid w:val="57BCE79B"/>
    <w:rsid w:val="57CB6B36"/>
    <w:rsid w:val="57D3FC4B"/>
    <w:rsid w:val="580888FA"/>
    <w:rsid w:val="582135C3"/>
    <w:rsid w:val="582479DD"/>
    <w:rsid w:val="582F44AF"/>
    <w:rsid w:val="583235C1"/>
    <w:rsid w:val="584E030F"/>
    <w:rsid w:val="586ADC7D"/>
    <w:rsid w:val="58758735"/>
    <w:rsid w:val="588043D0"/>
    <w:rsid w:val="5891BBE3"/>
    <w:rsid w:val="58940279"/>
    <w:rsid w:val="58AC2978"/>
    <w:rsid w:val="58B6AA29"/>
    <w:rsid w:val="58CD3389"/>
    <w:rsid w:val="58CEB23D"/>
    <w:rsid w:val="58D5F518"/>
    <w:rsid w:val="58FCA353"/>
    <w:rsid w:val="58FE9850"/>
    <w:rsid w:val="59095CFA"/>
    <w:rsid w:val="591F5F01"/>
    <w:rsid w:val="594AADBD"/>
    <w:rsid w:val="595E871B"/>
    <w:rsid w:val="59B4636E"/>
    <w:rsid w:val="59C6A2D3"/>
    <w:rsid w:val="59D4BB8A"/>
    <w:rsid w:val="59DF2CE1"/>
    <w:rsid w:val="59DFD5A7"/>
    <w:rsid w:val="5A12C8E4"/>
    <w:rsid w:val="5A29D2C2"/>
    <w:rsid w:val="5A323A8D"/>
    <w:rsid w:val="5A59E6B3"/>
    <w:rsid w:val="5A6EA55B"/>
    <w:rsid w:val="5A79738A"/>
    <w:rsid w:val="5A8226CE"/>
    <w:rsid w:val="5A862A07"/>
    <w:rsid w:val="5A907B8F"/>
    <w:rsid w:val="5AAA3C03"/>
    <w:rsid w:val="5ACD5D8E"/>
    <w:rsid w:val="5AE7FB35"/>
    <w:rsid w:val="5AEC1BF6"/>
    <w:rsid w:val="5AECC668"/>
    <w:rsid w:val="5B232CC0"/>
    <w:rsid w:val="5B298E77"/>
    <w:rsid w:val="5B327644"/>
    <w:rsid w:val="5B43DCF2"/>
    <w:rsid w:val="5B470051"/>
    <w:rsid w:val="5B56B5C5"/>
    <w:rsid w:val="5B6AD5EA"/>
    <w:rsid w:val="5B70C6C6"/>
    <w:rsid w:val="5B75F7FC"/>
    <w:rsid w:val="5B7BA569"/>
    <w:rsid w:val="5B855ABA"/>
    <w:rsid w:val="5B897B57"/>
    <w:rsid w:val="5B8A6E86"/>
    <w:rsid w:val="5BA8E375"/>
    <w:rsid w:val="5BB355EC"/>
    <w:rsid w:val="5BC310EF"/>
    <w:rsid w:val="5BC6F2DD"/>
    <w:rsid w:val="5BCD07AB"/>
    <w:rsid w:val="5BCE0A95"/>
    <w:rsid w:val="5BD1F8ED"/>
    <w:rsid w:val="5BD888AC"/>
    <w:rsid w:val="5C09A970"/>
    <w:rsid w:val="5C3976AF"/>
    <w:rsid w:val="5C48060C"/>
    <w:rsid w:val="5C4F4748"/>
    <w:rsid w:val="5C50EFFB"/>
    <w:rsid w:val="5C73F36D"/>
    <w:rsid w:val="5C8EFDED"/>
    <w:rsid w:val="5CA5DEA8"/>
    <w:rsid w:val="5CA5E5F3"/>
    <w:rsid w:val="5CD3A227"/>
    <w:rsid w:val="5CD6E320"/>
    <w:rsid w:val="5CF14F04"/>
    <w:rsid w:val="5CF3D737"/>
    <w:rsid w:val="5CF8B614"/>
    <w:rsid w:val="5CFC2382"/>
    <w:rsid w:val="5D0F016E"/>
    <w:rsid w:val="5D17E638"/>
    <w:rsid w:val="5D294956"/>
    <w:rsid w:val="5D2B0F00"/>
    <w:rsid w:val="5D310CD9"/>
    <w:rsid w:val="5D439E72"/>
    <w:rsid w:val="5D703222"/>
    <w:rsid w:val="5D960F20"/>
    <w:rsid w:val="5DAC8E17"/>
    <w:rsid w:val="5DBDD85C"/>
    <w:rsid w:val="5DC00BEA"/>
    <w:rsid w:val="5DE5BE41"/>
    <w:rsid w:val="5DEA3BF9"/>
    <w:rsid w:val="5DED4501"/>
    <w:rsid w:val="5DFF1A78"/>
    <w:rsid w:val="5E17A42B"/>
    <w:rsid w:val="5E1839AF"/>
    <w:rsid w:val="5E1B5852"/>
    <w:rsid w:val="5E326B5D"/>
    <w:rsid w:val="5E362C87"/>
    <w:rsid w:val="5E5B6866"/>
    <w:rsid w:val="5E6EF85E"/>
    <w:rsid w:val="5EA501C1"/>
    <w:rsid w:val="5EB42ADC"/>
    <w:rsid w:val="5EB9F1E8"/>
    <w:rsid w:val="5ED32ADF"/>
    <w:rsid w:val="5EDBDE0A"/>
    <w:rsid w:val="5EE0C2D2"/>
    <w:rsid w:val="5EEA71C4"/>
    <w:rsid w:val="5F312EC9"/>
    <w:rsid w:val="5F3C1485"/>
    <w:rsid w:val="5F3D508F"/>
    <w:rsid w:val="5F570638"/>
    <w:rsid w:val="5F6F54E1"/>
    <w:rsid w:val="5F809BB8"/>
    <w:rsid w:val="5F841E44"/>
    <w:rsid w:val="5F890515"/>
    <w:rsid w:val="5F9AE3F3"/>
    <w:rsid w:val="5F9F41B6"/>
    <w:rsid w:val="5FA5E523"/>
    <w:rsid w:val="5FD9AAED"/>
    <w:rsid w:val="60098667"/>
    <w:rsid w:val="60117AE0"/>
    <w:rsid w:val="60247414"/>
    <w:rsid w:val="6027546A"/>
    <w:rsid w:val="6027BE84"/>
    <w:rsid w:val="60463AC6"/>
    <w:rsid w:val="60538935"/>
    <w:rsid w:val="6057E994"/>
    <w:rsid w:val="6063FA65"/>
    <w:rsid w:val="60827722"/>
    <w:rsid w:val="60994D4E"/>
    <w:rsid w:val="60AAA7F9"/>
    <w:rsid w:val="60B03869"/>
    <w:rsid w:val="60B949CF"/>
    <w:rsid w:val="60DE6DF7"/>
    <w:rsid w:val="610169EB"/>
    <w:rsid w:val="6108D99B"/>
    <w:rsid w:val="61214B10"/>
    <w:rsid w:val="6126EC83"/>
    <w:rsid w:val="613664AA"/>
    <w:rsid w:val="6136A685"/>
    <w:rsid w:val="613C2DD0"/>
    <w:rsid w:val="614A7122"/>
    <w:rsid w:val="614FB437"/>
    <w:rsid w:val="61883943"/>
    <w:rsid w:val="61A9F0C4"/>
    <w:rsid w:val="61AA43FF"/>
    <w:rsid w:val="61BB5F8B"/>
    <w:rsid w:val="61C6861C"/>
    <w:rsid w:val="61D7575E"/>
    <w:rsid w:val="61DA70EC"/>
    <w:rsid w:val="61E242C4"/>
    <w:rsid w:val="61E2D911"/>
    <w:rsid w:val="61F4D021"/>
    <w:rsid w:val="620301C2"/>
    <w:rsid w:val="620F3CC6"/>
    <w:rsid w:val="622F827E"/>
    <w:rsid w:val="6245403C"/>
    <w:rsid w:val="624A7888"/>
    <w:rsid w:val="624FD5FF"/>
    <w:rsid w:val="626DD4A6"/>
    <w:rsid w:val="626FA630"/>
    <w:rsid w:val="6278A3C7"/>
    <w:rsid w:val="628E42E6"/>
    <w:rsid w:val="628FBA6A"/>
    <w:rsid w:val="6290C15E"/>
    <w:rsid w:val="62931B30"/>
    <w:rsid w:val="62B62178"/>
    <w:rsid w:val="62D22837"/>
    <w:rsid w:val="62DAFAE8"/>
    <w:rsid w:val="62DD1F6B"/>
    <w:rsid w:val="62F4C02B"/>
    <w:rsid w:val="62FAA90A"/>
    <w:rsid w:val="63031B95"/>
    <w:rsid w:val="6304C7FD"/>
    <w:rsid w:val="630E5DB2"/>
    <w:rsid w:val="63403625"/>
    <w:rsid w:val="635BAB87"/>
    <w:rsid w:val="6362A037"/>
    <w:rsid w:val="636C0C84"/>
    <w:rsid w:val="637D75CB"/>
    <w:rsid w:val="6380842D"/>
    <w:rsid w:val="63834CA0"/>
    <w:rsid w:val="63A61669"/>
    <w:rsid w:val="63A86824"/>
    <w:rsid w:val="63ABD1E9"/>
    <w:rsid w:val="63B1241B"/>
    <w:rsid w:val="63B7586C"/>
    <w:rsid w:val="63CC2C90"/>
    <w:rsid w:val="63EF9734"/>
    <w:rsid w:val="6405C108"/>
    <w:rsid w:val="6411DB76"/>
    <w:rsid w:val="64317926"/>
    <w:rsid w:val="64408D9B"/>
    <w:rsid w:val="6442618E"/>
    <w:rsid w:val="6464CA6D"/>
    <w:rsid w:val="646CBEEA"/>
    <w:rsid w:val="646E2C35"/>
    <w:rsid w:val="647A4DDD"/>
    <w:rsid w:val="64842BD4"/>
    <w:rsid w:val="64A6C3DA"/>
    <w:rsid w:val="64AD7496"/>
    <w:rsid w:val="64BC123E"/>
    <w:rsid w:val="64C69683"/>
    <w:rsid w:val="64D4DED8"/>
    <w:rsid w:val="64DAC37C"/>
    <w:rsid w:val="64DD7115"/>
    <w:rsid w:val="64F7B80C"/>
    <w:rsid w:val="64F9E7C6"/>
    <w:rsid w:val="650121E6"/>
    <w:rsid w:val="651CB3AA"/>
    <w:rsid w:val="6524353B"/>
    <w:rsid w:val="65284B35"/>
    <w:rsid w:val="652EF897"/>
    <w:rsid w:val="653023C1"/>
    <w:rsid w:val="65378140"/>
    <w:rsid w:val="654F1C79"/>
    <w:rsid w:val="65539E96"/>
    <w:rsid w:val="65591CEA"/>
    <w:rsid w:val="655D65E1"/>
    <w:rsid w:val="655F57DB"/>
    <w:rsid w:val="65866AB6"/>
    <w:rsid w:val="659CCC0D"/>
    <w:rsid w:val="659D1A85"/>
    <w:rsid w:val="65A7E9C4"/>
    <w:rsid w:val="65A82C10"/>
    <w:rsid w:val="65A97A54"/>
    <w:rsid w:val="65B89C11"/>
    <w:rsid w:val="65C56B90"/>
    <w:rsid w:val="65D0395E"/>
    <w:rsid w:val="65F01FAE"/>
    <w:rsid w:val="65F7756E"/>
    <w:rsid w:val="65F89AA0"/>
    <w:rsid w:val="6600476F"/>
    <w:rsid w:val="6646B6CA"/>
    <w:rsid w:val="6675E0ED"/>
    <w:rsid w:val="667BE929"/>
    <w:rsid w:val="66982CB2"/>
    <w:rsid w:val="669B3475"/>
    <w:rsid w:val="66BC5202"/>
    <w:rsid w:val="66D073CE"/>
    <w:rsid w:val="66D70B64"/>
    <w:rsid w:val="67055DDD"/>
    <w:rsid w:val="6709ACD3"/>
    <w:rsid w:val="670F12B8"/>
    <w:rsid w:val="67140830"/>
    <w:rsid w:val="671C58A7"/>
    <w:rsid w:val="6725E099"/>
    <w:rsid w:val="6736BCEA"/>
    <w:rsid w:val="6742BF26"/>
    <w:rsid w:val="675737EE"/>
    <w:rsid w:val="675845A0"/>
    <w:rsid w:val="675EDF2C"/>
    <w:rsid w:val="675FBA0A"/>
    <w:rsid w:val="6798A093"/>
    <w:rsid w:val="67A1F62C"/>
    <w:rsid w:val="67AD575C"/>
    <w:rsid w:val="67BBAB01"/>
    <w:rsid w:val="67EDC775"/>
    <w:rsid w:val="67F48902"/>
    <w:rsid w:val="68006FF2"/>
    <w:rsid w:val="68197AE4"/>
    <w:rsid w:val="68314BF2"/>
    <w:rsid w:val="683379ED"/>
    <w:rsid w:val="6849D621"/>
    <w:rsid w:val="6850E5B1"/>
    <w:rsid w:val="68528ADD"/>
    <w:rsid w:val="685A9CB6"/>
    <w:rsid w:val="6870B222"/>
    <w:rsid w:val="68916DFE"/>
    <w:rsid w:val="68AF3C57"/>
    <w:rsid w:val="68C9CF63"/>
    <w:rsid w:val="68CA5E9B"/>
    <w:rsid w:val="68D3AAB9"/>
    <w:rsid w:val="68EA6C22"/>
    <w:rsid w:val="68EF3A36"/>
    <w:rsid w:val="68F699D8"/>
    <w:rsid w:val="68FFE315"/>
    <w:rsid w:val="695776D3"/>
    <w:rsid w:val="6985605E"/>
    <w:rsid w:val="69A4FC04"/>
    <w:rsid w:val="69C6237A"/>
    <w:rsid w:val="69CC570C"/>
    <w:rsid w:val="69EF4CE0"/>
    <w:rsid w:val="69F38546"/>
    <w:rsid w:val="6A0DAF24"/>
    <w:rsid w:val="6A30991D"/>
    <w:rsid w:val="6A31B50A"/>
    <w:rsid w:val="6A47BD28"/>
    <w:rsid w:val="6A593EA8"/>
    <w:rsid w:val="6A5CD3FB"/>
    <w:rsid w:val="6A6832C5"/>
    <w:rsid w:val="6A69838E"/>
    <w:rsid w:val="6A6B3151"/>
    <w:rsid w:val="6A918BBC"/>
    <w:rsid w:val="6A9802D5"/>
    <w:rsid w:val="6AA05C55"/>
    <w:rsid w:val="6AA940AA"/>
    <w:rsid w:val="6AB0C0E9"/>
    <w:rsid w:val="6AB61C77"/>
    <w:rsid w:val="6ACC6ED2"/>
    <w:rsid w:val="6AE05835"/>
    <w:rsid w:val="6AE217D5"/>
    <w:rsid w:val="6AE427AF"/>
    <w:rsid w:val="6AE68BBC"/>
    <w:rsid w:val="6AF88215"/>
    <w:rsid w:val="6B057344"/>
    <w:rsid w:val="6B3CB4BE"/>
    <w:rsid w:val="6B527F25"/>
    <w:rsid w:val="6B610F92"/>
    <w:rsid w:val="6B769FA8"/>
    <w:rsid w:val="6B8474BF"/>
    <w:rsid w:val="6B90A965"/>
    <w:rsid w:val="6B9D8100"/>
    <w:rsid w:val="6BA6889C"/>
    <w:rsid w:val="6BC1A837"/>
    <w:rsid w:val="6BD59A6D"/>
    <w:rsid w:val="6BF768FD"/>
    <w:rsid w:val="6BFD0A19"/>
    <w:rsid w:val="6C0FF3D9"/>
    <w:rsid w:val="6C1E42F3"/>
    <w:rsid w:val="6C270103"/>
    <w:rsid w:val="6C29887A"/>
    <w:rsid w:val="6C4462D4"/>
    <w:rsid w:val="6C7BFA8C"/>
    <w:rsid w:val="6C901FDB"/>
    <w:rsid w:val="6C948B48"/>
    <w:rsid w:val="6CBB9DEC"/>
    <w:rsid w:val="6CBC0C29"/>
    <w:rsid w:val="6CC6504D"/>
    <w:rsid w:val="6CE14C6E"/>
    <w:rsid w:val="6CE3309A"/>
    <w:rsid w:val="6CE89B84"/>
    <w:rsid w:val="6CED9119"/>
    <w:rsid w:val="6D0E79B4"/>
    <w:rsid w:val="6D115A1D"/>
    <w:rsid w:val="6D490A35"/>
    <w:rsid w:val="6D4BEE1C"/>
    <w:rsid w:val="6D5C670A"/>
    <w:rsid w:val="6D62A56D"/>
    <w:rsid w:val="6D7CE3F3"/>
    <w:rsid w:val="6D7E6951"/>
    <w:rsid w:val="6D827050"/>
    <w:rsid w:val="6D8AFACC"/>
    <w:rsid w:val="6D986F09"/>
    <w:rsid w:val="6DA00DBE"/>
    <w:rsid w:val="6DBFA40C"/>
    <w:rsid w:val="6E09EA23"/>
    <w:rsid w:val="6E231633"/>
    <w:rsid w:val="6E2D5ECB"/>
    <w:rsid w:val="6E337EBF"/>
    <w:rsid w:val="6E3640FE"/>
    <w:rsid w:val="6E494074"/>
    <w:rsid w:val="6E5C4D4D"/>
    <w:rsid w:val="6E7A6516"/>
    <w:rsid w:val="6E9A0D2F"/>
    <w:rsid w:val="6E9C8929"/>
    <w:rsid w:val="6EABD3B4"/>
    <w:rsid w:val="6EC5CB4B"/>
    <w:rsid w:val="6EDC05AD"/>
    <w:rsid w:val="6EDEEC8C"/>
    <w:rsid w:val="6F0208E5"/>
    <w:rsid w:val="6F197B4A"/>
    <w:rsid w:val="6F3088AD"/>
    <w:rsid w:val="6F4D1E38"/>
    <w:rsid w:val="6F500085"/>
    <w:rsid w:val="6F71D25F"/>
    <w:rsid w:val="6F8A5E9A"/>
    <w:rsid w:val="6F8B47A0"/>
    <w:rsid w:val="6F92A7BC"/>
    <w:rsid w:val="6FA3059E"/>
    <w:rsid w:val="6FBE12E5"/>
    <w:rsid w:val="6FC4CDAA"/>
    <w:rsid w:val="6FD44EB7"/>
    <w:rsid w:val="6FE093D5"/>
    <w:rsid w:val="6FF3D74F"/>
    <w:rsid w:val="6FFD359A"/>
    <w:rsid w:val="70335D74"/>
    <w:rsid w:val="70517ED6"/>
    <w:rsid w:val="706144DA"/>
    <w:rsid w:val="706B0A99"/>
    <w:rsid w:val="7083B094"/>
    <w:rsid w:val="709AD770"/>
    <w:rsid w:val="70C5EDF0"/>
    <w:rsid w:val="70EACF94"/>
    <w:rsid w:val="71124403"/>
    <w:rsid w:val="711B1D4C"/>
    <w:rsid w:val="71251AFB"/>
    <w:rsid w:val="712CD9A0"/>
    <w:rsid w:val="71398B6B"/>
    <w:rsid w:val="71586509"/>
    <w:rsid w:val="716A749E"/>
    <w:rsid w:val="71803C1A"/>
    <w:rsid w:val="718EAD5D"/>
    <w:rsid w:val="719B94BA"/>
    <w:rsid w:val="71A07B67"/>
    <w:rsid w:val="71ACACFE"/>
    <w:rsid w:val="71ADEC71"/>
    <w:rsid w:val="71C78EBA"/>
    <w:rsid w:val="71DF0DEC"/>
    <w:rsid w:val="7200B3D1"/>
    <w:rsid w:val="72227EC1"/>
    <w:rsid w:val="7235623D"/>
    <w:rsid w:val="724223BA"/>
    <w:rsid w:val="7242F9F9"/>
    <w:rsid w:val="7244F323"/>
    <w:rsid w:val="72466C5C"/>
    <w:rsid w:val="72579F76"/>
    <w:rsid w:val="727F8E83"/>
    <w:rsid w:val="728281B2"/>
    <w:rsid w:val="728E557D"/>
    <w:rsid w:val="7296E8AF"/>
    <w:rsid w:val="729B33FA"/>
    <w:rsid w:val="72B6095B"/>
    <w:rsid w:val="72CDC115"/>
    <w:rsid w:val="72DA91D9"/>
    <w:rsid w:val="72F19076"/>
    <w:rsid w:val="73039D33"/>
    <w:rsid w:val="730BAE35"/>
    <w:rsid w:val="7311A729"/>
    <w:rsid w:val="7318FD43"/>
    <w:rsid w:val="731C1E50"/>
    <w:rsid w:val="731E36C4"/>
    <w:rsid w:val="7339DA6B"/>
    <w:rsid w:val="7346BF2B"/>
    <w:rsid w:val="734954F7"/>
    <w:rsid w:val="735333BE"/>
    <w:rsid w:val="73560B77"/>
    <w:rsid w:val="7357A107"/>
    <w:rsid w:val="735909DC"/>
    <w:rsid w:val="735B27C1"/>
    <w:rsid w:val="738FC0F2"/>
    <w:rsid w:val="7399D19D"/>
    <w:rsid w:val="73C0D7E5"/>
    <w:rsid w:val="73C39188"/>
    <w:rsid w:val="73C3F6AC"/>
    <w:rsid w:val="73C5C7B3"/>
    <w:rsid w:val="73CE762C"/>
    <w:rsid w:val="73DEFA31"/>
    <w:rsid w:val="73E7FEA4"/>
    <w:rsid w:val="73E8DAB5"/>
    <w:rsid w:val="73E96AE1"/>
    <w:rsid w:val="740225D8"/>
    <w:rsid w:val="74111543"/>
    <w:rsid w:val="741E90D5"/>
    <w:rsid w:val="741EEEF0"/>
    <w:rsid w:val="743527D0"/>
    <w:rsid w:val="74364ACE"/>
    <w:rsid w:val="743BCC71"/>
    <w:rsid w:val="74485616"/>
    <w:rsid w:val="74502DC0"/>
    <w:rsid w:val="7459F18E"/>
    <w:rsid w:val="7467A157"/>
    <w:rsid w:val="74986B1F"/>
    <w:rsid w:val="74A4C139"/>
    <w:rsid w:val="74A9E1B2"/>
    <w:rsid w:val="74AF2406"/>
    <w:rsid w:val="74B14E10"/>
    <w:rsid w:val="74B25239"/>
    <w:rsid w:val="74B62325"/>
    <w:rsid w:val="74CA933D"/>
    <w:rsid w:val="75081B24"/>
    <w:rsid w:val="751379DB"/>
    <w:rsid w:val="752962A4"/>
    <w:rsid w:val="752ABF6F"/>
    <w:rsid w:val="754A95B2"/>
    <w:rsid w:val="758333A1"/>
    <w:rsid w:val="75945C1D"/>
    <w:rsid w:val="7596305E"/>
    <w:rsid w:val="7597095F"/>
    <w:rsid w:val="759B6886"/>
    <w:rsid w:val="759D3CC9"/>
    <w:rsid w:val="75BC1DE2"/>
    <w:rsid w:val="75C00AE9"/>
    <w:rsid w:val="75CAE24D"/>
    <w:rsid w:val="75CD09E5"/>
    <w:rsid w:val="75E2CEE5"/>
    <w:rsid w:val="75FB08F1"/>
    <w:rsid w:val="760AE83D"/>
    <w:rsid w:val="7639E9E1"/>
    <w:rsid w:val="763DFA91"/>
    <w:rsid w:val="76599199"/>
    <w:rsid w:val="765D0798"/>
    <w:rsid w:val="76694369"/>
    <w:rsid w:val="76833C72"/>
    <w:rsid w:val="768746B7"/>
    <w:rsid w:val="768E59A4"/>
    <w:rsid w:val="7691473A"/>
    <w:rsid w:val="76962D0B"/>
    <w:rsid w:val="76A02E81"/>
    <w:rsid w:val="76BB4867"/>
    <w:rsid w:val="76BFC2EB"/>
    <w:rsid w:val="76DE157A"/>
    <w:rsid w:val="76FEEFDD"/>
    <w:rsid w:val="770AB6ED"/>
    <w:rsid w:val="77135206"/>
    <w:rsid w:val="771F4540"/>
    <w:rsid w:val="7721F10F"/>
    <w:rsid w:val="773E5101"/>
    <w:rsid w:val="7752B1CD"/>
    <w:rsid w:val="77571BF1"/>
    <w:rsid w:val="7757FDAD"/>
    <w:rsid w:val="777FDDF9"/>
    <w:rsid w:val="77869FC9"/>
    <w:rsid w:val="7786E60B"/>
    <w:rsid w:val="779DFE7A"/>
    <w:rsid w:val="77AF0B73"/>
    <w:rsid w:val="77AF2AFE"/>
    <w:rsid w:val="77B018F3"/>
    <w:rsid w:val="77C0E17E"/>
    <w:rsid w:val="77E223AF"/>
    <w:rsid w:val="781AF237"/>
    <w:rsid w:val="78311910"/>
    <w:rsid w:val="7845DE17"/>
    <w:rsid w:val="7859C886"/>
    <w:rsid w:val="785A3E54"/>
    <w:rsid w:val="78752279"/>
    <w:rsid w:val="787E420D"/>
    <w:rsid w:val="78842FD6"/>
    <w:rsid w:val="78A3D380"/>
    <w:rsid w:val="78A70FA7"/>
    <w:rsid w:val="78B84B30"/>
    <w:rsid w:val="78DD04C7"/>
    <w:rsid w:val="78FEDCE0"/>
    <w:rsid w:val="79070D4A"/>
    <w:rsid w:val="790A14E5"/>
    <w:rsid w:val="7926DFDE"/>
    <w:rsid w:val="792A9116"/>
    <w:rsid w:val="792D3DDA"/>
    <w:rsid w:val="794995E8"/>
    <w:rsid w:val="794C548A"/>
    <w:rsid w:val="7957812F"/>
    <w:rsid w:val="7959F711"/>
    <w:rsid w:val="79ADEC12"/>
    <w:rsid w:val="79B05D25"/>
    <w:rsid w:val="79CE81CF"/>
    <w:rsid w:val="79D0B9E2"/>
    <w:rsid w:val="79D7BC0D"/>
    <w:rsid w:val="79EAA7DC"/>
    <w:rsid w:val="79F0C4DC"/>
    <w:rsid w:val="79F51474"/>
    <w:rsid w:val="79F5DA94"/>
    <w:rsid w:val="79F91D86"/>
    <w:rsid w:val="7A0E5E1C"/>
    <w:rsid w:val="7A27B5A9"/>
    <w:rsid w:val="7A37ACFD"/>
    <w:rsid w:val="7A5C3CFE"/>
    <w:rsid w:val="7A6C7231"/>
    <w:rsid w:val="7A8228E8"/>
    <w:rsid w:val="7A86512A"/>
    <w:rsid w:val="7A970FCE"/>
    <w:rsid w:val="7A9A6033"/>
    <w:rsid w:val="7AB687B4"/>
    <w:rsid w:val="7ABF0766"/>
    <w:rsid w:val="7AD56F7E"/>
    <w:rsid w:val="7ADFE34D"/>
    <w:rsid w:val="7AE37FA3"/>
    <w:rsid w:val="7AE6DB1D"/>
    <w:rsid w:val="7AEC1C72"/>
    <w:rsid w:val="7AFF7257"/>
    <w:rsid w:val="7AFFF37B"/>
    <w:rsid w:val="7B156E6E"/>
    <w:rsid w:val="7B3BF834"/>
    <w:rsid w:val="7B4CBA44"/>
    <w:rsid w:val="7B65DFFD"/>
    <w:rsid w:val="7B6F3601"/>
    <w:rsid w:val="7B9265C3"/>
    <w:rsid w:val="7BB5121D"/>
    <w:rsid w:val="7BBD7381"/>
    <w:rsid w:val="7BC7F0AC"/>
    <w:rsid w:val="7BCA86A4"/>
    <w:rsid w:val="7BD479BD"/>
    <w:rsid w:val="7BD7A32F"/>
    <w:rsid w:val="7BEA1EE0"/>
    <w:rsid w:val="7BED36E8"/>
    <w:rsid w:val="7BEDDE3F"/>
    <w:rsid w:val="7BF3C0DC"/>
    <w:rsid w:val="7C2CDBCB"/>
    <w:rsid w:val="7C3E5AD8"/>
    <w:rsid w:val="7C485E87"/>
    <w:rsid w:val="7C587A80"/>
    <w:rsid w:val="7C5B8377"/>
    <w:rsid w:val="7C75BB2C"/>
    <w:rsid w:val="7C8009DD"/>
    <w:rsid w:val="7C847B72"/>
    <w:rsid w:val="7C8F2DD6"/>
    <w:rsid w:val="7C9AA8BC"/>
    <w:rsid w:val="7CB87625"/>
    <w:rsid w:val="7CCE35D9"/>
    <w:rsid w:val="7CD55203"/>
    <w:rsid w:val="7CE091A1"/>
    <w:rsid w:val="7CE81313"/>
    <w:rsid w:val="7CF7738B"/>
    <w:rsid w:val="7CFEBD8A"/>
    <w:rsid w:val="7D126300"/>
    <w:rsid w:val="7D130ECE"/>
    <w:rsid w:val="7D28E853"/>
    <w:rsid w:val="7D2D430D"/>
    <w:rsid w:val="7D35F149"/>
    <w:rsid w:val="7D3691D9"/>
    <w:rsid w:val="7D3908E4"/>
    <w:rsid w:val="7D49AE95"/>
    <w:rsid w:val="7D54A18B"/>
    <w:rsid w:val="7D706C7C"/>
    <w:rsid w:val="7DA05E5F"/>
    <w:rsid w:val="7DB04965"/>
    <w:rsid w:val="7DB0ACBA"/>
    <w:rsid w:val="7DC5DEBF"/>
    <w:rsid w:val="7DDDDBC8"/>
    <w:rsid w:val="7DDE5BD0"/>
    <w:rsid w:val="7DF4914B"/>
    <w:rsid w:val="7DFA071F"/>
    <w:rsid w:val="7E0CB64C"/>
    <w:rsid w:val="7E130F1D"/>
    <w:rsid w:val="7E1C1BB0"/>
    <w:rsid w:val="7E1DCA18"/>
    <w:rsid w:val="7E36B4BD"/>
    <w:rsid w:val="7E44E969"/>
    <w:rsid w:val="7E687A8D"/>
    <w:rsid w:val="7E70E177"/>
    <w:rsid w:val="7E8A1B73"/>
    <w:rsid w:val="7EA05F46"/>
    <w:rsid w:val="7EA5CBD8"/>
    <w:rsid w:val="7EC95984"/>
    <w:rsid w:val="7EC9EC05"/>
    <w:rsid w:val="7ECEE9B2"/>
    <w:rsid w:val="7ED629F5"/>
    <w:rsid w:val="7EDDBA00"/>
    <w:rsid w:val="7EEFBE0A"/>
    <w:rsid w:val="7EF386E5"/>
    <w:rsid w:val="7EFAEA46"/>
    <w:rsid w:val="7F0C727E"/>
    <w:rsid w:val="7F1380B1"/>
    <w:rsid w:val="7F29B548"/>
    <w:rsid w:val="7F53B877"/>
    <w:rsid w:val="7F5B4F77"/>
    <w:rsid w:val="7F701D1C"/>
    <w:rsid w:val="7F730F76"/>
    <w:rsid w:val="7F74B187"/>
    <w:rsid w:val="7F75EE05"/>
    <w:rsid w:val="7F7D6B3B"/>
    <w:rsid w:val="7F888761"/>
    <w:rsid w:val="7F8F6038"/>
    <w:rsid w:val="7F9F1DD5"/>
    <w:rsid w:val="7FA97F9F"/>
    <w:rsid w:val="7FAFE9FA"/>
    <w:rsid w:val="7FBB7A70"/>
    <w:rsid w:val="7FDC45AB"/>
    <w:rsid w:val="7FE0F592"/>
    <w:rsid w:val="7FE9729C"/>
    <w:rsid w:val="7FEE36A5"/>
    <w:rsid w:val="7FF64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565B"/>
  <w15:chartTrackingRefBased/>
  <w15:docId w15:val="{4ECF853E-3FDF-484E-BA3C-AA406FB0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4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2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4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2EA"/>
    <w:rPr>
      <w:rFonts w:eastAsiaTheme="majorEastAsia" w:cstheme="majorBidi"/>
      <w:color w:val="272727" w:themeColor="text1" w:themeTint="D8"/>
    </w:rPr>
  </w:style>
  <w:style w:type="paragraph" w:styleId="Title">
    <w:name w:val="Title"/>
    <w:basedOn w:val="Normal"/>
    <w:next w:val="Normal"/>
    <w:link w:val="TitleChar"/>
    <w:uiPriority w:val="10"/>
    <w:qFormat/>
    <w:rsid w:val="00DF4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2EA"/>
    <w:pPr>
      <w:spacing w:before="160"/>
      <w:jc w:val="center"/>
    </w:pPr>
    <w:rPr>
      <w:i/>
      <w:iCs/>
      <w:color w:val="404040" w:themeColor="text1" w:themeTint="BF"/>
    </w:rPr>
  </w:style>
  <w:style w:type="character" w:customStyle="1" w:styleId="QuoteChar">
    <w:name w:val="Quote Char"/>
    <w:basedOn w:val="DefaultParagraphFont"/>
    <w:link w:val="Quote"/>
    <w:uiPriority w:val="29"/>
    <w:rsid w:val="00DF42EA"/>
    <w:rPr>
      <w:i/>
      <w:iCs/>
      <w:color w:val="404040" w:themeColor="text1" w:themeTint="BF"/>
    </w:rPr>
  </w:style>
  <w:style w:type="paragraph" w:styleId="ListParagraph">
    <w:name w:val="List Paragraph"/>
    <w:aliases w:val="Bullets,References,Numbered List Paragraph,ReferencesCxSpLast,List Paragraph (numbered (a)),List Paragraph nowy,Liste 1"/>
    <w:basedOn w:val="Normal"/>
    <w:link w:val="ListParagraphChar"/>
    <w:uiPriority w:val="34"/>
    <w:qFormat/>
    <w:rsid w:val="00DF42EA"/>
    <w:pPr>
      <w:ind w:left="720"/>
      <w:contextualSpacing/>
    </w:pPr>
  </w:style>
  <w:style w:type="character" w:styleId="IntenseEmphasis">
    <w:name w:val="Intense Emphasis"/>
    <w:basedOn w:val="DefaultParagraphFont"/>
    <w:uiPriority w:val="21"/>
    <w:qFormat/>
    <w:rsid w:val="00DF42EA"/>
    <w:rPr>
      <w:i/>
      <w:iCs/>
      <w:color w:val="0F4761" w:themeColor="accent1" w:themeShade="BF"/>
    </w:rPr>
  </w:style>
  <w:style w:type="paragraph" w:styleId="IntenseQuote">
    <w:name w:val="Intense Quote"/>
    <w:basedOn w:val="Normal"/>
    <w:next w:val="Normal"/>
    <w:link w:val="IntenseQuoteChar"/>
    <w:uiPriority w:val="30"/>
    <w:qFormat/>
    <w:rsid w:val="00DF4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2EA"/>
    <w:rPr>
      <w:i/>
      <w:iCs/>
      <w:color w:val="0F4761" w:themeColor="accent1" w:themeShade="BF"/>
    </w:rPr>
  </w:style>
  <w:style w:type="character" w:styleId="IntenseReference">
    <w:name w:val="Intense Reference"/>
    <w:basedOn w:val="DefaultParagraphFont"/>
    <w:uiPriority w:val="32"/>
    <w:qFormat/>
    <w:rsid w:val="00DF42EA"/>
    <w:rPr>
      <w:b/>
      <w:bCs/>
      <w:smallCaps/>
      <w:color w:val="0F4761" w:themeColor="accent1" w:themeShade="BF"/>
      <w:spacing w:val="5"/>
    </w:rPr>
  </w:style>
  <w:style w:type="character" w:styleId="Hyperlink">
    <w:name w:val="Hyperlink"/>
    <w:basedOn w:val="DefaultParagraphFont"/>
    <w:uiPriority w:val="99"/>
    <w:unhideWhenUsed/>
    <w:rsid w:val="00DF42EA"/>
    <w:rPr>
      <w:color w:val="467886" w:themeColor="hyperlink"/>
      <w:u w:val="single"/>
    </w:rPr>
  </w:style>
  <w:style w:type="character" w:styleId="UnresolvedMention">
    <w:name w:val="Unresolved Mention"/>
    <w:basedOn w:val="DefaultParagraphFont"/>
    <w:uiPriority w:val="99"/>
    <w:semiHidden/>
    <w:unhideWhenUsed/>
    <w:rsid w:val="00DF42EA"/>
    <w:rPr>
      <w:color w:val="605E5C"/>
      <w:shd w:val="clear" w:color="auto" w:fill="E1DFDD"/>
    </w:rPr>
  </w:style>
  <w:style w:type="table" w:styleId="TableGrid">
    <w:name w:val="Table Grid"/>
    <w:basedOn w:val="TableNormal"/>
    <w:uiPriority w:val="39"/>
    <w:rsid w:val="00EB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E3"/>
  </w:style>
  <w:style w:type="paragraph" w:styleId="Footer">
    <w:name w:val="footer"/>
    <w:basedOn w:val="Normal"/>
    <w:link w:val="FooterChar"/>
    <w:uiPriority w:val="99"/>
    <w:unhideWhenUsed/>
    <w:rsid w:val="00B82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E3"/>
  </w:style>
  <w:style w:type="character" w:styleId="FollowedHyperlink">
    <w:name w:val="FollowedHyperlink"/>
    <w:basedOn w:val="DefaultParagraphFont"/>
    <w:uiPriority w:val="99"/>
    <w:semiHidden/>
    <w:unhideWhenUsed/>
    <w:rsid w:val="003B1811"/>
    <w:rPr>
      <w:color w:val="96607D" w:themeColor="followedHyperlink"/>
      <w:u w:val="single"/>
    </w:rPr>
  </w:style>
  <w:style w:type="character" w:styleId="CommentReference">
    <w:name w:val="annotation reference"/>
    <w:basedOn w:val="DefaultParagraphFont"/>
    <w:uiPriority w:val="99"/>
    <w:semiHidden/>
    <w:unhideWhenUsed/>
    <w:rsid w:val="00433E46"/>
    <w:rPr>
      <w:sz w:val="16"/>
      <w:szCs w:val="16"/>
    </w:rPr>
  </w:style>
  <w:style w:type="paragraph" w:styleId="CommentText">
    <w:name w:val="annotation text"/>
    <w:basedOn w:val="Normal"/>
    <w:link w:val="CommentTextChar"/>
    <w:uiPriority w:val="99"/>
    <w:unhideWhenUsed/>
    <w:rsid w:val="00433E46"/>
    <w:pPr>
      <w:spacing w:line="240" w:lineRule="auto"/>
    </w:pPr>
    <w:rPr>
      <w:sz w:val="20"/>
      <w:szCs w:val="20"/>
    </w:rPr>
  </w:style>
  <w:style w:type="character" w:customStyle="1" w:styleId="CommentTextChar">
    <w:name w:val="Comment Text Char"/>
    <w:basedOn w:val="DefaultParagraphFont"/>
    <w:link w:val="CommentText"/>
    <w:uiPriority w:val="99"/>
    <w:rsid w:val="00433E46"/>
    <w:rPr>
      <w:sz w:val="20"/>
      <w:szCs w:val="20"/>
    </w:rPr>
  </w:style>
  <w:style w:type="paragraph" w:styleId="CommentSubject">
    <w:name w:val="annotation subject"/>
    <w:basedOn w:val="CommentText"/>
    <w:next w:val="CommentText"/>
    <w:link w:val="CommentSubjectChar"/>
    <w:uiPriority w:val="99"/>
    <w:semiHidden/>
    <w:unhideWhenUsed/>
    <w:rsid w:val="00433E46"/>
    <w:rPr>
      <w:b/>
      <w:bCs/>
    </w:rPr>
  </w:style>
  <w:style w:type="character" w:customStyle="1" w:styleId="CommentSubjectChar">
    <w:name w:val="Comment Subject Char"/>
    <w:basedOn w:val="CommentTextChar"/>
    <w:link w:val="CommentSubject"/>
    <w:uiPriority w:val="99"/>
    <w:semiHidden/>
    <w:rsid w:val="00433E46"/>
    <w:rPr>
      <w:b/>
      <w:bCs/>
      <w:sz w:val="20"/>
      <w:szCs w:val="20"/>
    </w:rPr>
  </w:style>
  <w:style w:type="paragraph" w:styleId="FootnoteText">
    <w:name w:val="footnote text"/>
    <w:basedOn w:val="Normal"/>
    <w:link w:val="FootnoteTextChar"/>
    <w:uiPriority w:val="99"/>
    <w:semiHidden/>
    <w:unhideWhenUsed/>
    <w:rsid w:val="00715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58E"/>
    <w:rPr>
      <w:sz w:val="20"/>
      <w:szCs w:val="20"/>
    </w:rPr>
  </w:style>
  <w:style w:type="character" w:styleId="FootnoteReference">
    <w:name w:val="footnote reference"/>
    <w:basedOn w:val="DefaultParagraphFont"/>
    <w:uiPriority w:val="99"/>
    <w:semiHidden/>
    <w:unhideWhenUsed/>
    <w:rsid w:val="0071558E"/>
    <w:rPr>
      <w:vertAlign w:val="superscript"/>
    </w:rPr>
  </w:style>
  <w:style w:type="paragraph" w:styleId="Revision">
    <w:name w:val="Revision"/>
    <w:hidden/>
    <w:uiPriority w:val="99"/>
    <w:semiHidden/>
    <w:rsid w:val="0035070E"/>
    <w:pPr>
      <w:spacing w:after="0" w:line="240" w:lineRule="auto"/>
    </w:pPr>
  </w:style>
  <w:style w:type="character" w:styleId="Mention">
    <w:name w:val="Mention"/>
    <w:basedOn w:val="DefaultParagraphFont"/>
    <w:uiPriority w:val="99"/>
    <w:unhideWhenUsed/>
    <w:rsid w:val="0066265F"/>
    <w:rPr>
      <w:color w:val="2B579A"/>
      <w:shd w:val="clear" w:color="auto" w:fill="E1DFDD"/>
    </w:rPr>
  </w:style>
  <w:style w:type="paragraph" w:customStyle="1" w:styleId="Normal1">
    <w:name w:val="Normal1"/>
    <w:rsid w:val="00E34AD8"/>
    <w:pPr>
      <w:spacing w:after="0" w:line="276" w:lineRule="auto"/>
    </w:pPr>
    <w:rPr>
      <w:rFonts w:ascii="Arial" w:eastAsia="Arial" w:hAnsi="Arial" w:cs="Arial"/>
      <w:kern w:val="0"/>
      <w:lang w:val="en"/>
      <w14:ligatures w14:val="none"/>
    </w:rPr>
  </w:style>
  <w:style w:type="character" w:customStyle="1" w:styleId="ListParagraphChar">
    <w:name w:val="List Paragraph Char"/>
    <w:aliases w:val="Bullets Char,References Char,Numbered List Paragraph Char,ReferencesCxSpLast Char,List Paragraph (numbered (a)) Char,List Paragraph nowy Char,Liste 1 Char"/>
    <w:link w:val="ListParagraph"/>
    <w:uiPriority w:val="34"/>
    <w:locked/>
    <w:rsid w:val="00E34AD8"/>
  </w:style>
  <w:style w:type="paragraph" w:styleId="BodyText">
    <w:name w:val="Body Text"/>
    <w:basedOn w:val="Normal"/>
    <w:link w:val="BodyTextChar"/>
    <w:uiPriority w:val="1"/>
    <w:qFormat/>
    <w:rsid w:val="00F97146"/>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97146"/>
    <w:rPr>
      <w:rFonts w:ascii="Calibri" w:eastAsia="Calibri" w:hAnsi="Calibri" w:cs="Calibri"/>
      <w:kern w:val="0"/>
      <w14:ligatures w14:val="none"/>
    </w:rPr>
  </w:style>
  <w:style w:type="paragraph" w:styleId="TOCHeading">
    <w:name w:val="TOC Heading"/>
    <w:basedOn w:val="Heading1"/>
    <w:next w:val="Normal"/>
    <w:uiPriority w:val="39"/>
    <w:unhideWhenUsed/>
    <w:qFormat/>
    <w:rsid w:val="00053799"/>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53799"/>
    <w:pPr>
      <w:spacing w:after="100"/>
    </w:pPr>
  </w:style>
  <w:style w:type="paragraph" w:styleId="TOC2">
    <w:name w:val="toc 2"/>
    <w:basedOn w:val="Normal"/>
    <w:next w:val="Normal"/>
    <w:autoRedefine/>
    <w:uiPriority w:val="39"/>
    <w:unhideWhenUsed/>
    <w:rsid w:val="000214BE"/>
    <w:pPr>
      <w:spacing w:after="100"/>
      <w:ind w:left="220"/>
    </w:pPr>
  </w:style>
  <w:style w:type="paragraph" w:styleId="NoSpacing">
    <w:name w:val="No Spacing"/>
    <w:link w:val="NoSpacingChar"/>
    <w:uiPriority w:val="1"/>
    <w:qFormat/>
    <w:rsid w:val="008B291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B291E"/>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7041">
      <w:bodyDiv w:val="1"/>
      <w:marLeft w:val="0"/>
      <w:marRight w:val="0"/>
      <w:marTop w:val="0"/>
      <w:marBottom w:val="0"/>
      <w:divBdr>
        <w:top w:val="none" w:sz="0" w:space="0" w:color="auto"/>
        <w:left w:val="none" w:sz="0" w:space="0" w:color="auto"/>
        <w:bottom w:val="none" w:sz="0" w:space="0" w:color="auto"/>
        <w:right w:val="none" w:sz="0" w:space="0" w:color="auto"/>
      </w:divBdr>
      <w:divsChild>
        <w:div w:id="208957459">
          <w:marLeft w:val="0"/>
          <w:marRight w:val="0"/>
          <w:marTop w:val="0"/>
          <w:marBottom w:val="0"/>
          <w:divBdr>
            <w:top w:val="none" w:sz="0" w:space="0" w:color="auto"/>
            <w:left w:val="none" w:sz="0" w:space="0" w:color="auto"/>
            <w:bottom w:val="none" w:sz="0" w:space="0" w:color="auto"/>
            <w:right w:val="none" w:sz="0" w:space="0" w:color="auto"/>
          </w:divBdr>
        </w:div>
        <w:div w:id="251789505">
          <w:marLeft w:val="0"/>
          <w:marRight w:val="0"/>
          <w:marTop w:val="0"/>
          <w:marBottom w:val="0"/>
          <w:divBdr>
            <w:top w:val="none" w:sz="0" w:space="0" w:color="auto"/>
            <w:left w:val="none" w:sz="0" w:space="0" w:color="auto"/>
            <w:bottom w:val="none" w:sz="0" w:space="0" w:color="auto"/>
            <w:right w:val="none" w:sz="0" w:space="0" w:color="auto"/>
          </w:divBdr>
        </w:div>
        <w:div w:id="639848056">
          <w:marLeft w:val="0"/>
          <w:marRight w:val="0"/>
          <w:marTop w:val="0"/>
          <w:marBottom w:val="0"/>
          <w:divBdr>
            <w:top w:val="none" w:sz="0" w:space="0" w:color="auto"/>
            <w:left w:val="none" w:sz="0" w:space="0" w:color="auto"/>
            <w:bottom w:val="none" w:sz="0" w:space="0" w:color="auto"/>
            <w:right w:val="none" w:sz="0" w:space="0" w:color="auto"/>
          </w:divBdr>
        </w:div>
        <w:div w:id="1775904391">
          <w:marLeft w:val="0"/>
          <w:marRight w:val="0"/>
          <w:marTop w:val="0"/>
          <w:marBottom w:val="0"/>
          <w:divBdr>
            <w:top w:val="none" w:sz="0" w:space="0" w:color="auto"/>
            <w:left w:val="none" w:sz="0" w:space="0" w:color="auto"/>
            <w:bottom w:val="none" w:sz="0" w:space="0" w:color="auto"/>
            <w:right w:val="none" w:sz="0" w:space="0" w:color="auto"/>
          </w:divBdr>
        </w:div>
        <w:div w:id="2041197507">
          <w:marLeft w:val="0"/>
          <w:marRight w:val="0"/>
          <w:marTop w:val="0"/>
          <w:marBottom w:val="0"/>
          <w:divBdr>
            <w:top w:val="none" w:sz="0" w:space="0" w:color="auto"/>
            <w:left w:val="none" w:sz="0" w:space="0" w:color="auto"/>
            <w:bottom w:val="none" w:sz="0" w:space="0" w:color="auto"/>
            <w:right w:val="none" w:sz="0" w:space="0" w:color="auto"/>
          </w:divBdr>
        </w:div>
      </w:divsChild>
    </w:div>
    <w:div w:id="79764516">
      <w:bodyDiv w:val="1"/>
      <w:marLeft w:val="0"/>
      <w:marRight w:val="0"/>
      <w:marTop w:val="0"/>
      <w:marBottom w:val="0"/>
      <w:divBdr>
        <w:top w:val="none" w:sz="0" w:space="0" w:color="auto"/>
        <w:left w:val="none" w:sz="0" w:space="0" w:color="auto"/>
        <w:bottom w:val="none" w:sz="0" w:space="0" w:color="auto"/>
        <w:right w:val="none" w:sz="0" w:space="0" w:color="auto"/>
      </w:divBdr>
    </w:div>
    <w:div w:id="94131653">
      <w:bodyDiv w:val="1"/>
      <w:marLeft w:val="0"/>
      <w:marRight w:val="0"/>
      <w:marTop w:val="0"/>
      <w:marBottom w:val="0"/>
      <w:divBdr>
        <w:top w:val="none" w:sz="0" w:space="0" w:color="auto"/>
        <w:left w:val="none" w:sz="0" w:space="0" w:color="auto"/>
        <w:bottom w:val="none" w:sz="0" w:space="0" w:color="auto"/>
        <w:right w:val="none" w:sz="0" w:space="0" w:color="auto"/>
      </w:divBdr>
      <w:divsChild>
        <w:div w:id="362364282">
          <w:marLeft w:val="0"/>
          <w:marRight w:val="0"/>
          <w:marTop w:val="0"/>
          <w:marBottom w:val="0"/>
          <w:divBdr>
            <w:top w:val="none" w:sz="0" w:space="0" w:color="auto"/>
            <w:left w:val="none" w:sz="0" w:space="0" w:color="auto"/>
            <w:bottom w:val="none" w:sz="0" w:space="0" w:color="auto"/>
            <w:right w:val="none" w:sz="0" w:space="0" w:color="auto"/>
          </w:divBdr>
          <w:divsChild>
            <w:div w:id="500661583">
              <w:marLeft w:val="0"/>
              <w:marRight w:val="0"/>
              <w:marTop w:val="0"/>
              <w:marBottom w:val="0"/>
              <w:divBdr>
                <w:top w:val="none" w:sz="0" w:space="0" w:color="auto"/>
                <w:left w:val="none" w:sz="0" w:space="0" w:color="auto"/>
                <w:bottom w:val="none" w:sz="0" w:space="0" w:color="auto"/>
                <w:right w:val="none" w:sz="0" w:space="0" w:color="auto"/>
              </w:divBdr>
            </w:div>
            <w:div w:id="950667636">
              <w:marLeft w:val="0"/>
              <w:marRight w:val="0"/>
              <w:marTop w:val="0"/>
              <w:marBottom w:val="0"/>
              <w:divBdr>
                <w:top w:val="none" w:sz="0" w:space="0" w:color="auto"/>
                <w:left w:val="none" w:sz="0" w:space="0" w:color="auto"/>
                <w:bottom w:val="none" w:sz="0" w:space="0" w:color="auto"/>
                <w:right w:val="none" w:sz="0" w:space="0" w:color="auto"/>
              </w:divBdr>
            </w:div>
            <w:div w:id="1027440424">
              <w:marLeft w:val="0"/>
              <w:marRight w:val="0"/>
              <w:marTop w:val="0"/>
              <w:marBottom w:val="0"/>
              <w:divBdr>
                <w:top w:val="none" w:sz="0" w:space="0" w:color="auto"/>
                <w:left w:val="none" w:sz="0" w:space="0" w:color="auto"/>
                <w:bottom w:val="none" w:sz="0" w:space="0" w:color="auto"/>
                <w:right w:val="none" w:sz="0" w:space="0" w:color="auto"/>
              </w:divBdr>
            </w:div>
            <w:div w:id="1373312886">
              <w:marLeft w:val="0"/>
              <w:marRight w:val="0"/>
              <w:marTop w:val="0"/>
              <w:marBottom w:val="0"/>
              <w:divBdr>
                <w:top w:val="none" w:sz="0" w:space="0" w:color="auto"/>
                <w:left w:val="none" w:sz="0" w:space="0" w:color="auto"/>
                <w:bottom w:val="none" w:sz="0" w:space="0" w:color="auto"/>
                <w:right w:val="none" w:sz="0" w:space="0" w:color="auto"/>
              </w:divBdr>
            </w:div>
            <w:div w:id="1749616249">
              <w:marLeft w:val="0"/>
              <w:marRight w:val="0"/>
              <w:marTop w:val="0"/>
              <w:marBottom w:val="0"/>
              <w:divBdr>
                <w:top w:val="none" w:sz="0" w:space="0" w:color="auto"/>
                <w:left w:val="none" w:sz="0" w:space="0" w:color="auto"/>
                <w:bottom w:val="none" w:sz="0" w:space="0" w:color="auto"/>
                <w:right w:val="none" w:sz="0" w:space="0" w:color="auto"/>
              </w:divBdr>
            </w:div>
            <w:div w:id="1857962833">
              <w:marLeft w:val="0"/>
              <w:marRight w:val="0"/>
              <w:marTop w:val="0"/>
              <w:marBottom w:val="0"/>
              <w:divBdr>
                <w:top w:val="none" w:sz="0" w:space="0" w:color="auto"/>
                <w:left w:val="none" w:sz="0" w:space="0" w:color="auto"/>
                <w:bottom w:val="none" w:sz="0" w:space="0" w:color="auto"/>
                <w:right w:val="none" w:sz="0" w:space="0" w:color="auto"/>
              </w:divBdr>
            </w:div>
            <w:div w:id="1877228421">
              <w:marLeft w:val="0"/>
              <w:marRight w:val="0"/>
              <w:marTop w:val="0"/>
              <w:marBottom w:val="0"/>
              <w:divBdr>
                <w:top w:val="none" w:sz="0" w:space="0" w:color="auto"/>
                <w:left w:val="none" w:sz="0" w:space="0" w:color="auto"/>
                <w:bottom w:val="none" w:sz="0" w:space="0" w:color="auto"/>
                <w:right w:val="none" w:sz="0" w:space="0" w:color="auto"/>
              </w:divBdr>
            </w:div>
          </w:divsChild>
        </w:div>
        <w:div w:id="428547162">
          <w:marLeft w:val="0"/>
          <w:marRight w:val="0"/>
          <w:marTop w:val="0"/>
          <w:marBottom w:val="0"/>
          <w:divBdr>
            <w:top w:val="none" w:sz="0" w:space="0" w:color="auto"/>
            <w:left w:val="none" w:sz="0" w:space="0" w:color="auto"/>
            <w:bottom w:val="none" w:sz="0" w:space="0" w:color="auto"/>
            <w:right w:val="none" w:sz="0" w:space="0" w:color="auto"/>
          </w:divBdr>
          <w:divsChild>
            <w:div w:id="1068262661">
              <w:marLeft w:val="0"/>
              <w:marRight w:val="0"/>
              <w:marTop w:val="0"/>
              <w:marBottom w:val="0"/>
              <w:divBdr>
                <w:top w:val="none" w:sz="0" w:space="0" w:color="auto"/>
                <w:left w:val="none" w:sz="0" w:space="0" w:color="auto"/>
                <w:bottom w:val="none" w:sz="0" w:space="0" w:color="auto"/>
                <w:right w:val="none" w:sz="0" w:space="0" w:color="auto"/>
              </w:divBdr>
            </w:div>
            <w:div w:id="16754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8504">
      <w:bodyDiv w:val="1"/>
      <w:marLeft w:val="0"/>
      <w:marRight w:val="0"/>
      <w:marTop w:val="0"/>
      <w:marBottom w:val="0"/>
      <w:divBdr>
        <w:top w:val="none" w:sz="0" w:space="0" w:color="auto"/>
        <w:left w:val="none" w:sz="0" w:space="0" w:color="auto"/>
        <w:bottom w:val="none" w:sz="0" w:space="0" w:color="auto"/>
        <w:right w:val="none" w:sz="0" w:space="0" w:color="auto"/>
      </w:divBdr>
      <w:divsChild>
        <w:div w:id="296227944">
          <w:marLeft w:val="0"/>
          <w:marRight w:val="0"/>
          <w:marTop w:val="0"/>
          <w:marBottom w:val="0"/>
          <w:divBdr>
            <w:top w:val="none" w:sz="0" w:space="0" w:color="auto"/>
            <w:left w:val="none" w:sz="0" w:space="0" w:color="auto"/>
            <w:bottom w:val="none" w:sz="0" w:space="0" w:color="auto"/>
            <w:right w:val="none" w:sz="0" w:space="0" w:color="auto"/>
          </w:divBdr>
        </w:div>
        <w:div w:id="1389912401">
          <w:marLeft w:val="0"/>
          <w:marRight w:val="0"/>
          <w:marTop w:val="0"/>
          <w:marBottom w:val="0"/>
          <w:divBdr>
            <w:top w:val="none" w:sz="0" w:space="0" w:color="auto"/>
            <w:left w:val="none" w:sz="0" w:space="0" w:color="auto"/>
            <w:bottom w:val="none" w:sz="0" w:space="0" w:color="auto"/>
            <w:right w:val="none" w:sz="0" w:space="0" w:color="auto"/>
          </w:divBdr>
        </w:div>
        <w:div w:id="1464694545">
          <w:marLeft w:val="0"/>
          <w:marRight w:val="0"/>
          <w:marTop w:val="0"/>
          <w:marBottom w:val="0"/>
          <w:divBdr>
            <w:top w:val="none" w:sz="0" w:space="0" w:color="auto"/>
            <w:left w:val="none" w:sz="0" w:space="0" w:color="auto"/>
            <w:bottom w:val="none" w:sz="0" w:space="0" w:color="auto"/>
            <w:right w:val="none" w:sz="0" w:space="0" w:color="auto"/>
          </w:divBdr>
        </w:div>
        <w:div w:id="1960602445">
          <w:marLeft w:val="0"/>
          <w:marRight w:val="0"/>
          <w:marTop w:val="0"/>
          <w:marBottom w:val="0"/>
          <w:divBdr>
            <w:top w:val="none" w:sz="0" w:space="0" w:color="auto"/>
            <w:left w:val="none" w:sz="0" w:space="0" w:color="auto"/>
            <w:bottom w:val="none" w:sz="0" w:space="0" w:color="auto"/>
            <w:right w:val="none" w:sz="0" w:space="0" w:color="auto"/>
          </w:divBdr>
        </w:div>
        <w:div w:id="1992831605">
          <w:marLeft w:val="0"/>
          <w:marRight w:val="0"/>
          <w:marTop w:val="0"/>
          <w:marBottom w:val="0"/>
          <w:divBdr>
            <w:top w:val="none" w:sz="0" w:space="0" w:color="auto"/>
            <w:left w:val="none" w:sz="0" w:space="0" w:color="auto"/>
            <w:bottom w:val="none" w:sz="0" w:space="0" w:color="auto"/>
            <w:right w:val="none" w:sz="0" w:space="0" w:color="auto"/>
          </w:divBdr>
        </w:div>
      </w:divsChild>
    </w:div>
    <w:div w:id="109515266">
      <w:bodyDiv w:val="1"/>
      <w:marLeft w:val="0"/>
      <w:marRight w:val="0"/>
      <w:marTop w:val="0"/>
      <w:marBottom w:val="0"/>
      <w:divBdr>
        <w:top w:val="none" w:sz="0" w:space="0" w:color="auto"/>
        <w:left w:val="none" w:sz="0" w:space="0" w:color="auto"/>
        <w:bottom w:val="none" w:sz="0" w:space="0" w:color="auto"/>
        <w:right w:val="none" w:sz="0" w:space="0" w:color="auto"/>
      </w:divBdr>
    </w:div>
    <w:div w:id="202713448">
      <w:bodyDiv w:val="1"/>
      <w:marLeft w:val="0"/>
      <w:marRight w:val="0"/>
      <w:marTop w:val="0"/>
      <w:marBottom w:val="0"/>
      <w:divBdr>
        <w:top w:val="none" w:sz="0" w:space="0" w:color="auto"/>
        <w:left w:val="none" w:sz="0" w:space="0" w:color="auto"/>
        <w:bottom w:val="none" w:sz="0" w:space="0" w:color="auto"/>
        <w:right w:val="none" w:sz="0" w:space="0" w:color="auto"/>
      </w:divBdr>
    </w:div>
    <w:div w:id="210655250">
      <w:bodyDiv w:val="1"/>
      <w:marLeft w:val="0"/>
      <w:marRight w:val="0"/>
      <w:marTop w:val="0"/>
      <w:marBottom w:val="0"/>
      <w:divBdr>
        <w:top w:val="none" w:sz="0" w:space="0" w:color="auto"/>
        <w:left w:val="none" w:sz="0" w:space="0" w:color="auto"/>
        <w:bottom w:val="none" w:sz="0" w:space="0" w:color="auto"/>
        <w:right w:val="none" w:sz="0" w:space="0" w:color="auto"/>
      </w:divBdr>
    </w:div>
    <w:div w:id="217978015">
      <w:bodyDiv w:val="1"/>
      <w:marLeft w:val="0"/>
      <w:marRight w:val="0"/>
      <w:marTop w:val="0"/>
      <w:marBottom w:val="0"/>
      <w:divBdr>
        <w:top w:val="none" w:sz="0" w:space="0" w:color="auto"/>
        <w:left w:val="none" w:sz="0" w:space="0" w:color="auto"/>
        <w:bottom w:val="none" w:sz="0" w:space="0" w:color="auto"/>
        <w:right w:val="none" w:sz="0" w:space="0" w:color="auto"/>
      </w:divBdr>
      <w:divsChild>
        <w:div w:id="314995227">
          <w:marLeft w:val="0"/>
          <w:marRight w:val="0"/>
          <w:marTop w:val="0"/>
          <w:marBottom w:val="0"/>
          <w:divBdr>
            <w:top w:val="none" w:sz="0" w:space="0" w:color="auto"/>
            <w:left w:val="none" w:sz="0" w:space="0" w:color="auto"/>
            <w:bottom w:val="none" w:sz="0" w:space="0" w:color="auto"/>
            <w:right w:val="none" w:sz="0" w:space="0" w:color="auto"/>
          </w:divBdr>
          <w:divsChild>
            <w:div w:id="1585719186">
              <w:marLeft w:val="0"/>
              <w:marRight w:val="0"/>
              <w:marTop w:val="0"/>
              <w:marBottom w:val="0"/>
              <w:divBdr>
                <w:top w:val="none" w:sz="0" w:space="0" w:color="auto"/>
                <w:left w:val="none" w:sz="0" w:space="0" w:color="auto"/>
                <w:bottom w:val="none" w:sz="0" w:space="0" w:color="auto"/>
                <w:right w:val="none" w:sz="0" w:space="0" w:color="auto"/>
              </w:divBdr>
              <w:divsChild>
                <w:div w:id="2081713322">
                  <w:marLeft w:val="0"/>
                  <w:marRight w:val="0"/>
                  <w:marTop w:val="0"/>
                  <w:marBottom w:val="0"/>
                  <w:divBdr>
                    <w:top w:val="none" w:sz="0" w:space="0" w:color="auto"/>
                    <w:left w:val="none" w:sz="0" w:space="0" w:color="auto"/>
                    <w:bottom w:val="none" w:sz="0" w:space="0" w:color="auto"/>
                    <w:right w:val="none" w:sz="0" w:space="0" w:color="auto"/>
                  </w:divBdr>
                  <w:divsChild>
                    <w:div w:id="1001808665">
                      <w:marLeft w:val="0"/>
                      <w:marRight w:val="0"/>
                      <w:marTop w:val="0"/>
                      <w:marBottom w:val="0"/>
                      <w:divBdr>
                        <w:top w:val="none" w:sz="0" w:space="0" w:color="auto"/>
                        <w:left w:val="none" w:sz="0" w:space="0" w:color="auto"/>
                        <w:bottom w:val="none" w:sz="0" w:space="0" w:color="auto"/>
                        <w:right w:val="none" w:sz="0" w:space="0" w:color="auto"/>
                      </w:divBdr>
                      <w:divsChild>
                        <w:div w:id="1051536839">
                          <w:marLeft w:val="0"/>
                          <w:marRight w:val="0"/>
                          <w:marTop w:val="0"/>
                          <w:marBottom w:val="0"/>
                          <w:divBdr>
                            <w:top w:val="none" w:sz="0" w:space="0" w:color="auto"/>
                            <w:left w:val="none" w:sz="0" w:space="0" w:color="auto"/>
                            <w:bottom w:val="none" w:sz="0" w:space="0" w:color="auto"/>
                            <w:right w:val="none" w:sz="0" w:space="0" w:color="auto"/>
                          </w:divBdr>
                        </w:div>
                      </w:divsChild>
                    </w:div>
                    <w:div w:id="1940091725">
                      <w:marLeft w:val="0"/>
                      <w:marRight w:val="0"/>
                      <w:marTop w:val="0"/>
                      <w:marBottom w:val="0"/>
                      <w:divBdr>
                        <w:top w:val="none" w:sz="0" w:space="0" w:color="auto"/>
                        <w:left w:val="none" w:sz="0" w:space="0" w:color="auto"/>
                        <w:bottom w:val="none" w:sz="0" w:space="0" w:color="auto"/>
                        <w:right w:val="none" w:sz="0" w:space="0" w:color="auto"/>
                      </w:divBdr>
                      <w:divsChild>
                        <w:div w:id="816074490">
                          <w:marLeft w:val="0"/>
                          <w:marRight w:val="0"/>
                          <w:marTop w:val="0"/>
                          <w:marBottom w:val="0"/>
                          <w:divBdr>
                            <w:top w:val="none" w:sz="0" w:space="0" w:color="auto"/>
                            <w:left w:val="none" w:sz="0" w:space="0" w:color="auto"/>
                            <w:bottom w:val="none" w:sz="0" w:space="0" w:color="auto"/>
                            <w:right w:val="none" w:sz="0" w:space="0" w:color="auto"/>
                          </w:divBdr>
                          <w:divsChild>
                            <w:div w:id="12295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398408">
      <w:bodyDiv w:val="1"/>
      <w:marLeft w:val="0"/>
      <w:marRight w:val="0"/>
      <w:marTop w:val="0"/>
      <w:marBottom w:val="0"/>
      <w:divBdr>
        <w:top w:val="none" w:sz="0" w:space="0" w:color="auto"/>
        <w:left w:val="none" w:sz="0" w:space="0" w:color="auto"/>
        <w:bottom w:val="none" w:sz="0" w:space="0" w:color="auto"/>
        <w:right w:val="none" w:sz="0" w:space="0" w:color="auto"/>
      </w:divBdr>
      <w:divsChild>
        <w:div w:id="230777644">
          <w:marLeft w:val="0"/>
          <w:marRight w:val="0"/>
          <w:marTop w:val="0"/>
          <w:marBottom w:val="0"/>
          <w:divBdr>
            <w:top w:val="none" w:sz="0" w:space="0" w:color="auto"/>
            <w:left w:val="none" w:sz="0" w:space="0" w:color="auto"/>
            <w:bottom w:val="none" w:sz="0" w:space="0" w:color="auto"/>
            <w:right w:val="none" w:sz="0" w:space="0" w:color="auto"/>
          </w:divBdr>
        </w:div>
        <w:div w:id="323633480">
          <w:marLeft w:val="0"/>
          <w:marRight w:val="0"/>
          <w:marTop w:val="0"/>
          <w:marBottom w:val="0"/>
          <w:divBdr>
            <w:top w:val="none" w:sz="0" w:space="0" w:color="auto"/>
            <w:left w:val="none" w:sz="0" w:space="0" w:color="auto"/>
            <w:bottom w:val="none" w:sz="0" w:space="0" w:color="auto"/>
            <w:right w:val="none" w:sz="0" w:space="0" w:color="auto"/>
          </w:divBdr>
        </w:div>
        <w:div w:id="569458649">
          <w:marLeft w:val="0"/>
          <w:marRight w:val="0"/>
          <w:marTop w:val="0"/>
          <w:marBottom w:val="0"/>
          <w:divBdr>
            <w:top w:val="none" w:sz="0" w:space="0" w:color="auto"/>
            <w:left w:val="none" w:sz="0" w:space="0" w:color="auto"/>
            <w:bottom w:val="none" w:sz="0" w:space="0" w:color="auto"/>
            <w:right w:val="none" w:sz="0" w:space="0" w:color="auto"/>
          </w:divBdr>
        </w:div>
        <w:div w:id="1185022711">
          <w:marLeft w:val="0"/>
          <w:marRight w:val="0"/>
          <w:marTop w:val="0"/>
          <w:marBottom w:val="0"/>
          <w:divBdr>
            <w:top w:val="none" w:sz="0" w:space="0" w:color="auto"/>
            <w:left w:val="none" w:sz="0" w:space="0" w:color="auto"/>
            <w:bottom w:val="none" w:sz="0" w:space="0" w:color="auto"/>
            <w:right w:val="none" w:sz="0" w:space="0" w:color="auto"/>
          </w:divBdr>
        </w:div>
        <w:div w:id="1363240671">
          <w:marLeft w:val="0"/>
          <w:marRight w:val="0"/>
          <w:marTop w:val="0"/>
          <w:marBottom w:val="0"/>
          <w:divBdr>
            <w:top w:val="none" w:sz="0" w:space="0" w:color="auto"/>
            <w:left w:val="none" w:sz="0" w:space="0" w:color="auto"/>
            <w:bottom w:val="none" w:sz="0" w:space="0" w:color="auto"/>
            <w:right w:val="none" w:sz="0" w:space="0" w:color="auto"/>
          </w:divBdr>
        </w:div>
      </w:divsChild>
    </w:div>
    <w:div w:id="315375810">
      <w:bodyDiv w:val="1"/>
      <w:marLeft w:val="0"/>
      <w:marRight w:val="0"/>
      <w:marTop w:val="0"/>
      <w:marBottom w:val="0"/>
      <w:divBdr>
        <w:top w:val="none" w:sz="0" w:space="0" w:color="auto"/>
        <w:left w:val="none" w:sz="0" w:space="0" w:color="auto"/>
        <w:bottom w:val="none" w:sz="0" w:space="0" w:color="auto"/>
        <w:right w:val="none" w:sz="0" w:space="0" w:color="auto"/>
      </w:divBdr>
      <w:divsChild>
        <w:div w:id="515003508">
          <w:marLeft w:val="0"/>
          <w:marRight w:val="0"/>
          <w:marTop w:val="0"/>
          <w:marBottom w:val="0"/>
          <w:divBdr>
            <w:top w:val="none" w:sz="0" w:space="0" w:color="auto"/>
            <w:left w:val="none" w:sz="0" w:space="0" w:color="auto"/>
            <w:bottom w:val="none" w:sz="0" w:space="0" w:color="auto"/>
            <w:right w:val="none" w:sz="0" w:space="0" w:color="auto"/>
          </w:divBdr>
          <w:divsChild>
            <w:div w:id="281769681">
              <w:marLeft w:val="0"/>
              <w:marRight w:val="0"/>
              <w:marTop w:val="0"/>
              <w:marBottom w:val="0"/>
              <w:divBdr>
                <w:top w:val="none" w:sz="0" w:space="0" w:color="auto"/>
                <w:left w:val="none" w:sz="0" w:space="0" w:color="auto"/>
                <w:bottom w:val="none" w:sz="0" w:space="0" w:color="auto"/>
                <w:right w:val="none" w:sz="0" w:space="0" w:color="auto"/>
              </w:divBdr>
            </w:div>
            <w:div w:id="482965352">
              <w:marLeft w:val="0"/>
              <w:marRight w:val="0"/>
              <w:marTop w:val="0"/>
              <w:marBottom w:val="0"/>
              <w:divBdr>
                <w:top w:val="none" w:sz="0" w:space="0" w:color="auto"/>
                <w:left w:val="none" w:sz="0" w:space="0" w:color="auto"/>
                <w:bottom w:val="none" w:sz="0" w:space="0" w:color="auto"/>
                <w:right w:val="none" w:sz="0" w:space="0" w:color="auto"/>
              </w:divBdr>
            </w:div>
            <w:div w:id="548764448">
              <w:marLeft w:val="0"/>
              <w:marRight w:val="0"/>
              <w:marTop w:val="0"/>
              <w:marBottom w:val="0"/>
              <w:divBdr>
                <w:top w:val="none" w:sz="0" w:space="0" w:color="auto"/>
                <w:left w:val="none" w:sz="0" w:space="0" w:color="auto"/>
                <w:bottom w:val="none" w:sz="0" w:space="0" w:color="auto"/>
                <w:right w:val="none" w:sz="0" w:space="0" w:color="auto"/>
              </w:divBdr>
            </w:div>
            <w:div w:id="693656343">
              <w:marLeft w:val="0"/>
              <w:marRight w:val="0"/>
              <w:marTop w:val="0"/>
              <w:marBottom w:val="0"/>
              <w:divBdr>
                <w:top w:val="none" w:sz="0" w:space="0" w:color="auto"/>
                <w:left w:val="none" w:sz="0" w:space="0" w:color="auto"/>
                <w:bottom w:val="none" w:sz="0" w:space="0" w:color="auto"/>
                <w:right w:val="none" w:sz="0" w:space="0" w:color="auto"/>
              </w:divBdr>
            </w:div>
            <w:div w:id="834687885">
              <w:marLeft w:val="0"/>
              <w:marRight w:val="0"/>
              <w:marTop w:val="0"/>
              <w:marBottom w:val="0"/>
              <w:divBdr>
                <w:top w:val="none" w:sz="0" w:space="0" w:color="auto"/>
                <w:left w:val="none" w:sz="0" w:space="0" w:color="auto"/>
                <w:bottom w:val="none" w:sz="0" w:space="0" w:color="auto"/>
                <w:right w:val="none" w:sz="0" w:space="0" w:color="auto"/>
              </w:divBdr>
            </w:div>
            <w:div w:id="966817940">
              <w:marLeft w:val="0"/>
              <w:marRight w:val="0"/>
              <w:marTop w:val="0"/>
              <w:marBottom w:val="0"/>
              <w:divBdr>
                <w:top w:val="none" w:sz="0" w:space="0" w:color="auto"/>
                <w:left w:val="none" w:sz="0" w:space="0" w:color="auto"/>
                <w:bottom w:val="none" w:sz="0" w:space="0" w:color="auto"/>
                <w:right w:val="none" w:sz="0" w:space="0" w:color="auto"/>
              </w:divBdr>
            </w:div>
            <w:div w:id="1023751953">
              <w:marLeft w:val="0"/>
              <w:marRight w:val="0"/>
              <w:marTop w:val="0"/>
              <w:marBottom w:val="0"/>
              <w:divBdr>
                <w:top w:val="none" w:sz="0" w:space="0" w:color="auto"/>
                <w:left w:val="none" w:sz="0" w:space="0" w:color="auto"/>
                <w:bottom w:val="none" w:sz="0" w:space="0" w:color="auto"/>
                <w:right w:val="none" w:sz="0" w:space="0" w:color="auto"/>
              </w:divBdr>
            </w:div>
            <w:div w:id="1076585898">
              <w:marLeft w:val="0"/>
              <w:marRight w:val="0"/>
              <w:marTop w:val="0"/>
              <w:marBottom w:val="0"/>
              <w:divBdr>
                <w:top w:val="none" w:sz="0" w:space="0" w:color="auto"/>
                <w:left w:val="none" w:sz="0" w:space="0" w:color="auto"/>
                <w:bottom w:val="none" w:sz="0" w:space="0" w:color="auto"/>
                <w:right w:val="none" w:sz="0" w:space="0" w:color="auto"/>
              </w:divBdr>
            </w:div>
            <w:div w:id="1094866174">
              <w:marLeft w:val="0"/>
              <w:marRight w:val="0"/>
              <w:marTop w:val="0"/>
              <w:marBottom w:val="0"/>
              <w:divBdr>
                <w:top w:val="none" w:sz="0" w:space="0" w:color="auto"/>
                <w:left w:val="none" w:sz="0" w:space="0" w:color="auto"/>
                <w:bottom w:val="none" w:sz="0" w:space="0" w:color="auto"/>
                <w:right w:val="none" w:sz="0" w:space="0" w:color="auto"/>
              </w:divBdr>
            </w:div>
            <w:div w:id="1546912024">
              <w:marLeft w:val="0"/>
              <w:marRight w:val="0"/>
              <w:marTop w:val="0"/>
              <w:marBottom w:val="0"/>
              <w:divBdr>
                <w:top w:val="none" w:sz="0" w:space="0" w:color="auto"/>
                <w:left w:val="none" w:sz="0" w:space="0" w:color="auto"/>
                <w:bottom w:val="none" w:sz="0" w:space="0" w:color="auto"/>
                <w:right w:val="none" w:sz="0" w:space="0" w:color="auto"/>
              </w:divBdr>
            </w:div>
            <w:div w:id="1552108996">
              <w:marLeft w:val="0"/>
              <w:marRight w:val="0"/>
              <w:marTop w:val="0"/>
              <w:marBottom w:val="0"/>
              <w:divBdr>
                <w:top w:val="none" w:sz="0" w:space="0" w:color="auto"/>
                <w:left w:val="none" w:sz="0" w:space="0" w:color="auto"/>
                <w:bottom w:val="none" w:sz="0" w:space="0" w:color="auto"/>
                <w:right w:val="none" w:sz="0" w:space="0" w:color="auto"/>
              </w:divBdr>
            </w:div>
            <w:div w:id="1709792316">
              <w:marLeft w:val="0"/>
              <w:marRight w:val="0"/>
              <w:marTop w:val="0"/>
              <w:marBottom w:val="0"/>
              <w:divBdr>
                <w:top w:val="none" w:sz="0" w:space="0" w:color="auto"/>
                <w:left w:val="none" w:sz="0" w:space="0" w:color="auto"/>
                <w:bottom w:val="none" w:sz="0" w:space="0" w:color="auto"/>
                <w:right w:val="none" w:sz="0" w:space="0" w:color="auto"/>
              </w:divBdr>
            </w:div>
            <w:div w:id="1841195861">
              <w:marLeft w:val="0"/>
              <w:marRight w:val="0"/>
              <w:marTop w:val="0"/>
              <w:marBottom w:val="0"/>
              <w:divBdr>
                <w:top w:val="none" w:sz="0" w:space="0" w:color="auto"/>
                <w:left w:val="none" w:sz="0" w:space="0" w:color="auto"/>
                <w:bottom w:val="none" w:sz="0" w:space="0" w:color="auto"/>
                <w:right w:val="none" w:sz="0" w:space="0" w:color="auto"/>
              </w:divBdr>
            </w:div>
            <w:div w:id="2012023234">
              <w:marLeft w:val="0"/>
              <w:marRight w:val="0"/>
              <w:marTop w:val="0"/>
              <w:marBottom w:val="0"/>
              <w:divBdr>
                <w:top w:val="none" w:sz="0" w:space="0" w:color="auto"/>
                <w:left w:val="none" w:sz="0" w:space="0" w:color="auto"/>
                <w:bottom w:val="none" w:sz="0" w:space="0" w:color="auto"/>
                <w:right w:val="none" w:sz="0" w:space="0" w:color="auto"/>
              </w:divBdr>
            </w:div>
            <w:div w:id="2055305804">
              <w:marLeft w:val="0"/>
              <w:marRight w:val="0"/>
              <w:marTop w:val="0"/>
              <w:marBottom w:val="0"/>
              <w:divBdr>
                <w:top w:val="none" w:sz="0" w:space="0" w:color="auto"/>
                <w:left w:val="none" w:sz="0" w:space="0" w:color="auto"/>
                <w:bottom w:val="none" w:sz="0" w:space="0" w:color="auto"/>
                <w:right w:val="none" w:sz="0" w:space="0" w:color="auto"/>
              </w:divBdr>
            </w:div>
            <w:div w:id="2134786287">
              <w:marLeft w:val="0"/>
              <w:marRight w:val="0"/>
              <w:marTop w:val="0"/>
              <w:marBottom w:val="0"/>
              <w:divBdr>
                <w:top w:val="none" w:sz="0" w:space="0" w:color="auto"/>
                <w:left w:val="none" w:sz="0" w:space="0" w:color="auto"/>
                <w:bottom w:val="none" w:sz="0" w:space="0" w:color="auto"/>
                <w:right w:val="none" w:sz="0" w:space="0" w:color="auto"/>
              </w:divBdr>
            </w:div>
          </w:divsChild>
        </w:div>
        <w:div w:id="905191700">
          <w:marLeft w:val="0"/>
          <w:marRight w:val="0"/>
          <w:marTop w:val="0"/>
          <w:marBottom w:val="0"/>
          <w:divBdr>
            <w:top w:val="none" w:sz="0" w:space="0" w:color="auto"/>
            <w:left w:val="none" w:sz="0" w:space="0" w:color="auto"/>
            <w:bottom w:val="none" w:sz="0" w:space="0" w:color="auto"/>
            <w:right w:val="none" w:sz="0" w:space="0" w:color="auto"/>
          </w:divBdr>
        </w:div>
        <w:div w:id="1319530075">
          <w:marLeft w:val="0"/>
          <w:marRight w:val="0"/>
          <w:marTop w:val="0"/>
          <w:marBottom w:val="0"/>
          <w:divBdr>
            <w:top w:val="none" w:sz="0" w:space="0" w:color="auto"/>
            <w:left w:val="none" w:sz="0" w:space="0" w:color="auto"/>
            <w:bottom w:val="none" w:sz="0" w:space="0" w:color="auto"/>
            <w:right w:val="none" w:sz="0" w:space="0" w:color="auto"/>
          </w:divBdr>
        </w:div>
        <w:div w:id="2111585435">
          <w:marLeft w:val="0"/>
          <w:marRight w:val="0"/>
          <w:marTop w:val="0"/>
          <w:marBottom w:val="0"/>
          <w:divBdr>
            <w:top w:val="none" w:sz="0" w:space="0" w:color="auto"/>
            <w:left w:val="none" w:sz="0" w:space="0" w:color="auto"/>
            <w:bottom w:val="none" w:sz="0" w:space="0" w:color="auto"/>
            <w:right w:val="none" w:sz="0" w:space="0" w:color="auto"/>
          </w:divBdr>
        </w:div>
      </w:divsChild>
    </w:div>
    <w:div w:id="408692143">
      <w:bodyDiv w:val="1"/>
      <w:marLeft w:val="0"/>
      <w:marRight w:val="0"/>
      <w:marTop w:val="0"/>
      <w:marBottom w:val="0"/>
      <w:divBdr>
        <w:top w:val="none" w:sz="0" w:space="0" w:color="auto"/>
        <w:left w:val="none" w:sz="0" w:space="0" w:color="auto"/>
        <w:bottom w:val="none" w:sz="0" w:space="0" w:color="auto"/>
        <w:right w:val="none" w:sz="0" w:space="0" w:color="auto"/>
      </w:divBdr>
      <w:divsChild>
        <w:div w:id="593822846">
          <w:marLeft w:val="0"/>
          <w:marRight w:val="0"/>
          <w:marTop w:val="0"/>
          <w:marBottom w:val="0"/>
          <w:divBdr>
            <w:top w:val="none" w:sz="0" w:space="0" w:color="auto"/>
            <w:left w:val="none" w:sz="0" w:space="0" w:color="auto"/>
            <w:bottom w:val="none" w:sz="0" w:space="0" w:color="auto"/>
            <w:right w:val="none" w:sz="0" w:space="0" w:color="auto"/>
          </w:divBdr>
        </w:div>
        <w:div w:id="825050486">
          <w:marLeft w:val="0"/>
          <w:marRight w:val="0"/>
          <w:marTop w:val="0"/>
          <w:marBottom w:val="0"/>
          <w:divBdr>
            <w:top w:val="none" w:sz="0" w:space="0" w:color="auto"/>
            <w:left w:val="none" w:sz="0" w:space="0" w:color="auto"/>
            <w:bottom w:val="none" w:sz="0" w:space="0" w:color="auto"/>
            <w:right w:val="none" w:sz="0" w:space="0" w:color="auto"/>
          </w:divBdr>
        </w:div>
        <w:div w:id="1159880513">
          <w:marLeft w:val="0"/>
          <w:marRight w:val="0"/>
          <w:marTop w:val="0"/>
          <w:marBottom w:val="0"/>
          <w:divBdr>
            <w:top w:val="none" w:sz="0" w:space="0" w:color="auto"/>
            <w:left w:val="none" w:sz="0" w:space="0" w:color="auto"/>
            <w:bottom w:val="none" w:sz="0" w:space="0" w:color="auto"/>
            <w:right w:val="none" w:sz="0" w:space="0" w:color="auto"/>
          </w:divBdr>
        </w:div>
        <w:div w:id="1483934862">
          <w:marLeft w:val="0"/>
          <w:marRight w:val="0"/>
          <w:marTop w:val="0"/>
          <w:marBottom w:val="0"/>
          <w:divBdr>
            <w:top w:val="none" w:sz="0" w:space="0" w:color="auto"/>
            <w:left w:val="none" w:sz="0" w:space="0" w:color="auto"/>
            <w:bottom w:val="none" w:sz="0" w:space="0" w:color="auto"/>
            <w:right w:val="none" w:sz="0" w:space="0" w:color="auto"/>
          </w:divBdr>
        </w:div>
        <w:div w:id="1487817749">
          <w:marLeft w:val="0"/>
          <w:marRight w:val="0"/>
          <w:marTop w:val="0"/>
          <w:marBottom w:val="0"/>
          <w:divBdr>
            <w:top w:val="none" w:sz="0" w:space="0" w:color="auto"/>
            <w:left w:val="none" w:sz="0" w:space="0" w:color="auto"/>
            <w:bottom w:val="none" w:sz="0" w:space="0" w:color="auto"/>
            <w:right w:val="none" w:sz="0" w:space="0" w:color="auto"/>
          </w:divBdr>
        </w:div>
        <w:div w:id="1820150676">
          <w:marLeft w:val="0"/>
          <w:marRight w:val="0"/>
          <w:marTop w:val="0"/>
          <w:marBottom w:val="0"/>
          <w:divBdr>
            <w:top w:val="none" w:sz="0" w:space="0" w:color="auto"/>
            <w:left w:val="none" w:sz="0" w:space="0" w:color="auto"/>
            <w:bottom w:val="none" w:sz="0" w:space="0" w:color="auto"/>
            <w:right w:val="none" w:sz="0" w:space="0" w:color="auto"/>
          </w:divBdr>
        </w:div>
        <w:div w:id="1820877115">
          <w:marLeft w:val="0"/>
          <w:marRight w:val="0"/>
          <w:marTop w:val="0"/>
          <w:marBottom w:val="0"/>
          <w:divBdr>
            <w:top w:val="none" w:sz="0" w:space="0" w:color="auto"/>
            <w:left w:val="none" w:sz="0" w:space="0" w:color="auto"/>
            <w:bottom w:val="none" w:sz="0" w:space="0" w:color="auto"/>
            <w:right w:val="none" w:sz="0" w:space="0" w:color="auto"/>
          </w:divBdr>
        </w:div>
      </w:divsChild>
    </w:div>
    <w:div w:id="450393738">
      <w:bodyDiv w:val="1"/>
      <w:marLeft w:val="0"/>
      <w:marRight w:val="0"/>
      <w:marTop w:val="0"/>
      <w:marBottom w:val="0"/>
      <w:divBdr>
        <w:top w:val="none" w:sz="0" w:space="0" w:color="auto"/>
        <w:left w:val="none" w:sz="0" w:space="0" w:color="auto"/>
        <w:bottom w:val="none" w:sz="0" w:space="0" w:color="auto"/>
        <w:right w:val="none" w:sz="0" w:space="0" w:color="auto"/>
      </w:divBdr>
      <w:divsChild>
        <w:div w:id="190337234">
          <w:marLeft w:val="0"/>
          <w:marRight w:val="0"/>
          <w:marTop w:val="0"/>
          <w:marBottom w:val="0"/>
          <w:divBdr>
            <w:top w:val="none" w:sz="0" w:space="0" w:color="auto"/>
            <w:left w:val="none" w:sz="0" w:space="0" w:color="auto"/>
            <w:bottom w:val="none" w:sz="0" w:space="0" w:color="auto"/>
            <w:right w:val="none" w:sz="0" w:space="0" w:color="auto"/>
          </w:divBdr>
          <w:divsChild>
            <w:div w:id="27030153">
              <w:marLeft w:val="0"/>
              <w:marRight w:val="0"/>
              <w:marTop w:val="0"/>
              <w:marBottom w:val="0"/>
              <w:divBdr>
                <w:top w:val="none" w:sz="0" w:space="0" w:color="auto"/>
                <w:left w:val="none" w:sz="0" w:space="0" w:color="auto"/>
                <w:bottom w:val="none" w:sz="0" w:space="0" w:color="auto"/>
                <w:right w:val="none" w:sz="0" w:space="0" w:color="auto"/>
              </w:divBdr>
              <w:divsChild>
                <w:div w:id="1234657600">
                  <w:marLeft w:val="0"/>
                  <w:marRight w:val="0"/>
                  <w:marTop w:val="0"/>
                  <w:marBottom w:val="0"/>
                  <w:divBdr>
                    <w:top w:val="none" w:sz="0" w:space="0" w:color="auto"/>
                    <w:left w:val="none" w:sz="0" w:space="0" w:color="auto"/>
                    <w:bottom w:val="none" w:sz="0" w:space="0" w:color="auto"/>
                    <w:right w:val="none" w:sz="0" w:space="0" w:color="auto"/>
                  </w:divBdr>
                  <w:divsChild>
                    <w:div w:id="1321890076">
                      <w:marLeft w:val="0"/>
                      <w:marRight w:val="0"/>
                      <w:marTop w:val="0"/>
                      <w:marBottom w:val="0"/>
                      <w:divBdr>
                        <w:top w:val="none" w:sz="0" w:space="0" w:color="auto"/>
                        <w:left w:val="none" w:sz="0" w:space="0" w:color="auto"/>
                        <w:bottom w:val="none" w:sz="0" w:space="0" w:color="auto"/>
                        <w:right w:val="none" w:sz="0" w:space="0" w:color="auto"/>
                      </w:divBdr>
                      <w:divsChild>
                        <w:div w:id="724723104">
                          <w:marLeft w:val="0"/>
                          <w:marRight w:val="0"/>
                          <w:marTop w:val="0"/>
                          <w:marBottom w:val="0"/>
                          <w:divBdr>
                            <w:top w:val="none" w:sz="0" w:space="0" w:color="auto"/>
                            <w:left w:val="none" w:sz="0" w:space="0" w:color="auto"/>
                            <w:bottom w:val="none" w:sz="0" w:space="0" w:color="auto"/>
                            <w:right w:val="none" w:sz="0" w:space="0" w:color="auto"/>
                          </w:divBdr>
                        </w:div>
                      </w:divsChild>
                    </w:div>
                    <w:div w:id="1538546960">
                      <w:marLeft w:val="0"/>
                      <w:marRight w:val="0"/>
                      <w:marTop w:val="0"/>
                      <w:marBottom w:val="0"/>
                      <w:divBdr>
                        <w:top w:val="none" w:sz="0" w:space="0" w:color="auto"/>
                        <w:left w:val="none" w:sz="0" w:space="0" w:color="auto"/>
                        <w:bottom w:val="none" w:sz="0" w:space="0" w:color="auto"/>
                        <w:right w:val="none" w:sz="0" w:space="0" w:color="auto"/>
                      </w:divBdr>
                      <w:divsChild>
                        <w:div w:id="1713653857">
                          <w:marLeft w:val="0"/>
                          <w:marRight w:val="0"/>
                          <w:marTop w:val="0"/>
                          <w:marBottom w:val="0"/>
                          <w:divBdr>
                            <w:top w:val="none" w:sz="0" w:space="0" w:color="auto"/>
                            <w:left w:val="none" w:sz="0" w:space="0" w:color="auto"/>
                            <w:bottom w:val="none" w:sz="0" w:space="0" w:color="auto"/>
                            <w:right w:val="none" w:sz="0" w:space="0" w:color="auto"/>
                          </w:divBdr>
                          <w:divsChild>
                            <w:div w:id="20144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837073">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558055499">
      <w:bodyDiv w:val="1"/>
      <w:marLeft w:val="0"/>
      <w:marRight w:val="0"/>
      <w:marTop w:val="0"/>
      <w:marBottom w:val="0"/>
      <w:divBdr>
        <w:top w:val="none" w:sz="0" w:space="0" w:color="auto"/>
        <w:left w:val="none" w:sz="0" w:space="0" w:color="auto"/>
        <w:bottom w:val="none" w:sz="0" w:space="0" w:color="auto"/>
        <w:right w:val="none" w:sz="0" w:space="0" w:color="auto"/>
      </w:divBdr>
    </w:div>
    <w:div w:id="565576448">
      <w:bodyDiv w:val="1"/>
      <w:marLeft w:val="0"/>
      <w:marRight w:val="0"/>
      <w:marTop w:val="0"/>
      <w:marBottom w:val="0"/>
      <w:divBdr>
        <w:top w:val="none" w:sz="0" w:space="0" w:color="auto"/>
        <w:left w:val="none" w:sz="0" w:space="0" w:color="auto"/>
        <w:bottom w:val="none" w:sz="0" w:space="0" w:color="auto"/>
        <w:right w:val="none" w:sz="0" w:space="0" w:color="auto"/>
      </w:divBdr>
    </w:div>
    <w:div w:id="577793641">
      <w:bodyDiv w:val="1"/>
      <w:marLeft w:val="0"/>
      <w:marRight w:val="0"/>
      <w:marTop w:val="0"/>
      <w:marBottom w:val="0"/>
      <w:divBdr>
        <w:top w:val="none" w:sz="0" w:space="0" w:color="auto"/>
        <w:left w:val="none" w:sz="0" w:space="0" w:color="auto"/>
        <w:bottom w:val="none" w:sz="0" w:space="0" w:color="auto"/>
        <w:right w:val="none" w:sz="0" w:space="0" w:color="auto"/>
      </w:divBdr>
      <w:divsChild>
        <w:div w:id="1255018488">
          <w:marLeft w:val="0"/>
          <w:marRight w:val="0"/>
          <w:marTop w:val="0"/>
          <w:marBottom w:val="0"/>
          <w:divBdr>
            <w:top w:val="none" w:sz="0" w:space="0" w:color="auto"/>
            <w:left w:val="none" w:sz="0" w:space="0" w:color="auto"/>
            <w:bottom w:val="none" w:sz="0" w:space="0" w:color="auto"/>
            <w:right w:val="none" w:sz="0" w:space="0" w:color="auto"/>
          </w:divBdr>
          <w:divsChild>
            <w:div w:id="79496847">
              <w:marLeft w:val="0"/>
              <w:marRight w:val="0"/>
              <w:marTop w:val="0"/>
              <w:marBottom w:val="0"/>
              <w:divBdr>
                <w:top w:val="none" w:sz="0" w:space="0" w:color="auto"/>
                <w:left w:val="none" w:sz="0" w:space="0" w:color="auto"/>
                <w:bottom w:val="none" w:sz="0" w:space="0" w:color="auto"/>
                <w:right w:val="none" w:sz="0" w:space="0" w:color="auto"/>
              </w:divBdr>
            </w:div>
            <w:div w:id="83380474">
              <w:marLeft w:val="0"/>
              <w:marRight w:val="0"/>
              <w:marTop w:val="0"/>
              <w:marBottom w:val="0"/>
              <w:divBdr>
                <w:top w:val="none" w:sz="0" w:space="0" w:color="auto"/>
                <w:left w:val="none" w:sz="0" w:space="0" w:color="auto"/>
                <w:bottom w:val="none" w:sz="0" w:space="0" w:color="auto"/>
                <w:right w:val="none" w:sz="0" w:space="0" w:color="auto"/>
              </w:divBdr>
            </w:div>
            <w:div w:id="529992371">
              <w:marLeft w:val="0"/>
              <w:marRight w:val="0"/>
              <w:marTop w:val="0"/>
              <w:marBottom w:val="0"/>
              <w:divBdr>
                <w:top w:val="none" w:sz="0" w:space="0" w:color="auto"/>
                <w:left w:val="none" w:sz="0" w:space="0" w:color="auto"/>
                <w:bottom w:val="none" w:sz="0" w:space="0" w:color="auto"/>
                <w:right w:val="none" w:sz="0" w:space="0" w:color="auto"/>
              </w:divBdr>
            </w:div>
            <w:div w:id="747923969">
              <w:marLeft w:val="0"/>
              <w:marRight w:val="0"/>
              <w:marTop w:val="0"/>
              <w:marBottom w:val="0"/>
              <w:divBdr>
                <w:top w:val="none" w:sz="0" w:space="0" w:color="auto"/>
                <w:left w:val="none" w:sz="0" w:space="0" w:color="auto"/>
                <w:bottom w:val="none" w:sz="0" w:space="0" w:color="auto"/>
                <w:right w:val="none" w:sz="0" w:space="0" w:color="auto"/>
              </w:divBdr>
            </w:div>
            <w:div w:id="829097309">
              <w:marLeft w:val="0"/>
              <w:marRight w:val="0"/>
              <w:marTop w:val="0"/>
              <w:marBottom w:val="0"/>
              <w:divBdr>
                <w:top w:val="none" w:sz="0" w:space="0" w:color="auto"/>
                <w:left w:val="none" w:sz="0" w:space="0" w:color="auto"/>
                <w:bottom w:val="none" w:sz="0" w:space="0" w:color="auto"/>
                <w:right w:val="none" w:sz="0" w:space="0" w:color="auto"/>
              </w:divBdr>
            </w:div>
            <w:div w:id="1008294103">
              <w:marLeft w:val="0"/>
              <w:marRight w:val="0"/>
              <w:marTop w:val="0"/>
              <w:marBottom w:val="0"/>
              <w:divBdr>
                <w:top w:val="none" w:sz="0" w:space="0" w:color="auto"/>
                <w:left w:val="none" w:sz="0" w:space="0" w:color="auto"/>
                <w:bottom w:val="none" w:sz="0" w:space="0" w:color="auto"/>
                <w:right w:val="none" w:sz="0" w:space="0" w:color="auto"/>
              </w:divBdr>
            </w:div>
            <w:div w:id="1017538937">
              <w:marLeft w:val="0"/>
              <w:marRight w:val="0"/>
              <w:marTop w:val="0"/>
              <w:marBottom w:val="0"/>
              <w:divBdr>
                <w:top w:val="none" w:sz="0" w:space="0" w:color="auto"/>
                <w:left w:val="none" w:sz="0" w:space="0" w:color="auto"/>
                <w:bottom w:val="none" w:sz="0" w:space="0" w:color="auto"/>
                <w:right w:val="none" w:sz="0" w:space="0" w:color="auto"/>
              </w:divBdr>
            </w:div>
            <w:div w:id="1077090441">
              <w:marLeft w:val="0"/>
              <w:marRight w:val="0"/>
              <w:marTop w:val="0"/>
              <w:marBottom w:val="0"/>
              <w:divBdr>
                <w:top w:val="none" w:sz="0" w:space="0" w:color="auto"/>
                <w:left w:val="none" w:sz="0" w:space="0" w:color="auto"/>
                <w:bottom w:val="none" w:sz="0" w:space="0" w:color="auto"/>
                <w:right w:val="none" w:sz="0" w:space="0" w:color="auto"/>
              </w:divBdr>
            </w:div>
            <w:div w:id="1243175290">
              <w:marLeft w:val="0"/>
              <w:marRight w:val="0"/>
              <w:marTop w:val="0"/>
              <w:marBottom w:val="0"/>
              <w:divBdr>
                <w:top w:val="none" w:sz="0" w:space="0" w:color="auto"/>
                <w:left w:val="none" w:sz="0" w:space="0" w:color="auto"/>
                <w:bottom w:val="none" w:sz="0" w:space="0" w:color="auto"/>
                <w:right w:val="none" w:sz="0" w:space="0" w:color="auto"/>
              </w:divBdr>
            </w:div>
            <w:div w:id="1307515679">
              <w:marLeft w:val="0"/>
              <w:marRight w:val="0"/>
              <w:marTop w:val="0"/>
              <w:marBottom w:val="0"/>
              <w:divBdr>
                <w:top w:val="none" w:sz="0" w:space="0" w:color="auto"/>
                <w:left w:val="none" w:sz="0" w:space="0" w:color="auto"/>
                <w:bottom w:val="none" w:sz="0" w:space="0" w:color="auto"/>
                <w:right w:val="none" w:sz="0" w:space="0" w:color="auto"/>
              </w:divBdr>
            </w:div>
            <w:div w:id="1377513294">
              <w:marLeft w:val="0"/>
              <w:marRight w:val="0"/>
              <w:marTop w:val="0"/>
              <w:marBottom w:val="0"/>
              <w:divBdr>
                <w:top w:val="none" w:sz="0" w:space="0" w:color="auto"/>
                <w:left w:val="none" w:sz="0" w:space="0" w:color="auto"/>
                <w:bottom w:val="none" w:sz="0" w:space="0" w:color="auto"/>
                <w:right w:val="none" w:sz="0" w:space="0" w:color="auto"/>
              </w:divBdr>
            </w:div>
            <w:div w:id="1387294558">
              <w:marLeft w:val="0"/>
              <w:marRight w:val="0"/>
              <w:marTop w:val="0"/>
              <w:marBottom w:val="0"/>
              <w:divBdr>
                <w:top w:val="none" w:sz="0" w:space="0" w:color="auto"/>
                <w:left w:val="none" w:sz="0" w:space="0" w:color="auto"/>
                <w:bottom w:val="none" w:sz="0" w:space="0" w:color="auto"/>
                <w:right w:val="none" w:sz="0" w:space="0" w:color="auto"/>
              </w:divBdr>
            </w:div>
            <w:div w:id="1456489000">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952661094">
              <w:marLeft w:val="0"/>
              <w:marRight w:val="0"/>
              <w:marTop w:val="0"/>
              <w:marBottom w:val="0"/>
              <w:divBdr>
                <w:top w:val="none" w:sz="0" w:space="0" w:color="auto"/>
                <w:left w:val="none" w:sz="0" w:space="0" w:color="auto"/>
                <w:bottom w:val="none" w:sz="0" w:space="0" w:color="auto"/>
                <w:right w:val="none" w:sz="0" w:space="0" w:color="auto"/>
              </w:divBdr>
            </w:div>
            <w:div w:id="2045205299">
              <w:marLeft w:val="0"/>
              <w:marRight w:val="0"/>
              <w:marTop w:val="0"/>
              <w:marBottom w:val="0"/>
              <w:divBdr>
                <w:top w:val="none" w:sz="0" w:space="0" w:color="auto"/>
                <w:left w:val="none" w:sz="0" w:space="0" w:color="auto"/>
                <w:bottom w:val="none" w:sz="0" w:space="0" w:color="auto"/>
                <w:right w:val="none" w:sz="0" w:space="0" w:color="auto"/>
              </w:divBdr>
            </w:div>
          </w:divsChild>
        </w:div>
        <w:div w:id="1584802075">
          <w:marLeft w:val="0"/>
          <w:marRight w:val="0"/>
          <w:marTop w:val="0"/>
          <w:marBottom w:val="0"/>
          <w:divBdr>
            <w:top w:val="none" w:sz="0" w:space="0" w:color="auto"/>
            <w:left w:val="none" w:sz="0" w:space="0" w:color="auto"/>
            <w:bottom w:val="none" w:sz="0" w:space="0" w:color="auto"/>
            <w:right w:val="none" w:sz="0" w:space="0" w:color="auto"/>
          </w:divBdr>
        </w:div>
        <w:div w:id="1782218177">
          <w:marLeft w:val="0"/>
          <w:marRight w:val="0"/>
          <w:marTop w:val="0"/>
          <w:marBottom w:val="0"/>
          <w:divBdr>
            <w:top w:val="none" w:sz="0" w:space="0" w:color="auto"/>
            <w:left w:val="none" w:sz="0" w:space="0" w:color="auto"/>
            <w:bottom w:val="none" w:sz="0" w:space="0" w:color="auto"/>
            <w:right w:val="none" w:sz="0" w:space="0" w:color="auto"/>
          </w:divBdr>
        </w:div>
        <w:div w:id="2121947655">
          <w:marLeft w:val="0"/>
          <w:marRight w:val="0"/>
          <w:marTop w:val="0"/>
          <w:marBottom w:val="0"/>
          <w:divBdr>
            <w:top w:val="none" w:sz="0" w:space="0" w:color="auto"/>
            <w:left w:val="none" w:sz="0" w:space="0" w:color="auto"/>
            <w:bottom w:val="none" w:sz="0" w:space="0" w:color="auto"/>
            <w:right w:val="none" w:sz="0" w:space="0" w:color="auto"/>
          </w:divBdr>
        </w:div>
      </w:divsChild>
    </w:div>
    <w:div w:id="642733358">
      <w:bodyDiv w:val="1"/>
      <w:marLeft w:val="0"/>
      <w:marRight w:val="0"/>
      <w:marTop w:val="0"/>
      <w:marBottom w:val="0"/>
      <w:divBdr>
        <w:top w:val="none" w:sz="0" w:space="0" w:color="auto"/>
        <w:left w:val="none" w:sz="0" w:space="0" w:color="auto"/>
        <w:bottom w:val="none" w:sz="0" w:space="0" w:color="auto"/>
        <w:right w:val="none" w:sz="0" w:space="0" w:color="auto"/>
      </w:divBdr>
    </w:div>
    <w:div w:id="648364679">
      <w:bodyDiv w:val="1"/>
      <w:marLeft w:val="0"/>
      <w:marRight w:val="0"/>
      <w:marTop w:val="0"/>
      <w:marBottom w:val="0"/>
      <w:divBdr>
        <w:top w:val="none" w:sz="0" w:space="0" w:color="auto"/>
        <w:left w:val="none" w:sz="0" w:space="0" w:color="auto"/>
        <w:bottom w:val="none" w:sz="0" w:space="0" w:color="auto"/>
        <w:right w:val="none" w:sz="0" w:space="0" w:color="auto"/>
      </w:divBdr>
    </w:div>
    <w:div w:id="742608845">
      <w:bodyDiv w:val="1"/>
      <w:marLeft w:val="0"/>
      <w:marRight w:val="0"/>
      <w:marTop w:val="0"/>
      <w:marBottom w:val="0"/>
      <w:divBdr>
        <w:top w:val="none" w:sz="0" w:space="0" w:color="auto"/>
        <w:left w:val="none" w:sz="0" w:space="0" w:color="auto"/>
        <w:bottom w:val="none" w:sz="0" w:space="0" w:color="auto"/>
        <w:right w:val="none" w:sz="0" w:space="0" w:color="auto"/>
      </w:divBdr>
    </w:div>
    <w:div w:id="762342650">
      <w:bodyDiv w:val="1"/>
      <w:marLeft w:val="0"/>
      <w:marRight w:val="0"/>
      <w:marTop w:val="0"/>
      <w:marBottom w:val="0"/>
      <w:divBdr>
        <w:top w:val="none" w:sz="0" w:space="0" w:color="auto"/>
        <w:left w:val="none" w:sz="0" w:space="0" w:color="auto"/>
        <w:bottom w:val="none" w:sz="0" w:space="0" w:color="auto"/>
        <w:right w:val="none" w:sz="0" w:space="0" w:color="auto"/>
      </w:divBdr>
    </w:div>
    <w:div w:id="784690370">
      <w:bodyDiv w:val="1"/>
      <w:marLeft w:val="0"/>
      <w:marRight w:val="0"/>
      <w:marTop w:val="0"/>
      <w:marBottom w:val="0"/>
      <w:divBdr>
        <w:top w:val="none" w:sz="0" w:space="0" w:color="auto"/>
        <w:left w:val="none" w:sz="0" w:space="0" w:color="auto"/>
        <w:bottom w:val="none" w:sz="0" w:space="0" w:color="auto"/>
        <w:right w:val="none" w:sz="0" w:space="0" w:color="auto"/>
      </w:divBdr>
    </w:div>
    <w:div w:id="819927032">
      <w:bodyDiv w:val="1"/>
      <w:marLeft w:val="0"/>
      <w:marRight w:val="0"/>
      <w:marTop w:val="0"/>
      <w:marBottom w:val="0"/>
      <w:divBdr>
        <w:top w:val="none" w:sz="0" w:space="0" w:color="auto"/>
        <w:left w:val="none" w:sz="0" w:space="0" w:color="auto"/>
        <w:bottom w:val="none" w:sz="0" w:space="0" w:color="auto"/>
        <w:right w:val="none" w:sz="0" w:space="0" w:color="auto"/>
      </w:divBdr>
      <w:divsChild>
        <w:div w:id="25761264">
          <w:marLeft w:val="0"/>
          <w:marRight w:val="0"/>
          <w:marTop w:val="0"/>
          <w:marBottom w:val="0"/>
          <w:divBdr>
            <w:top w:val="none" w:sz="0" w:space="0" w:color="auto"/>
            <w:left w:val="none" w:sz="0" w:space="0" w:color="auto"/>
            <w:bottom w:val="none" w:sz="0" w:space="0" w:color="auto"/>
            <w:right w:val="none" w:sz="0" w:space="0" w:color="auto"/>
          </w:divBdr>
        </w:div>
        <w:div w:id="847672760">
          <w:marLeft w:val="0"/>
          <w:marRight w:val="0"/>
          <w:marTop w:val="0"/>
          <w:marBottom w:val="0"/>
          <w:divBdr>
            <w:top w:val="none" w:sz="0" w:space="0" w:color="auto"/>
            <w:left w:val="none" w:sz="0" w:space="0" w:color="auto"/>
            <w:bottom w:val="none" w:sz="0" w:space="0" w:color="auto"/>
            <w:right w:val="none" w:sz="0" w:space="0" w:color="auto"/>
          </w:divBdr>
        </w:div>
        <w:div w:id="974021148">
          <w:marLeft w:val="0"/>
          <w:marRight w:val="0"/>
          <w:marTop w:val="0"/>
          <w:marBottom w:val="0"/>
          <w:divBdr>
            <w:top w:val="none" w:sz="0" w:space="0" w:color="auto"/>
            <w:left w:val="none" w:sz="0" w:space="0" w:color="auto"/>
            <w:bottom w:val="none" w:sz="0" w:space="0" w:color="auto"/>
            <w:right w:val="none" w:sz="0" w:space="0" w:color="auto"/>
          </w:divBdr>
        </w:div>
        <w:div w:id="1231967399">
          <w:marLeft w:val="0"/>
          <w:marRight w:val="0"/>
          <w:marTop w:val="0"/>
          <w:marBottom w:val="0"/>
          <w:divBdr>
            <w:top w:val="none" w:sz="0" w:space="0" w:color="auto"/>
            <w:left w:val="none" w:sz="0" w:space="0" w:color="auto"/>
            <w:bottom w:val="none" w:sz="0" w:space="0" w:color="auto"/>
            <w:right w:val="none" w:sz="0" w:space="0" w:color="auto"/>
          </w:divBdr>
        </w:div>
        <w:div w:id="2090538194">
          <w:marLeft w:val="0"/>
          <w:marRight w:val="0"/>
          <w:marTop w:val="0"/>
          <w:marBottom w:val="0"/>
          <w:divBdr>
            <w:top w:val="none" w:sz="0" w:space="0" w:color="auto"/>
            <w:left w:val="none" w:sz="0" w:space="0" w:color="auto"/>
            <w:bottom w:val="none" w:sz="0" w:space="0" w:color="auto"/>
            <w:right w:val="none" w:sz="0" w:space="0" w:color="auto"/>
          </w:divBdr>
        </w:div>
      </w:divsChild>
    </w:div>
    <w:div w:id="862328526">
      <w:bodyDiv w:val="1"/>
      <w:marLeft w:val="0"/>
      <w:marRight w:val="0"/>
      <w:marTop w:val="0"/>
      <w:marBottom w:val="0"/>
      <w:divBdr>
        <w:top w:val="none" w:sz="0" w:space="0" w:color="auto"/>
        <w:left w:val="none" w:sz="0" w:space="0" w:color="auto"/>
        <w:bottom w:val="none" w:sz="0" w:space="0" w:color="auto"/>
        <w:right w:val="none" w:sz="0" w:space="0" w:color="auto"/>
      </w:divBdr>
      <w:divsChild>
        <w:div w:id="138116743">
          <w:marLeft w:val="0"/>
          <w:marRight w:val="0"/>
          <w:marTop w:val="0"/>
          <w:marBottom w:val="0"/>
          <w:divBdr>
            <w:top w:val="none" w:sz="0" w:space="0" w:color="auto"/>
            <w:left w:val="none" w:sz="0" w:space="0" w:color="auto"/>
            <w:bottom w:val="none" w:sz="0" w:space="0" w:color="auto"/>
            <w:right w:val="none" w:sz="0" w:space="0" w:color="auto"/>
          </w:divBdr>
        </w:div>
        <w:div w:id="390733776">
          <w:marLeft w:val="0"/>
          <w:marRight w:val="0"/>
          <w:marTop w:val="0"/>
          <w:marBottom w:val="0"/>
          <w:divBdr>
            <w:top w:val="none" w:sz="0" w:space="0" w:color="auto"/>
            <w:left w:val="none" w:sz="0" w:space="0" w:color="auto"/>
            <w:bottom w:val="none" w:sz="0" w:space="0" w:color="auto"/>
            <w:right w:val="none" w:sz="0" w:space="0" w:color="auto"/>
          </w:divBdr>
        </w:div>
        <w:div w:id="869412588">
          <w:marLeft w:val="0"/>
          <w:marRight w:val="0"/>
          <w:marTop w:val="0"/>
          <w:marBottom w:val="0"/>
          <w:divBdr>
            <w:top w:val="none" w:sz="0" w:space="0" w:color="auto"/>
            <w:left w:val="none" w:sz="0" w:space="0" w:color="auto"/>
            <w:bottom w:val="none" w:sz="0" w:space="0" w:color="auto"/>
            <w:right w:val="none" w:sz="0" w:space="0" w:color="auto"/>
          </w:divBdr>
        </w:div>
        <w:div w:id="935092018">
          <w:marLeft w:val="0"/>
          <w:marRight w:val="0"/>
          <w:marTop w:val="0"/>
          <w:marBottom w:val="0"/>
          <w:divBdr>
            <w:top w:val="none" w:sz="0" w:space="0" w:color="auto"/>
            <w:left w:val="none" w:sz="0" w:space="0" w:color="auto"/>
            <w:bottom w:val="none" w:sz="0" w:space="0" w:color="auto"/>
            <w:right w:val="none" w:sz="0" w:space="0" w:color="auto"/>
          </w:divBdr>
        </w:div>
        <w:div w:id="1020592359">
          <w:marLeft w:val="0"/>
          <w:marRight w:val="0"/>
          <w:marTop w:val="0"/>
          <w:marBottom w:val="0"/>
          <w:divBdr>
            <w:top w:val="none" w:sz="0" w:space="0" w:color="auto"/>
            <w:left w:val="none" w:sz="0" w:space="0" w:color="auto"/>
            <w:bottom w:val="none" w:sz="0" w:space="0" w:color="auto"/>
            <w:right w:val="none" w:sz="0" w:space="0" w:color="auto"/>
          </w:divBdr>
        </w:div>
      </w:divsChild>
    </w:div>
    <w:div w:id="866795391">
      <w:bodyDiv w:val="1"/>
      <w:marLeft w:val="0"/>
      <w:marRight w:val="0"/>
      <w:marTop w:val="0"/>
      <w:marBottom w:val="0"/>
      <w:divBdr>
        <w:top w:val="none" w:sz="0" w:space="0" w:color="auto"/>
        <w:left w:val="none" w:sz="0" w:space="0" w:color="auto"/>
        <w:bottom w:val="none" w:sz="0" w:space="0" w:color="auto"/>
        <w:right w:val="none" w:sz="0" w:space="0" w:color="auto"/>
      </w:divBdr>
      <w:divsChild>
        <w:div w:id="547422756">
          <w:marLeft w:val="0"/>
          <w:marRight w:val="0"/>
          <w:marTop w:val="0"/>
          <w:marBottom w:val="0"/>
          <w:divBdr>
            <w:top w:val="none" w:sz="0" w:space="0" w:color="auto"/>
            <w:left w:val="none" w:sz="0" w:space="0" w:color="auto"/>
            <w:bottom w:val="none" w:sz="0" w:space="0" w:color="auto"/>
            <w:right w:val="none" w:sz="0" w:space="0" w:color="auto"/>
          </w:divBdr>
          <w:divsChild>
            <w:div w:id="362639079">
              <w:marLeft w:val="0"/>
              <w:marRight w:val="0"/>
              <w:marTop w:val="0"/>
              <w:marBottom w:val="0"/>
              <w:divBdr>
                <w:top w:val="none" w:sz="0" w:space="0" w:color="auto"/>
                <w:left w:val="none" w:sz="0" w:space="0" w:color="auto"/>
                <w:bottom w:val="none" w:sz="0" w:space="0" w:color="auto"/>
                <w:right w:val="none" w:sz="0" w:space="0" w:color="auto"/>
              </w:divBdr>
            </w:div>
            <w:div w:id="415175599">
              <w:marLeft w:val="0"/>
              <w:marRight w:val="0"/>
              <w:marTop w:val="0"/>
              <w:marBottom w:val="0"/>
              <w:divBdr>
                <w:top w:val="none" w:sz="0" w:space="0" w:color="auto"/>
                <w:left w:val="none" w:sz="0" w:space="0" w:color="auto"/>
                <w:bottom w:val="none" w:sz="0" w:space="0" w:color="auto"/>
                <w:right w:val="none" w:sz="0" w:space="0" w:color="auto"/>
              </w:divBdr>
            </w:div>
            <w:div w:id="561411096">
              <w:marLeft w:val="0"/>
              <w:marRight w:val="0"/>
              <w:marTop w:val="0"/>
              <w:marBottom w:val="0"/>
              <w:divBdr>
                <w:top w:val="none" w:sz="0" w:space="0" w:color="auto"/>
                <w:left w:val="none" w:sz="0" w:space="0" w:color="auto"/>
                <w:bottom w:val="none" w:sz="0" w:space="0" w:color="auto"/>
                <w:right w:val="none" w:sz="0" w:space="0" w:color="auto"/>
              </w:divBdr>
            </w:div>
            <w:div w:id="809398071">
              <w:marLeft w:val="0"/>
              <w:marRight w:val="0"/>
              <w:marTop w:val="0"/>
              <w:marBottom w:val="0"/>
              <w:divBdr>
                <w:top w:val="none" w:sz="0" w:space="0" w:color="auto"/>
                <w:left w:val="none" w:sz="0" w:space="0" w:color="auto"/>
                <w:bottom w:val="none" w:sz="0" w:space="0" w:color="auto"/>
                <w:right w:val="none" w:sz="0" w:space="0" w:color="auto"/>
              </w:divBdr>
            </w:div>
            <w:div w:id="962660964">
              <w:marLeft w:val="0"/>
              <w:marRight w:val="0"/>
              <w:marTop w:val="0"/>
              <w:marBottom w:val="0"/>
              <w:divBdr>
                <w:top w:val="none" w:sz="0" w:space="0" w:color="auto"/>
                <w:left w:val="none" w:sz="0" w:space="0" w:color="auto"/>
                <w:bottom w:val="none" w:sz="0" w:space="0" w:color="auto"/>
                <w:right w:val="none" w:sz="0" w:space="0" w:color="auto"/>
              </w:divBdr>
            </w:div>
            <w:div w:id="1186558873">
              <w:marLeft w:val="0"/>
              <w:marRight w:val="0"/>
              <w:marTop w:val="0"/>
              <w:marBottom w:val="0"/>
              <w:divBdr>
                <w:top w:val="none" w:sz="0" w:space="0" w:color="auto"/>
                <w:left w:val="none" w:sz="0" w:space="0" w:color="auto"/>
                <w:bottom w:val="none" w:sz="0" w:space="0" w:color="auto"/>
                <w:right w:val="none" w:sz="0" w:space="0" w:color="auto"/>
              </w:divBdr>
            </w:div>
            <w:div w:id="1351487546">
              <w:marLeft w:val="0"/>
              <w:marRight w:val="0"/>
              <w:marTop w:val="0"/>
              <w:marBottom w:val="0"/>
              <w:divBdr>
                <w:top w:val="none" w:sz="0" w:space="0" w:color="auto"/>
                <w:left w:val="none" w:sz="0" w:space="0" w:color="auto"/>
                <w:bottom w:val="none" w:sz="0" w:space="0" w:color="auto"/>
                <w:right w:val="none" w:sz="0" w:space="0" w:color="auto"/>
              </w:divBdr>
            </w:div>
            <w:div w:id="1422725611">
              <w:marLeft w:val="0"/>
              <w:marRight w:val="0"/>
              <w:marTop w:val="0"/>
              <w:marBottom w:val="0"/>
              <w:divBdr>
                <w:top w:val="none" w:sz="0" w:space="0" w:color="auto"/>
                <w:left w:val="none" w:sz="0" w:space="0" w:color="auto"/>
                <w:bottom w:val="none" w:sz="0" w:space="0" w:color="auto"/>
                <w:right w:val="none" w:sz="0" w:space="0" w:color="auto"/>
              </w:divBdr>
            </w:div>
            <w:div w:id="1938826602">
              <w:marLeft w:val="0"/>
              <w:marRight w:val="0"/>
              <w:marTop w:val="0"/>
              <w:marBottom w:val="0"/>
              <w:divBdr>
                <w:top w:val="none" w:sz="0" w:space="0" w:color="auto"/>
                <w:left w:val="none" w:sz="0" w:space="0" w:color="auto"/>
                <w:bottom w:val="none" w:sz="0" w:space="0" w:color="auto"/>
                <w:right w:val="none" w:sz="0" w:space="0" w:color="auto"/>
              </w:divBdr>
            </w:div>
          </w:divsChild>
        </w:div>
        <w:div w:id="1152864570">
          <w:marLeft w:val="0"/>
          <w:marRight w:val="0"/>
          <w:marTop w:val="0"/>
          <w:marBottom w:val="0"/>
          <w:divBdr>
            <w:top w:val="none" w:sz="0" w:space="0" w:color="auto"/>
            <w:left w:val="none" w:sz="0" w:space="0" w:color="auto"/>
            <w:bottom w:val="none" w:sz="0" w:space="0" w:color="auto"/>
            <w:right w:val="none" w:sz="0" w:space="0" w:color="auto"/>
          </w:divBdr>
          <w:divsChild>
            <w:div w:id="165286823">
              <w:marLeft w:val="0"/>
              <w:marRight w:val="0"/>
              <w:marTop w:val="0"/>
              <w:marBottom w:val="0"/>
              <w:divBdr>
                <w:top w:val="none" w:sz="0" w:space="0" w:color="auto"/>
                <w:left w:val="none" w:sz="0" w:space="0" w:color="auto"/>
                <w:bottom w:val="none" w:sz="0" w:space="0" w:color="auto"/>
                <w:right w:val="none" w:sz="0" w:space="0" w:color="auto"/>
              </w:divBdr>
            </w:div>
            <w:div w:id="165941967">
              <w:marLeft w:val="0"/>
              <w:marRight w:val="0"/>
              <w:marTop w:val="0"/>
              <w:marBottom w:val="0"/>
              <w:divBdr>
                <w:top w:val="none" w:sz="0" w:space="0" w:color="auto"/>
                <w:left w:val="none" w:sz="0" w:space="0" w:color="auto"/>
                <w:bottom w:val="none" w:sz="0" w:space="0" w:color="auto"/>
                <w:right w:val="none" w:sz="0" w:space="0" w:color="auto"/>
              </w:divBdr>
            </w:div>
            <w:div w:id="316421375">
              <w:marLeft w:val="0"/>
              <w:marRight w:val="0"/>
              <w:marTop w:val="0"/>
              <w:marBottom w:val="0"/>
              <w:divBdr>
                <w:top w:val="none" w:sz="0" w:space="0" w:color="auto"/>
                <w:left w:val="none" w:sz="0" w:space="0" w:color="auto"/>
                <w:bottom w:val="none" w:sz="0" w:space="0" w:color="auto"/>
                <w:right w:val="none" w:sz="0" w:space="0" w:color="auto"/>
              </w:divBdr>
            </w:div>
            <w:div w:id="342899069">
              <w:marLeft w:val="0"/>
              <w:marRight w:val="0"/>
              <w:marTop w:val="0"/>
              <w:marBottom w:val="0"/>
              <w:divBdr>
                <w:top w:val="none" w:sz="0" w:space="0" w:color="auto"/>
                <w:left w:val="none" w:sz="0" w:space="0" w:color="auto"/>
                <w:bottom w:val="none" w:sz="0" w:space="0" w:color="auto"/>
                <w:right w:val="none" w:sz="0" w:space="0" w:color="auto"/>
              </w:divBdr>
            </w:div>
            <w:div w:id="460617851">
              <w:marLeft w:val="0"/>
              <w:marRight w:val="0"/>
              <w:marTop w:val="0"/>
              <w:marBottom w:val="0"/>
              <w:divBdr>
                <w:top w:val="none" w:sz="0" w:space="0" w:color="auto"/>
                <w:left w:val="none" w:sz="0" w:space="0" w:color="auto"/>
                <w:bottom w:val="none" w:sz="0" w:space="0" w:color="auto"/>
                <w:right w:val="none" w:sz="0" w:space="0" w:color="auto"/>
              </w:divBdr>
            </w:div>
            <w:div w:id="730809579">
              <w:marLeft w:val="0"/>
              <w:marRight w:val="0"/>
              <w:marTop w:val="0"/>
              <w:marBottom w:val="0"/>
              <w:divBdr>
                <w:top w:val="none" w:sz="0" w:space="0" w:color="auto"/>
                <w:left w:val="none" w:sz="0" w:space="0" w:color="auto"/>
                <w:bottom w:val="none" w:sz="0" w:space="0" w:color="auto"/>
                <w:right w:val="none" w:sz="0" w:space="0" w:color="auto"/>
              </w:divBdr>
            </w:div>
            <w:div w:id="1234657339">
              <w:marLeft w:val="0"/>
              <w:marRight w:val="0"/>
              <w:marTop w:val="0"/>
              <w:marBottom w:val="0"/>
              <w:divBdr>
                <w:top w:val="none" w:sz="0" w:space="0" w:color="auto"/>
                <w:left w:val="none" w:sz="0" w:space="0" w:color="auto"/>
                <w:bottom w:val="none" w:sz="0" w:space="0" w:color="auto"/>
                <w:right w:val="none" w:sz="0" w:space="0" w:color="auto"/>
              </w:divBdr>
            </w:div>
            <w:div w:id="1333341242">
              <w:marLeft w:val="0"/>
              <w:marRight w:val="0"/>
              <w:marTop w:val="0"/>
              <w:marBottom w:val="0"/>
              <w:divBdr>
                <w:top w:val="none" w:sz="0" w:space="0" w:color="auto"/>
                <w:left w:val="none" w:sz="0" w:space="0" w:color="auto"/>
                <w:bottom w:val="none" w:sz="0" w:space="0" w:color="auto"/>
                <w:right w:val="none" w:sz="0" w:space="0" w:color="auto"/>
              </w:divBdr>
            </w:div>
            <w:div w:id="1697273714">
              <w:marLeft w:val="0"/>
              <w:marRight w:val="0"/>
              <w:marTop w:val="0"/>
              <w:marBottom w:val="0"/>
              <w:divBdr>
                <w:top w:val="none" w:sz="0" w:space="0" w:color="auto"/>
                <w:left w:val="none" w:sz="0" w:space="0" w:color="auto"/>
                <w:bottom w:val="none" w:sz="0" w:space="0" w:color="auto"/>
                <w:right w:val="none" w:sz="0" w:space="0" w:color="auto"/>
              </w:divBdr>
            </w:div>
            <w:div w:id="1728456100">
              <w:marLeft w:val="0"/>
              <w:marRight w:val="0"/>
              <w:marTop w:val="0"/>
              <w:marBottom w:val="0"/>
              <w:divBdr>
                <w:top w:val="none" w:sz="0" w:space="0" w:color="auto"/>
                <w:left w:val="none" w:sz="0" w:space="0" w:color="auto"/>
                <w:bottom w:val="none" w:sz="0" w:space="0" w:color="auto"/>
                <w:right w:val="none" w:sz="0" w:space="0" w:color="auto"/>
              </w:divBdr>
            </w:div>
            <w:div w:id="1742828363">
              <w:marLeft w:val="0"/>
              <w:marRight w:val="0"/>
              <w:marTop w:val="0"/>
              <w:marBottom w:val="0"/>
              <w:divBdr>
                <w:top w:val="none" w:sz="0" w:space="0" w:color="auto"/>
                <w:left w:val="none" w:sz="0" w:space="0" w:color="auto"/>
                <w:bottom w:val="none" w:sz="0" w:space="0" w:color="auto"/>
                <w:right w:val="none" w:sz="0" w:space="0" w:color="auto"/>
              </w:divBdr>
            </w:div>
            <w:div w:id="21046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4438">
      <w:bodyDiv w:val="1"/>
      <w:marLeft w:val="0"/>
      <w:marRight w:val="0"/>
      <w:marTop w:val="0"/>
      <w:marBottom w:val="0"/>
      <w:divBdr>
        <w:top w:val="none" w:sz="0" w:space="0" w:color="auto"/>
        <w:left w:val="none" w:sz="0" w:space="0" w:color="auto"/>
        <w:bottom w:val="none" w:sz="0" w:space="0" w:color="auto"/>
        <w:right w:val="none" w:sz="0" w:space="0" w:color="auto"/>
      </w:divBdr>
      <w:divsChild>
        <w:div w:id="36901392">
          <w:marLeft w:val="0"/>
          <w:marRight w:val="0"/>
          <w:marTop w:val="0"/>
          <w:marBottom w:val="0"/>
          <w:divBdr>
            <w:top w:val="none" w:sz="0" w:space="0" w:color="auto"/>
            <w:left w:val="none" w:sz="0" w:space="0" w:color="auto"/>
            <w:bottom w:val="none" w:sz="0" w:space="0" w:color="auto"/>
            <w:right w:val="none" w:sz="0" w:space="0" w:color="auto"/>
          </w:divBdr>
        </w:div>
        <w:div w:id="48380539">
          <w:marLeft w:val="0"/>
          <w:marRight w:val="0"/>
          <w:marTop w:val="0"/>
          <w:marBottom w:val="0"/>
          <w:divBdr>
            <w:top w:val="none" w:sz="0" w:space="0" w:color="auto"/>
            <w:left w:val="none" w:sz="0" w:space="0" w:color="auto"/>
            <w:bottom w:val="none" w:sz="0" w:space="0" w:color="auto"/>
            <w:right w:val="none" w:sz="0" w:space="0" w:color="auto"/>
          </w:divBdr>
        </w:div>
        <w:div w:id="652219875">
          <w:marLeft w:val="0"/>
          <w:marRight w:val="0"/>
          <w:marTop w:val="0"/>
          <w:marBottom w:val="0"/>
          <w:divBdr>
            <w:top w:val="none" w:sz="0" w:space="0" w:color="auto"/>
            <w:left w:val="none" w:sz="0" w:space="0" w:color="auto"/>
            <w:bottom w:val="none" w:sz="0" w:space="0" w:color="auto"/>
            <w:right w:val="none" w:sz="0" w:space="0" w:color="auto"/>
          </w:divBdr>
        </w:div>
        <w:div w:id="709719305">
          <w:marLeft w:val="0"/>
          <w:marRight w:val="0"/>
          <w:marTop w:val="0"/>
          <w:marBottom w:val="0"/>
          <w:divBdr>
            <w:top w:val="none" w:sz="0" w:space="0" w:color="auto"/>
            <w:left w:val="none" w:sz="0" w:space="0" w:color="auto"/>
            <w:bottom w:val="none" w:sz="0" w:space="0" w:color="auto"/>
            <w:right w:val="none" w:sz="0" w:space="0" w:color="auto"/>
          </w:divBdr>
        </w:div>
        <w:div w:id="1866140467">
          <w:marLeft w:val="0"/>
          <w:marRight w:val="0"/>
          <w:marTop w:val="0"/>
          <w:marBottom w:val="0"/>
          <w:divBdr>
            <w:top w:val="none" w:sz="0" w:space="0" w:color="auto"/>
            <w:left w:val="none" w:sz="0" w:space="0" w:color="auto"/>
            <w:bottom w:val="none" w:sz="0" w:space="0" w:color="auto"/>
            <w:right w:val="none" w:sz="0" w:space="0" w:color="auto"/>
          </w:divBdr>
        </w:div>
      </w:divsChild>
    </w:div>
    <w:div w:id="961351128">
      <w:bodyDiv w:val="1"/>
      <w:marLeft w:val="0"/>
      <w:marRight w:val="0"/>
      <w:marTop w:val="0"/>
      <w:marBottom w:val="0"/>
      <w:divBdr>
        <w:top w:val="none" w:sz="0" w:space="0" w:color="auto"/>
        <w:left w:val="none" w:sz="0" w:space="0" w:color="auto"/>
        <w:bottom w:val="none" w:sz="0" w:space="0" w:color="auto"/>
        <w:right w:val="none" w:sz="0" w:space="0" w:color="auto"/>
      </w:divBdr>
      <w:divsChild>
        <w:div w:id="503521353">
          <w:marLeft w:val="0"/>
          <w:marRight w:val="0"/>
          <w:marTop w:val="0"/>
          <w:marBottom w:val="0"/>
          <w:divBdr>
            <w:top w:val="none" w:sz="0" w:space="0" w:color="auto"/>
            <w:left w:val="none" w:sz="0" w:space="0" w:color="auto"/>
            <w:bottom w:val="none" w:sz="0" w:space="0" w:color="auto"/>
            <w:right w:val="none" w:sz="0" w:space="0" w:color="auto"/>
          </w:divBdr>
          <w:divsChild>
            <w:div w:id="411926132">
              <w:marLeft w:val="0"/>
              <w:marRight w:val="0"/>
              <w:marTop w:val="0"/>
              <w:marBottom w:val="0"/>
              <w:divBdr>
                <w:top w:val="none" w:sz="0" w:space="0" w:color="auto"/>
                <w:left w:val="none" w:sz="0" w:space="0" w:color="auto"/>
                <w:bottom w:val="none" w:sz="0" w:space="0" w:color="auto"/>
                <w:right w:val="none" w:sz="0" w:space="0" w:color="auto"/>
              </w:divBdr>
            </w:div>
            <w:div w:id="1748110671">
              <w:marLeft w:val="0"/>
              <w:marRight w:val="0"/>
              <w:marTop w:val="0"/>
              <w:marBottom w:val="0"/>
              <w:divBdr>
                <w:top w:val="none" w:sz="0" w:space="0" w:color="auto"/>
                <w:left w:val="none" w:sz="0" w:space="0" w:color="auto"/>
                <w:bottom w:val="none" w:sz="0" w:space="0" w:color="auto"/>
                <w:right w:val="none" w:sz="0" w:space="0" w:color="auto"/>
              </w:divBdr>
            </w:div>
          </w:divsChild>
        </w:div>
        <w:div w:id="1458181620">
          <w:marLeft w:val="0"/>
          <w:marRight w:val="0"/>
          <w:marTop w:val="0"/>
          <w:marBottom w:val="0"/>
          <w:divBdr>
            <w:top w:val="none" w:sz="0" w:space="0" w:color="auto"/>
            <w:left w:val="none" w:sz="0" w:space="0" w:color="auto"/>
            <w:bottom w:val="none" w:sz="0" w:space="0" w:color="auto"/>
            <w:right w:val="none" w:sz="0" w:space="0" w:color="auto"/>
          </w:divBdr>
          <w:divsChild>
            <w:div w:id="418405720">
              <w:marLeft w:val="0"/>
              <w:marRight w:val="0"/>
              <w:marTop w:val="0"/>
              <w:marBottom w:val="0"/>
              <w:divBdr>
                <w:top w:val="none" w:sz="0" w:space="0" w:color="auto"/>
                <w:left w:val="none" w:sz="0" w:space="0" w:color="auto"/>
                <w:bottom w:val="none" w:sz="0" w:space="0" w:color="auto"/>
                <w:right w:val="none" w:sz="0" w:space="0" w:color="auto"/>
              </w:divBdr>
            </w:div>
            <w:div w:id="427240625">
              <w:marLeft w:val="0"/>
              <w:marRight w:val="0"/>
              <w:marTop w:val="0"/>
              <w:marBottom w:val="0"/>
              <w:divBdr>
                <w:top w:val="none" w:sz="0" w:space="0" w:color="auto"/>
                <w:left w:val="none" w:sz="0" w:space="0" w:color="auto"/>
                <w:bottom w:val="none" w:sz="0" w:space="0" w:color="auto"/>
                <w:right w:val="none" w:sz="0" w:space="0" w:color="auto"/>
              </w:divBdr>
            </w:div>
            <w:div w:id="734081957">
              <w:marLeft w:val="0"/>
              <w:marRight w:val="0"/>
              <w:marTop w:val="0"/>
              <w:marBottom w:val="0"/>
              <w:divBdr>
                <w:top w:val="none" w:sz="0" w:space="0" w:color="auto"/>
                <w:left w:val="none" w:sz="0" w:space="0" w:color="auto"/>
                <w:bottom w:val="none" w:sz="0" w:space="0" w:color="auto"/>
                <w:right w:val="none" w:sz="0" w:space="0" w:color="auto"/>
              </w:divBdr>
            </w:div>
            <w:div w:id="876699626">
              <w:marLeft w:val="0"/>
              <w:marRight w:val="0"/>
              <w:marTop w:val="0"/>
              <w:marBottom w:val="0"/>
              <w:divBdr>
                <w:top w:val="none" w:sz="0" w:space="0" w:color="auto"/>
                <w:left w:val="none" w:sz="0" w:space="0" w:color="auto"/>
                <w:bottom w:val="none" w:sz="0" w:space="0" w:color="auto"/>
                <w:right w:val="none" w:sz="0" w:space="0" w:color="auto"/>
              </w:divBdr>
            </w:div>
            <w:div w:id="965354432">
              <w:marLeft w:val="0"/>
              <w:marRight w:val="0"/>
              <w:marTop w:val="0"/>
              <w:marBottom w:val="0"/>
              <w:divBdr>
                <w:top w:val="none" w:sz="0" w:space="0" w:color="auto"/>
                <w:left w:val="none" w:sz="0" w:space="0" w:color="auto"/>
                <w:bottom w:val="none" w:sz="0" w:space="0" w:color="auto"/>
                <w:right w:val="none" w:sz="0" w:space="0" w:color="auto"/>
              </w:divBdr>
            </w:div>
            <w:div w:id="1371687626">
              <w:marLeft w:val="0"/>
              <w:marRight w:val="0"/>
              <w:marTop w:val="0"/>
              <w:marBottom w:val="0"/>
              <w:divBdr>
                <w:top w:val="none" w:sz="0" w:space="0" w:color="auto"/>
                <w:left w:val="none" w:sz="0" w:space="0" w:color="auto"/>
                <w:bottom w:val="none" w:sz="0" w:space="0" w:color="auto"/>
                <w:right w:val="none" w:sz="0" w:space="0" w:color="auto"/>
              </w:divBdr>
            </w:div>
            <w:div w:id="21191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459">
      <w:bodyDiv w:val="1"/>
      <w:marLeft w:val="0"/>
      <w:marRight w:val="0"/>
      <w:marTop w:val="0"/>
      <w:marBottom w:val="0"/>
      <w:divBdr>
        <w:top w:val="none" w:sz="0" w:space="0" w:color="auto"/>
        <w:left w:val="none" w:sz="0" w:space="0" w:color="auto"/>
        <w:bottom w:val="none" w:sz="0" w:space="0" w:color="auto"/>
        <w:right w:val="none" w:sz="0" w:space="0" w:color="auto"/>
      </w:divBdr>
      <w:divsChild>
        <w:div w:id="241373914">
          <w:marLeft w:val="0"/>
          <w:marRight w:val="0"/>
          <w:marTop w:val="0"/>
          <w:marBottom w:val="0"/>
          <w:divBdr>
            <w:top w:val="none" w:sz="0" w:space="0" w:color="auto"/>
            <w:left w:val="none" w:sz="0" w:space="0" w:color="auto"/>
            <w:bottom w:val="none" w:sz="0" w:space="0" w:color="auto"/>
            <w:right w:val="none" w:sz="0" w:space="0" w:color="auto"/>
          </w:divBdr>
        </w:div>
        <w:div w:id="588465146">
          <w:marLeft w:val="0"/>
          <w:marRight w:val="0"/>
          <w:marTop w:val="0"/>
          <w:marBottom w:val="0"/>
          <w:divBdr>
            <w:top w:val="none" w:sz="0" w:space="0" w:color="auto"/>
            <w:left w:val="none" w:sz="0" w:space="0" w:color="auto"/>
            <w:bottom w:val="none" w:sz="0" w:space="0" w:color="auto"/>
            <w:right w:val="none" w:sz="0" w:space="0" w:color="auto"/>
          </w:divBdr>
        </w:div>
        <w:div w:id="1134829339">
          <w:marLeft w:val="0"/>
          <w:marRight w:val="0"/>
          <w:marTop w:val="0"/>
          <w:marBottom w:val="0"/>
          <w:divBdr>
            <w:top w:val="none" w:sz="0" w:space="0" w:color="auto"/>
            <w:left w:val="none" w:sz="0" w:space="0" w:color="auto"/>
            <w:bottom w:val="none" w:sz="0" w:space="0" w:color="auto"/>
            <w:right w:val="none" w:sz="0" w:space="0" w:color="auto"/>
          </w:divBdr>
        </w:div>
        <w:div w:id="1783038464">
          <w:marLeft w:val="0"/>
          <w:marRight w:val="0"/>
          <w:marTop w:val="0"/>
          <w:marBottom w:val="0"/>
          <w:divBdr>
            <w:top w:val="none" w:sz="0" w:space="0" w:color="auto"/>
            <w:left w:val="none" w:sz="0" w:space="0" w:color="auto"/>
            <w:bottom w:val="none" w:sz="0" w:space="0" w:color="auto"/>
            <w:right w:val="none" w:sz="0" w:space="0" w:color="auto"/>
          </w:divBdr>
        </w:div>
        <w:div w:id="1858693038">
          <w:marLeft w:val="0"/>
          <w:marRight w:val="0"/>
          <w:marTop w:val="0"/>
          <w:marBottom w:val="0"/>
          <w:divBdr>
            <w:top w:val="none" w:sz="0" w:space="0" w:color="auto"/>
            <w:left w:val="none" w:sz="0" w:space="0" w:color="auto"/>
            <w:bottom w:val="none" w:sz="0" w:space="0" w:color="auto"/>
            <w:right w:val="none" w:sz="0" w:space="0" w:color="auto"/>
          </w:divBdr>
        </w:div>
      </w:divsChild>
    </w:div>
    <w:div w:id="1061177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805">
          <w:marLeft w:val="0"/>
          <w:marRight w:val="0"/>
          <w:marTop w:val="0"/>
          <w:marBottom w:val="0"/>
          <w:divBdr>
            <w:top w:val="none" w:sz="0" w:space="0" w:color="auto"/>
            <w:left w:val="none" w:sz="0" w:space="0" w:color="auto"/>
            <w:bottom w:val="none" w:sz="0" w:space="0" w:color="auto"/>
            <w:right w:val="none" w:sz="0" w:space="0" w:color="auto"/>
          </w:divBdr>
        </w:div>
        <w:div w:id="438722197">
          <w:marLeft w:val="0"/>
          <w:marRight w:val="0"/>
          <w:marTop w:val="0"/>
          <w:marBottom w:val="0"/>
          <w:divBdr>
            <w:top w:val="none" w:sz="0" w:space="0" w:color="auto"/>
            <w:left w:val="none" w:sz="0" w:space="0" w:color="auto"/>
            <w:bottom w:val="none" w:sz="0" w:space="0" w:color="auto"/>
            <w:right w:val="none" w:sz="0" w:space="0" w:color="auto"/>
          </w:divBdr>
        </w:div>
        <w:div w:id="571506108">
          <w:marLeft w:val="0"/>
          <w:marRight w:val="0"/>
          <w:marTop w:val="0"/>
          <w:marBottom w:val="0"/>
          <w:divBdr>
            <w:top w:val="none" w:sz="0" w:space="0" w:color="auto"/>
            <w:left w:val="none" w:sz="0" w:space="0" w:color="auto"/>
            <w:bottom w:val="none" w:sz="0" w:space="0" w:color="auto"/>
            <w:right w:val="none" w:sz="0" w:space="0" w:color="auto"/>
          </w:divBdr>
        </w:div>
        <w:div w:id="1140457881">
          <w:marLeft w:val="0"/>
          <w:marRight w:val="0"/>
          <w:marTop w:val="0"/>
          <w:marBottom w:val="0"/>
          <w:divBdr>
            <w:top w:val="none" w:sz="0" w:space="0" w:color="auto"/>
            <w:left w:val="none" w:sz="0" w:space="0" w:color="auto"/>
            <w:bottom w:val="none" w:sz="0" w:space="0" w:color="auto"/>
            <w:right w:val="none" w:sz="0" w:space="0" w:color="auto"/>
          </w:divBdr>
        </w:div>
        <w:div w:id="1302416687">
          <w:marLeft w:val="0"/>
          <w:marRight w:val="0"/>
          <w:marTop w:val="0"/>
          <w:marBottom w:val="0"/>
          <w:divBdr>
            <w:top w:val="none" w:sz="0" w:space="0" w:color="auto"/>
            <w:left w:val="none" w:sz="0" w:space="0" w:color="auto"/>
            <w:bottom w:val="none" w:sz="0" w:space="0" w:color="auto"/>
            <w:right w:val="none" w:sz="0" w:space="0" w:color="auto"/>
          </w:divBdr>
        </w:div>
      </w:divsChild>
    </w:div>
    <w:div w:id="1089622435">
      <w:bodyDiv w:val="1"/>
      <w:marLeft w:val="0"/>
      <w:marRight w:val="0"/>
      <w:marTop w:val="0"/>
      <w:marBottom w:val="0"/>
      <w:divBdr>
        <w:top w:val="none" w:sz="0" w:space="0" w:color="auto"/>
        <w:left w:val="none" w:sz="0" w:space="0" w:color="auto"/>
        <w:bottom w:val="none" w:sz="0" w:space="0" w:color="auto"/>
        <w:right w:val="none" w:sz="0" w:space="0" w:color="auto"/>
      </w:divBdr>
      <w:divsChild>
        <w:div w:id="387805687">
          <w:marLeft w:val="0"/>
          <w:marRight w:val="0"/>
          <w:marTop w:val="0"/>
          <w:marBottom w:val="0"/>
          <w:divBdr>
            <w:top w:val="none" w:sz="0" w:space="0" w:color="auto"/>
            <w:left w:val="none" w:sz="0" w:space="0" w:color="auto"/>
            <w:bottom w:val="none" w:sz="0" w:space="0" w:color="auto"/>
            <w:right w:val="none" w:sz="0" w:space="0" w:color="auto"/>
          </w:divBdr>
          <w:divsChild>
            <w:div w:id="1660235563">
              <w:marLeft w:val="0"/>
              <w:marRight w:val="0"/>
              <w:marTop w:val="0"/>
              <w:marBottom w:val="0"/>
              <w:divBdr>
                <w:top w:val="none" w:sz="0" w:space="0" w:color="auto"/>
                <w:left w:val="none" w:sz="0" w:space="0" w:color="auto"/>
                <w:bottom w:val="none" w:sz="0" w:space="0" w:color="auto"/>
                <w:right w:val="none" w:sz="0" w:space="0" w:color="auto"/>
              </w:divBdr>
              <w:divsChild>
                <w:div w:id="1334607700">
                  <w:marLeft w:val="0"/>
                  <w:marRight w:val="0"/>
                  <w:marTop w:val="0"/>
                  <w:marBottom w:val="0"/>
                  <w:divBdr>
                    <w:top w:val="none" w:sz="0" w:space="0" w:color="auto"/>
                    <w:left w:val="none" w:sz="0" w:space="0" w:color="auto"/>
                    <w:bottom w:val="none" w:sz="0" w:space="0" w:color="auto"/>
                    <w:right w:val="none" w:sz="0" w:space="0" w:color="auto"/>
                  </w:divBdr>
                  <w:divsChild>
                    <w:div w:id="1205217965">
                      <w:marLeft w:val="0"/>
                      <w:marRight w:val="0"/>
                      <w:marTop w:val="0"/>
                      <w:marBottom w:val="0"/>
                      <w:divBdr>
                        <w:top w:val="none" w:sz="0" w:space="0" w:color="auto"/>
                        <w:left w:val="none" w:sz="0" w:space="0" w:color="auto"/>
                        <w:bottom w:val="none" w:sz="0" w:space="0" w:color="auto"/>
                        <w:right w:val="none" w:sz="0" w:space="0" w:color="auto"/>
                      </w:divBdr>
                      <w:divsChild>
                        <w:div w:id="173954993">
                          <w:marLeft w:val="0"/>
                          <w:marRight w:val="0"/>
                          <w:marTop w:val="0"/>
                          <w:marBottom w:val="0"/>
                          <w:divBdr>
                            <w:top w:val="none" w:sz="0" w:space="0" w:color="auto"/>
                            <w:left w:val="none" w:sz="0" w:space="0" w:color="auto"/>
                            <w:bottom w:val="none" w:sz="0" w:space="0" w:color="auto"/>
                            <w:right w:val="none" w:sz="0" w:space="0" w:color="auto"/>
                          </w:divBdr>
                          <w:divsChild>
                            <w:div w:id="4467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3614">
                      <w:marLeft w:val="0"/>
                      <w:marRight w:val="0"/>
                      <w:marTop w:val="0"/>
                      <w:marBottom w:val="0"/>
                      <w:divBdr>
                        <w:top w:val="none" w:sz="0" w:space="0" w:color="auto"/>
                        <w:left w:val="none" w:sz="0" w:space="0" w:color="auto"/>
                        <w:bottom w:val="none" w:sz="0" w:space="0" w:color="auto"/>
                        <w:right w:val="none" w:sz="0" w:space="0" w:color="auto"/>
                      </w:divBdr>
                      <w:divsChild>
                        <w:div w:id="5032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0559">
      <w:bodyDiv w:val="1"/>
      <w:marLeft w:val="0"/>
      <w:marRight w:val="0"/>
      <w:marTop w:val="0"/>
      <w:marBottom w:val="0"/>
      <w:divBdr>
        <w:top w:val="none" w:sz="0" w:space="0" w:color="auto"/>
        <w:left w:val="none" w:sz="0" w:space="0" w:color="auto"/>
        <w:bottom w:val="none" w:sz="0" w:space="0" w:color="auto"/>
        <w:right w:val="none" w:sz="0" w:space="0" w:color="auto"/>
      </w:divBdr>
      <w:divsChild>
        <w:div w:id="161311296">
          <w:marLeft w:val="0"/>
          <w:marRight w:val="0"/>
          <w:marTop w:val="0"/>
          <w:marBottom w:val="0"/>
          <w:divBdr>
            <w:top w:val="none" w:sz="0" w:space="0" w:color="auto"/>
            <w:left w:val="none" w:sz="0" w:space="0" w:color="auto"/>
            <w:bottom w:val="none" w:sz="0" w:space="0" w:color="auto"/>
            <w:right w:val="none" w:sz="0" w:space="0" w:color="auto"/>
          </w:divBdr>
        </w:div>
        <w:div w:id="399863290">
          <w:marLeft w:val="0"/>
          <w:marRight w:val="0"/>
          <w:marTop w:val="0"/>
          <w:marBottom w:val="0"/>
          <w:divBdr>
            <w:top w:val="none" w:sz="0" w:space="0" w:color="auto"/>
            <w:left w:val="none" w:sz="0" w:space="0" w:color="auto"/>
            <w:bottom w:val="none" w:sz="0" w:space="0" w:color="auto"/>
            <w:right w:val="none" w:sz="0" w:space="0" w:color="auto"/>
          </w:divBdr>
        </w:div>
        <w:div w:id="578709068">
          <w:marLeft w:val="0"/>
          <w:marRight w:val="0"/>
          <w:marTop w:val="0"/>
          <w:marBottom w:val="0"/>
          <w:divBdr>
            <w:top w:val="none" w:sz="0" w:space="0" w:color="auto"/>
            <w:left w:val="none" w:sz="0" w:space="0" w:color="auto"/>
            <w:bottom w:val="none" w:sz="0" w:space="0" w:color="auto"/>
            <w:right w:val="none" w:sz="0" w:space="0" w:color="auto"/>
          </w:divBdr>
        </w:div>
        <w:div w:id="599870444">
          <w:marLeft w:val="0"/>
          <w:marRight w:val="0"/>
          <w:marTop w:val="0"/>
          <w:marBottom w:val="0"/>
          <w:divBdr>
            <w:top w:val="none" w:sz="0" w:space="0" w:color="auto"/>
            <w:left w:val="none" w:sz="0" w:space="0" w:color="auto"/>
            <w:bottom w:val="none" w:sz="0" w:space="0" w:color="auto"/>
            <w:right w:val="none" w:sz="0" w:space="0" w:color="auto"/>
          </w:divBdr>
        </w:div>
        <w:div w:id="880870905">
          <w:marLeft w:val="0"/>
          <w:marRight w:val="0"/>
          <w:marTop w:val="0"/>
          <w:marBottom w:val="0"/>
          <w:divBdr>
            <w:top w:val="none" w:sz="0" w:space="0" w:color="auto"/>
            <w:left w:val="none" w:sz="0" w:space="0" w:color="auto"/>
            <w:bottom w:val="none" w:sz="0" w:space="0" w:color="auto"/>
            <w:right w:val="none" w:sz="0" w:space="0" w:color="auto"/>
          </w:divBdr>
        </w:div>
        <w:div w:id="1090854978">
          <w:marLeft w:val="0"/>
          <w:marRight w:val="0"/>
          <w:marTop w:val="0"/>
          <w:marBottom w:val="0"/>
          <w:divBdr>
            <w:top w:val="none" w:sz="0" w:space="0" w:color="auto"/>
            <w:left w:val="none" w:sz="0" w:space="0" w:color="auto"/>
            <w:bottom w:val="none" w:sz="0" w:space="0" w:color="auto"/>
            <w:right w:val="none" w:sz="0" w:space="0" w:color="auto"/>
          </w:divBdr>
        </w:div>
        <w:div w:id="1260136509">
          <w:marLeft w:val="0"/>
          <w:marRight w:val="0"/>
          <w:marTop w:val="0"/>
          <w:marBottom w:val="0"/>
          <w:divBdr>
            <w:top w:val="none" w:sz="0" w:space="0" w:color="auto"/>
            <w:left w:val="none" w:sz="0" w:space="0" w:color="auto"/>
            <w:bottom w:val="none" w:sz="0" w:space="0" w:color="auto"/>
            <w:right w:val="none" w:sz="0" w:space="0" w:color="auto"/>
          </w:divBdr>
        </w:div>
      </w:divsChild>
    </w:div>
    <w:div w:id="1123384616">
      <w:bodyDiv w:val="1"/>
      <w:marLeft w:val="0"/>
      <w:marRight w:val="0"/>
      <w:marTop w:val="0"/>
      <w:marBottom w:val="0"/>
      <w:divBdr>
        <w:top w:val="none" w:sz="0" w:space="0" w:color="auto"/>
        <w:left w:val="none" w:sz="0" w:space="0" w:color="auto"/>
        <w:bottom w:val="none" w:sz="0" w:space="0" w:color="auto"/>
        <w:right w:val="none" w:sz="0" w:space="0" w:color="auto"/>
      </w:divBdr>
      <w:divsChild>
        <w:div w:id="966274900">
          <w:marLeft w:val="0"/>
          <w:marRight w:val="0"/>
          <w:marTop w:val="0"/>
          <w:marBottom w:val="0"/>
          <w:divBdr>
            <w:top w:val="none" w:sz="0" w:space="0" w:color="auto"/>
            <w:left w:val="none" w:sz="0" w:space="0" w:color="auto"/>
            <w:bottom w:val="none" w:sz="0" w:space="0" w:color="auto"/>
            <w:right w:val="none" w:sz="0" w:space="0" w:color="auto"/>
          </w:divBdr>
          <w:divsChild>
            <w:div w:id="615140495">
              <w:marLeft w:val="0"/>
              <w:marRight w:val="0"/>
              <w:marTop w:val="0"/>
              <w:marBottom w:val="0"/>
              <w:divBdr>
                <w:top w:val="none" w:sz="0" w:space="0" w:color="auto"/>
                <w:left w:val="none" w:sz="0" w:space="0" w:color="auto"/>
                <w:bottom w:val="none" w:sz="0" w:space="0" w:color="auto"/>
                <w:right w:val="none" w:sz="0" w:space="0" w:color="auto"/>
              </w:divBdr>
              <w:divsChild>
                <w:div w:id="258300428">
                  <w:marLeft w:val="0"/>
                  <w:marRight w:val="0"/>
                  <w:marTop w:val="0"/>
                  <w:marBottom w:val="0"/>
                  <w:divBdr>
                    <w:top w:val="none" w:sz="0" w:space="0" w:color="auto"/>
                    <w:left w:val="none" w:sz="0" w:space="0" w:color="auto"/>
                    <w:bottom w:val="none" w:sz="0" w:space="0" w:color="auto"/>
                    <w:right w:val="none" w:sz="0" w:space="0" w:color="auto"/>
                  </w:divBdr>
                  <w:divsChild>
                    <w:div w:id="2118018024">
                      <w:marLeft w:val="0"/>
                      <w:marRight w:val="0"/>
                      <w:marTop w:val="0"/>
                      <w:marBottom w:val="0"/>
                      <w:divBdr>
                        <w:top w:val="none" w:sz="0" w:space="0" w:color="auto"/>
                        <w:left w:val="none" w:sz="0" w:space="0" w:color="auto"/>
                        <w:bottom w:val="none" w:sz="0" w:space="0" w:color="auto"/>
                        <w:right w:val="none" w:sz="0" w:space="0" w:color="auto"/>
                      </w:divBdr>
                      <w:divsChild>
                        <w:div w:id="1141071255">
                          <w:marLeft w:val="0"/>
                          <w:marRight w:val="0"/>
                          <w:marTop w:val="0"/>
                          <w:marBottom w:val="0"/>
                          <w:divBdr>
                            <w:top w:val="none" w:sz="0" w:space="0" w:color="auto"/>
                            <w:left w:val="none" w:sz="0" w:space="0" w:color="auto"/>
                            <w:bottom w:val="none" w:sz="0" w:space="0" w:color="auto"/>
                            <w:right w:val="none" w:sz="0" w:space="0" w:color="auto"/>
                          </w:divBdr>
                        </w:div>
                      </w:divsChild>
                    </w:div>
                    <w:div w:id="2135126488">
                      <w:marLeft w:val="0"/>
                      <w:marRight w:val="0"/>
                      <w:marTop w:val="0"/>
                      <w:marBottom w:val="0"/>
                      <w:divBdr>
                        <w:top w:val="none" w:sz="0" w:space="0" w:color="auto"/>
                        <w:left w:val="none" w:sz="0" w:space="0" w:color="auto"/>
                        <w:bottom w:val="none" w:sz="0" w:space="0" w:color="auto"/>
                        <w:right w:val="none" w:sz="0" w:space="0" w:color="auto"/>
                      </w:divBdr>
                      <w:divsChild>
                        <w:div w:id="332076874">
                          <w:marLeft w:val="0"/>
                          <w:marRight w:val="0"/>
                          <w:marTop w:val="0"/>
                          <w:marBottom w:val="0"/>
                          <w:divBdr>
                            <w:top w:val="none" w:sz="0" w:space="0" w:color="auto"/>
                            <w:left w:val="none" w:sz="0" w:space="0" w:color="auto"/>
                            <w:bottom w:val="none" w:sz="0" w:space="0" w:color="auto"/>
                            <w:right w:val="none" w:sz="0" w:space="0" w:color="auto"/>
                          </w:divBdr>
                          <w:divsChild>
                            <w:div w:id="13688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737846">
      <w:bodyDiv w:val="1"/>
      <w:marLeft w:val="0"/>
      <w:marRight w:val="0"/>
      <w:marTop w:val="0"/>
      <w:marBottom w:val="0"/>
      <w:divBdr>
        <w:top w:val="none" w:sz="0" w:space="0" w:color="auto"/>
        <w:left w:val="none" w:sz="0" w:space="0" w:color="auto"/>
        <w:bottom w:val="none" w:sz="0" w:space="0" w:color="auto"/>
        <w:right w:val="none" w:sz="0" w:space="0" w:color="auto"/>
      </w:divBdr>
    </w:div>
    <w:div w:id="1222864764">
      <w:bodyDiv w:val="1"/>
      <w:marLeft w:val="0"/>
      <w:marRight w:val="0"/>
      <w:marTop w:val="0"/>
      <w:marBottom w:val="0"/>
      <w:divBdr>
        <w:top w:val="none" w:sz="0" w:space="0" w:color="auto"/>
        <w:left w:val="none" w:sz="0" w:space="0" w:color="auto"/>
        <w:bottom w:val="none" w:sz="0" w:space="0" w:color="auto"/>
        <w:right w:val="none" w:sz="0" w:space="0" w:color="auto"/>
      </w:divBdr>
      <w:divsChild>
        <w:div w:id="1712654498">
          <w:marLeft w:val="0"/>
          <w:marRight w:val="0"/>
          <w:marTop w:val="0"/>
          <w:marBottom w:val="0"/>
          <w:divBdr>
            <w:top w:val="none" w:sz="0" w:space="0" w:color="auto"/>
            <w:left w:val="none" w:sz="0" w:space="0" w:color="auto"/>
            <w:bottom w:val="none" w:sz="0" w:space="0" w:color="auto"/>
            <w:right w:val="none" w:sz="0" w:space="0" w:color="auto"/>
          </w:divBdr>
          <w:divsChild>
            <w:div w:id="512843568">
              <w:marLeft w:val="0"/>
              <w:marRight w:val="0"/>
              <w:marTop w:val="0"/>
              <w:marBottom w:val="0"/>
              <w:divBdr>
                <w:top w:val="none" w:sz="0" w:space="0" w:color="auto"/>
                <w:left w:val="none" w:sz="0" w:space="0" w:color="auto"/>
                <w:bottom w:val="none" w:sz="0" w:space="0" w:color="auto"/>
                <w:right w:val="none" w:sz="0" w:space="0" w:color="auto"/>
              </w:divBdr>
              <w:divsChild>
                <w:div w:id="921991804">
                  <w:marLeft w:val="0"/>
                  <w:marRight w:val="0"/>
                  <w:marTop w:val="0"/>
                  <w:marBottom w:val="0"/>
                  <w:divBdr>
                    <w:top w:val="none" w:sz="0" w:space="0" w:color="auto"/>
                    <w:left w:val="none" w:sz="0" w:space="0" w:color="auto"/>
                    <w:bottom w:val="none" w:sz="0" w:space="0" w:color="auto"/>
                    <w:right w:val="none" w:sz="0" w:space="0" w:color="auto"/>
                  </w:divBdr>
                  <w:divsChild>
                    <w:div w:id="290794512">
                      <w:marLeft w:val="0"/>
                      <w:marRight w:val="0"/>
                      <w:marTop w:val="0"/>
                      <w:marBottom w:val="0"/>
                      <w:divBdr>
                        <w:top w:val="none" w:sz="0" w:space="0" w:color="auto"/>
                        <w:left w:val="none" w:sz="0" w:space="0" w:color="auto"/>
                        <w:bottom w:val="none" w:sz="0" w:space="0" w:color="auto"/>
                        <w:right w:val="none" w:sz="0" w:space="0" w:color="auto"/>
                      </w:divBdr>
                      <w:divsChild>
                        <w:div w:id="738478255">
                          <w:marLeft w:val="0"/>
                          <w:marRight w:val="0"/>
                          <w:marTop w:val="0"/>
                          <w:marBottom w:val="0"/>
                          <w:divBdr>
                            <w:top w:val="none" w:sz="0" w:space="0" w:color="auto"/>
                            <w:left w:val="none" w:sz="0" w:space="0" w:color="auto"/>
                            <w:bottom w:val="none" w:sz="0" w:space="0" w:color="auto"/>
                            <w:right w:val="none" w:sz="0" w:space="0" w:color="auto"/>
                          </w:divBdr>
                        </w:div>
                      </w:divsChild>
                    </w:div>
                    <w:div w:id="1347898575">
                      <w:marLeft w:val="0"/>
                      <w:marRight w:val="0"/>
                      <w:marTop w:val="0"/>
                      <w:marBottom w:val="0"/>
                      <w:divBdr>
                        <w:top w:val="none" w:sz="0" w:space="0" w:color="auto"/>
                        <w:left w:val="none" w:sz="0" w:space="0" w:color="auto"/>
                        <w:bottom w:val="none" w:sz="0" w:space="0" w:color="auto"/>
                        <w:right w:val="none" w:sz="0" w:space="0" w:color="auto"/>
                      </w:divBdr>
                      <w:divsChild>
                        <w:div w:id="411896464">
                          <w:marLeft w:val="0"/>
                          <w:marRight w:val="0"/>
                          <w:marTop w:val="0"/>
                          <w:marBottom w:val="0"/>
                          <w:divBdr>
                            <w:top w:val="none" w:sz="0" w:space="0" w:color="auto"/>
                            <w:left w:val="none" w:sz="0" w:space="0" w:color="auto"/>
                            <w:bottom w:val="none" w:sz="0" w:space="0" w:color="auto"/>
                            <w:right w:val="none" w:sz="0" w:space="0" w:color="auto"/>
                          </w:divBdr>
                          <w:divsChild>
                            <w:div w:id="928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671798">
      <w:bodyDiv w:val="1"/>
      <w:marLeft w:val="0"/>
      <w:marRight w:val="0"/>
      <w:marTop w:val="0"/>
      <w:marBottom w:val="0"/>
      <w:divBdr>
        <w:top w:val="none" w:sz="0" w:space="0" w:color="auto"/>
        <w:left w:val="none" w:sz="0" w:space="0" w:color="auto"/>
        <w:bottom w:val="none" w:sz="0" w:space="0" w:color="auto"/>
        <w:right w:val="none" w:sz="0" w:space="0" w:color="auto"/>
      </w:divBdr>
    </w:div>
    <w:div w:id="1273047610">
      <w:bodyDiv w:val="1"/>
      <w:marLeft w:val="0"/>
      <w:marRight w:val="0"/>
      <w:marTop w:val="0"/>
      <w:marBottom w:val="0"/>
      <w:divBdr>
        <w:top w:val="none" w:sz="0" w:space="0" w:color="auto"/>
        <w:left w:val="none" w:sz="0" w:space="0" w:color="auto"/>
        <w:bottom w:val="none" w:sz="0" w:space="0" w:color="auto"/>
        <w:right w:val="none" w:sz="0" w:space="0" w:color="auto"/>
      </w:divBdr>
    </w:div>
    <w:div w:id="1283002761">
      <w:bodyDiv w:val="1"/>
      <w:marLeft w:val="0"/>
      <w:marRight w:val="0"/>
      <w:marTop w:val="0"/>
      <w:marBottom w:val="0"/>
      <w:divBdr>
        <w:top w:val="none" w:sz="0" w:space="0" w:color="auto"/>
        <w:left w:val="none" w:sz="0" w:space="0" w:color="auto"/>
        <w:bottom w:val="none" w:sz="0" w:space="0" w:color="auto"/>
        <w:right w:val="none" w:sz="0" w:space="0" w:color="auto"/>
      </w:divBdr>
      <w:divsChild>
        <w:div w:id="178665635">
          <w:marLeft w:val="0"/>
          <w:marRight w:val="0"/>
          <w:marTop w:val="0"/>
          <w:marBottom w:val="0"/>
          <w:divBdr>
            <w:top w:val="none" w:sz="0" w:space="0" w:color="auto"/>
            <w:left w:val="none" w:sz="0" w:space="0" w:color="auto"/>
            <w:bottom w:val="none" w:sz="0" w:space="0" w:color="auto"/>
            <w:right w:val="none" w:sz="0" w:space="0" w:color="auto"/>
          </w:divBdr>
        </w:div>
        <w:div w:id="1782802456">
          <w:marLeft w:val="0"/>
          <w:marRight w:val="0"/>
          <w:marTop w:val="0"/>
          <w:marBottom w:val="0"/>
          <w:divBdr>
            <w:top w:val="none" w:sz="0" w:space="0" w:color="auto"/>
            <w:left w:val="none" w:sz="0" w:space="0" w:color="auto"/>
            <w:bottom w:val="none" w:sz="0" w:space="0" w:color="auto"/>
            <w:right w:val="none" w:sz="0" w:space="0" w:color="auto"/>
          </w:divBdr>
        </w:div>
        <w:div w:id="1999142195">
          <w:marLeft w:val="0"/>
          <w:marRight w:val="0"/>
          <w:marTop w:val="0"/>
          <w:marBottom w:val="0"/>
          <w:divBdr>
            <w:top w:val="none" w:sz="0" w:space="0" w:color="auto"/>
            <w:left w:val="none" w:sz="0" w:space="0" w:color="auto"/>
            <w:bottom w:val="none" w:sz="0" w:space="0" w:color="auto"/>
            <w:right w:val="none" w:sz="0" w:space="0" w:color="auto"/>
          </w:divBdr>
        </w:div>
      </w:divsChild>
    </w:div>
    <w:div w:id="1300067466">
      <w:bodyDiv w:val="1"/>
      <w:marLeft w:val="0"/>
      <w:marRight w:val="0"/>
      <w:marTop w:val="0"/>
      <w:marBottom w:val="0"/>
      <w:divBdr>
        <w:top w:val="none" w:sz="0" w:space="0" w:color="auto"/>
        <w:left w:val="none" w:sz="0" w:space="0" w:color="auto"/>
        <w:bottom w:val="none" w:sz="0" w:space="0" w:color="auto"/>
        <w:right w:val="none" w:sz="0" w:space="0" w:color="auto"/>
      </w:divBdr>
      <w:divsChild>
        <w:div w:id="593133250">
          <w:marLeft w:val="0"/>
          <w:marRight w:val="0"/>
          <w:marTop w:val="0"/>
          <w:marBottom w:val="0"/>
          <w:divBdr>
            <w:top w:val="none" w:sz="0" w:space="0" w:color="auto"/>
            <w:left w:val="none" w:sz="0" w:space="0" w:color="auto"/>
            <w:bottom w:val="none" w:sz="0" w:space="0" w:color="auto"/>
            <w:right w:val="none" w:sz="0" w:space="0" w:color="auto"/>
          </w:divBdr>
        </w:div>
        <w:div w:id="777414391">
          <w:marLeft w:val="0"/>
          <w:marRight w:val="0"/>
          <w:marTop w:val="0"/>
          <w:marBottom w:val="0"/>
          <w:divBdr>
            <w:top w:val="none" w:sz="0" w:space="0" w:color="auto"/>
            <w:left w:val="none" w:sz="0" w:space="0" w:color="auto"/>
            <w:bottom w:val="none" w:sz="0" w:space="0" w:color="auto"/>
            <w:right w:val="none" w:sz="0" w:space="0" w:color="auto"/>
          </w:divBdr>
        </w:div>
        <w:div w:id="899292971">
          <w:marLeft w:val="0"/>
          <w:marRight w:val="0"/>
          <w:marTop w:val="0"/>
          <w:marBottom w:val="0"/>
          <w:divBdr>
            <w:top w:val="none" w:sz="0" w:space="0" w:color="auto"/>
            <w:left w:val="none" w:sz="0" w:space="0" w:color="auto"/>
            <w:bottom w:val="none" w:sz="0" w:space="0" w:color="auto"/>
            <w:right w:val="none" w:sz="0" w:space="0" w:color="auto"/>
          </w:divBdr>
        </w:div>
        <w:div w:id="1208032332">
          <w:marLeft w:val="0"/>
          <w:marRight w:val="0"/>
          <w:marTop w:val="0"/>
          <w:marBottom w:val="0"/>
          <w:divBdr>
            <w:top w:val="none" w:sz="0" w:space="0" w:color="auto"/>
            <w:left w:val="none" w:sz="0" w:space="0" w:color="auto"/>
            <w:bottom w:val="none" w:sz="0" w:space="0" w:color="auto"/>
            <w:right w:val="none" w:sz="0" w:space="0" w:color="auto"/>
          </w:divBdr>
        </w:div>
        <w:div w:id="1963919855">
          <w:marLeft w:val="0"/>
          <w:marRight w:val="0"/>
          <w:marTop w:val="0"/>
          <w:marBottom w:val="0"/>
          <w:divBdr>
            <w:top w:val="none" w:sz="0" w:space="0" w:color="auto"/>
            <w:left w:val="none" w:sz="0" w:space="0" w:color="auto"/>
            <w:bottom w:val="none" w:sz="0" w:space="0" w:color="auto"/>
            <w:right w:val="none" w:sz="0" w:space="0" w:color="auto"/>
          </w:divBdr>
        </w:div>
      </w:divsChild>
    </w:div>
    <w:div w:id="1364137516">
      <w:bodyDiv w:val="1"/>
      <w:marLeft w:val="0"/>
      <w:marRight w:val="0"/>
      <w:marTop w:val="0"/>
      <w:marBottom w:val="0"/>
      <w:divBdr>
        <w:top w:val="none" w:sz="0" w:space="0" w:color="auto"/>
        <w:left w:val="none" w:sz="0" w:space="0" w:color="auto"/>
        <w:bottom w:val="none" w:sz="0" w:space="0" w:color="auto"/>
        <w:right w:val="none" w:sz="0" w:space="0" w:color="auto"/>
      </w:divBdr>
      <w:divsChild>
        <w:div w:id="89544185">
          <w:marLeft w:val="0"/>
          <w:marRight w:val="0"/>
          <w:marTop w:val="0"/>
          <w:marBottom w:val="0"/>
          <w:divBdr>
            <w:top w:val="none" w:sz="0" w:space="0" w:color="auto"/>
            <w:left w:val="none" w:sz="0" w:space="0" w:color="auto"/>
            <w:bottom w:val="none" w:sz="0" w:space="0" w:color="auto"/>
            <w:right w:val="none" w:sz="0" w:space="0" w:color="auto"/>
          </w:divBdr>
          <w:divsChild>
            <w:div w:id="36202225">
              <w:marLeft w:val="0"/>
              <w:marRight w:val="0"/>
              <w:marTop w:val="0"/>
              <w:marBottom w:val="0"/>
              <w:divBdr>
                <w:top w:val="none" w:sz="0" w:space="0" w:color="auto"/>
                <w:left w:val="none" w:sz="0" w:space="0" w:color="auto"/>
                <w:bottom w:val="none" w:sz="0" w:space="0" w:color="auto"/>
                <w:right w:val="none" w:sz="0" w:space="0" w:color="auto"/>
              </w:divBdr>
            </w:div>
            <w:div w:id="133375139">
              <w:marLeft w:val="0"/>
              <w:marRight w:val="0"/>
              <w:marTop w:val="0"/>
              <w:marBottom w:val="0"/>
              <w:divBdr>
                <w:top w:val="none" w:sz="0" w:space="0" w:color="auto"/>
                <w:left w:val="none" w:sz="0" w:space="0" w:color="auto"/>
                <w:bottom w:val="none" w:sz="0" w:space="0" w:color="auto"/>
                <w:right w:val="none" w:sz="0" w:space="0" w:color="auto"/>
              </w:divBdr>
            </w:div>
            <w:div w:id="265432788">
              <w:marLeft w:val="0"/>
              <w:marRight w:val="0"/>
              <w:marTop w:val="0"/>
              <w:marBottom w:val="0"/>
              <w:divBdr>
                <w:top w:val="none" w:sz="0" w:space="0" w:color="auto"/>
                <w:left w:val="none" w:sz="0" w:space="0" w:color="auto"/>
                <w:bottom w:val="none" w:sz="0" w:space="0" w:color="auto"/>
                <w:right w:val="none" w:sz="0" w:space="0" w:color="auto"/>
              </w:divBdr>
            </w:div>
            <w:div w:id="334770092">
              <w:marLeft w:val="0"/>
              <w:marRight w:val="0"/>
              <w:marTop w:val="0"/>
              <w:marBottom w:val="0"/>
              <w:divBdr>
                <w:top w:val="none" w:sz="0" w:space="0" w:color="auto"/>
                <w:left w:val="none" w:sz="0" w:space="0" w:color="auto"/>
                <w:bottom w:val="none" w:sz="0" w:space="0" w:color="auto"/>
                <w:right w:val="none" w:sz="0" w:space="0" w:color="auto"/>
              </w:divBdr>
            </w:div>
            <w:div w:id="581379366">
              <w:marLeft w:val="0"/>
              <w:marRight w:val="0"/>
              <w:marTop w:val="0"/>
              <w:marBottom w:val="0"/>
              <w:divBdr>
                <w:top w:val="none" w:sz="0" w:space="0" w:color="auto"/>
                <w:left w:val="none" w:sz="0" w:space="0" w:color="auto"/>
                <w:bottom w:val="none" w:sz="0" w:space="0" w:color="auto"/>
                <w:right w:val="none" w:sz="0" w:space="0" w:color="auto"/>
              </w:divBdr>
            </w:div>
            <w:div w:id="700712292">
              <w:marLeft w:val="0"/>
              <w:marRight w:val="0"/>
              <w:marTop w:val="0"/>
              <w:marBottom w:val="0"/>
              <w:divBdr>
                <w:top w:val="none" w:sz="0" w:space="0" w:color="auto"/>
                <w:left w:val="none" w:sz="0" w:space="0" w:color="auto"/>
                <w:bottom w:val="none" w:sz="0" w:space="0" w:color="auto"/>
                <w:right w:val="none" w:sz="0" w:space="0" w:color="auto"/>
              </w:divBdr>
            </w:div>
            <w:div w:id="973830088">
              <w:marLeft w:val="0"/>
              <w:marRight w:val="0"/>
              <w:marTop w:val="0"/>
              <w:marBottom w:val="0"/>
              <w:divBdr>
                <w:top w:val="none" w:sz="0" w:space="0" w:color="auto"/>
                <w:left w:val="none" w:sz="0" w:space="0" w:color="auto"/>
                <w:bottom w:val="none" w:sz="0" w:space="0" w:color="auto"/>
                <w:right w:val="none" w:sz="0" w:space="0" w:color="auto"/>
              </w:divBdr>
            </w:div>
            <w:div w:id="1198734912">
              <w:marLeft w:val="0"/>
              <w:marRight w:val="0"/>
              <w:marTop w:val="0"/>
              <w:marBottom w:val="0"/>
              <w:divBdr>
                <w:top w:val="none" w:sz="0" w:space="0" w:color="auto"/>
                <w:left w:val="none" w:sz="0" w:space="0" w:color="auto"/>
                <w:bottom w:val="none" w:sz="0" w:space="0" w:color="auto"/>
                <w:right w:val="none" w:sz="0" w:space="0" w:color="auto"/>
              </w:divBdr>
            </w:div>
            <w:div w:id="1207570438">
              <w:marLeft w:val="0"/>
              <w:marRight w:val="0"/>
              <w:marTop w:val="0"/>
              <w:marBottom w:val="0"/>
              <w:divBdr>
                <w:top w:val="none" w:sz="0" w:space="0" w:color="auto"/>
                <w:left w:val="none" w:sz="0" w:space="0" w:color="auto"/>
                <w:bottom w:val="none" w:sz="0" w:space="0" w:color="auto"/>
                <w:right w:val="none" w:sz="0" w:space="0" w:color="auto"/>
              </w:divBdr>
            </w:div>
            <w:div w:id="1277517131">
              <w:marLeft w:val="0"/>
              <w:marRight w:val="0"/>
              <w:marTop w:val="0"/>
              <w:marBottom w:val="0"/>
              <w:divBdr>
                <w:top w:val="none" w:sz="0" w:space="0" w:color="auto"/>
                <w:left w:val="none" w:sz="0" w:space="0" w:color="auto"/>
                <w:bottom w:val="none" w:sz="0" w:space="0" w:color="auto"/>
                <w:right w:val="none" w:sz="0" w:space="0" w:color="auto"/>
              </w:divBdr>
            </w:div>
            <w:div w:id="1865167670">
              <w:marLeft w:val="0"/>
              <w:marRight w:val="0"/>
              <w:marTop w:val="0"/>
              <w:marBottom w:val="0"/>
              <w:divBdr>
                <w:top w:val="none" w:sz="0" w:space="0" w:color="auto"/>
                <w:left w:val="none" w:sz="0" w:space="0" w:color="auto"/>
                <w:bottom w:val="none" w:sz="0" w:space="0" w:color="auto"/>
                <w:right w:val="none" w:sz="0" w:space="0" w:color="auto"/>
              </w:divBdr>
            </w:div>
            <w:div w:id="1984652250">
              <w:marLeft w:val="0"/>
              <w:marRight w:val="0"/>
              <w:marTop w:val="0"/>
              <w:marBottom w:val="0"/>
              <w:divBdr>
                <w:top w:val="none" w:sz="0" w:space="0" w:color="auto"/>
                <w:left w:val="none" w:sz="0" w:space="0" w:color="auto"/>
                <w:bottom w:val="none" w:sz="0" w:space="0" w:color="auto"/>
                <w:right w:val="none" w:sz="0" w:space="0" w:color="auto"/>
              </w:divBdr>
            </w:div>
          </w:divsChild>
        </w:div>
        <w:div w:id="1958944522">
          <w:marLeft w:val="0"/>
          <w:marRight w:val="0"/>
          <w:marTop w:val="0"/>
          <w:marBottom w:val="0"/>
          <w:divBdr>
            <w:top w:val="none" w:sz="0" w:space="0" w:color="auto"/>
            <w:left w:val="none" w:sz="0" w:space="0" w:color="auto"/>
            <w:bottom w:val="none" w:sz="0" w:space="0" w:color="auto"/>
            <w:right w:val="none" w:sz="0" w:space="0" w:color="auto"/>
          </w:divBdr>
          <w:divsChild>
            <w:div w:id="103888002">
              <w:marLeft w:val="0"/>
              <w:marRight w:val="0"/>
              <w:marTop w:val="0"/>
              <w:marBottom w:val="0"/>
              <w:divBdr>
                <w:top w:val="none" w:sz="0" w:space="0" w:color="auto"/>
                <w:left w:val="none" w:sz="0" w:space="0" w:color="auto"/>
                <w:bottom w:val="none" w:sz="0" w:space="0" w:color="auto"/>
                <w:right w:val="none" w:sz="0" w:space="0" w:color="auto"/>
              </w:divBdr>
            </w:div>
            <w:div w:id="559904772">
              <w:marLeft w:val="0"/>
              <w:marRight w:val="0"/>
              <w:marTop w:val="0"/>
              <w:marBottom w:val="0"/>
              <w:divBdr>
                <w:top w:val="none" w:sz="0" w:space="0" w:color="auto"/>
                <w:left w:val="none" w:sz="0" w:space="0" w:color="auto"/>
                <w:bottom w:val="none" w:sz="0" w:space="0" w:color="auto"/>
                <w:right w:val="none" w:sz="0" w:space="0" w:color="auto"/>
              </w:divBdr>
            </w:div>
            <w:div w:id="726489924">
              <w:marLeft w:val="0"/>
              <w:marRight w:val="0"/>
              <w:marTop w:val="0"/>
              <w:marBottom w:val="0"/>
              <w:divBdr>
                <w:top w:val="none" w:sz="0" w:space="0" w:color="auto"/>
                <w:left w:val="none" w:sz="0" w:space="0" w:color="auto"/>
                <w:bottom w:val="none" w:sz="0" w:space="0" w:color="auto"/>
                <w:right w:val="none" w:sz="0" w:space="0" w:color="auto"/>
              </w:divBdr>
            </w:div>
            <w:div w:id="1200894710">
              <w:marLeft w:val="0"/>
              <w:marRight w:val="0"/>
              <w:marTop w:val="0"/>
              <w:marBottom w:val="0"/>
              <w:divBdr>
                <w:top w:val="none" w:sz="0" w:space="0" w:color="auto"/>
                <w:left w:val="none" w:sz="0" w:space="0" w:color="auto"/>
                <w:bottom w:val="none" w:sz="0" w:space="0" w:color="auto"/>
                <w:right w:val="none" w:sz="0" w:space="0" w:color="auto"/>
              </w:divBdr>
            </w:div>
            <w:div w:id="1479299450">
              <w:marLeft w:val="0"/>
              <w:marRight w:val="0"/>
              <w:marTop w:val="0"/>
              <w:marBottom w:val="0"/>
              <w:divBdr>
                <w:top w:val="none" w:sz="0" w:space="0" w:color="auto"/>
                <w:left w:val="none" w:sz="0" w:space="0" w:color="auto"/>
                <w:bottom w:val="none" w:sz="0" w:space="0" w:color="auto"/>
                <w:right w:val="none" w:sz="0" w:space="0" w:color="auto"/>
              </w:divBdr>
            </w:div>
            <w:div w:id="1498766828">
              <w:marLeft w:val="0"/>
              <w:marRight w:val="0"/>
              <w:marTop w:val="0"/>
              <w:marBottom w:val="0"/>
              <w:divBdr>
                <w:top w:val="none" w:sz="0" w:space="0" w:color="auto"/>
                <w:left w:val="none" w:sz="0" w:space="0" w:color="auto"/>
                <w:bottom w:val="none" w:sz="0" w:space="0" w:color="auto"/>
                <w:right w:val="none" w:sz="0" w:space="0" w:color="auto"/>
              </w:divBdr>
            </w:div>
            <w:div w:id="1559167785">
              <w:marLeft w:val="0"/>
              <w:marRight w:val="0"/>
              <w:marTop w:val="0"/>
              <w:marBottom w:val="0"/>
              <w:divBdr>
                <w:top w:val="none" w:sz="0" w:space="0" w:color="auto"/>
                <w:left w:val="none" w:sz="0" w:space="0" w:color="auto"/>
                <w:bottom w:val="none" w:sz="0" w:space="0" w:color="auto"/>
                <w:right w:val="none" w:sz="0" w:space="0" w:color="auto"/>
              </w:divBdr>
            </w:div>
            <w:div w:id="1853105196">
              <w:marLeft w:val="0"/>
              <w:marRight w:val="0"/>
              <w:marTop w:val="0"/>
              <w:marBottom w:val="0"/>
              <w:divBdr>
                <w:top w:val="none" w:sz="0" w:space="0" w:color="auto"/>
                <w:left w:val="none" w:sz="0" w:space="0" w:color="auto"/>
                <w:bottom w:val="none" w:sz="0" w:space="0" w:color="auto"/>
                <w:right w:val="none" w:sz="0" w:space="0" w:color="auto"/>
              </w:divBdr>
            </w:div>
            <w:div w:id="18600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6439">
      <w:bodyDiv w:val="1"/>
      <w:marLeft w:val="0"/>
      <w:marRight w:val="0"/>
      <w:marTop w:val="0"/>
      <w:marBottom w:val="0"/>
      <w:divBdr>
        <w:top w:val="none" w:sz="0" w:space="0" w:color="auto"/>
        <w:left w:val="none" w:sz="0" w:space="0" w:color="auto"/>
        <w:bottom w:val="none" w:sz="0" w:space="0" w:color="auto"/>
        <w:right w:val="none" w:sz="0" w:space="0" w:color="auto"/>
      </w:divBdr>
      <w:divsChild>
        <w:div w:id="1247962365">
          <w:marLeft w:val="0"/>
          <w:marRight w:val="0"/>
          <w:marTop w:val="0"/>
          <w:marBottom w:val="0"/>
          <w:divBdr>
            <w:top w:val="none" w:sz="0" w:space="0" w:color="auto"/>
            <w:left w:val="none" w:sz="0" w:space="0" w:color="auto"/>
            <w:bottom w:val="none" w:sz="0" w:space="0" w:color="auto"/>
            <w:right w:val="none" w:sz="0" w:space="0" w:color="auto"/>
          </w:divBdr>
          <w:divsChild>
            <w:div w:id="95638328">
              <w:marLeft w:val="0"/>
              <w:marRight w:val="0"/>
              <w:marTop w:val="0"/>
              <w:marBottom w:val="0"/>
              <w:divBdr>
                <w:top w:val="none" w:sz="0" w:space="0" w:color="auto"/>
                <w:left w:val="none" w:sz="0" w:space="0" w:color="auto"/>
                <w:bottom w:val="none" w:sz="0" w:space="0" w:color="auto"/>
                <w:right w:val="none" w:sz="0" w:space="0" w:color="auto"/>
              </w:divBdr>
            </w:div>
            <w:div w:id="348915760">
              <w:marLeft w:val="0"/>
              <w:marRight w:val="0"/>
              <w:marTop w:val="0"/>
              <w:marBottom w:val="0"/>
              <w:divBdr>
                <w:top w:val="none" w:sz="0" w:space="0" w:color="auto"/>
                <w:left w:val="none" w:sz="0" w:space="0" w:color="auto"/>
                <w:bottom w:val="none" w:sz="0" w:space="0" w:color="auto"/>
                <w:right w:val="none" w:sz="0" w:space="0" w:color="auto"/>
              </w:divBdr>
            </w:div>
            <w:div w:id="360741308">
              <w:marLeft w:val="0"/>
              <w:marRight w:val="0"/>
              <w:marTop w:val="0"/>
              <w:marBottom w:val="0"/>
              <w:divBdr>
                <w:top w:val="none" w:sz="0" w:space="0" w:color="auto"/>
                <w:left w:val="none" w:sz="0" w:space="0" w:color="auto"/>
                <w:bottom w:val="none" w:sz="0" w:space="0" w:color="auto"/>
                <w:right w:val="none" w:sz="0" w:space="0" w:color="auto"/>
              </w:divBdr>
            </w:div>
            <w:div w:id="406343083">
              <w:marLeft w:val="0"/>
              <w:marRight w:val="0"/>
              <w:marTop w:val="0"/>
              <w:marBottom w:val="0"/>
              <w:divBdr>
                <w:top w:val="none" w:sz="0" w:space="0" w:color="auto"/>
                <w:left w:val="none" w:sz="0" w:space="0" w:color="auto"/>
                <w:bottom w:val="none" w:sz="0" w:space="0" w:color="auto"/>
                <w:right w:val="none" w:sz="0" w:space="0" w:color="auto"/>
              </w:divBdr>
            </w:div>
            <w:div w:id="508106631">
              <w:marLeft w:val="0"/>
              <w:marRight w:val="0"/>
              <w:marTop w:val="0"/>
              <w:marBottom w:val="0"/>
              <w:divBdr>
                <w:top w:val="none" w:sz="0" w:space="0" w:color="auto"/>
                <w:left w:val="none" w:sz="0" w:space="0" w:color="auto"/>
                <w:bottom w:val="none" w:sz="0" w:space="0" w:color="auto"/>
                <w:right w:val="none" w:sz="0" w:space="0" w:color="auto"/>
              </w:divBdr>
            </w:div>
            <w:div w:id="888951748">
              <w:marLeft w:val="0"/>
              <w:marRight w:val="0"/>
              <w:marTop w:val="0"/>
              <w:marBottom w:val="0"/>
              <w:divBdr>
                <w:top w:val="none" w:sz="0" w:space="0" w:color="auto"/>
                <w:left w:val="none" w:sz="0" w:space="0" w:color="auto"/>
                <w:bottom w:val="none" w:sz="0" w:space="0" w:color="auto"/>
                <w:right w:val="none" w:sz="0" w:space="0" w:color="auto"/>
              </w:divBdr>
            </w:div>
            <w:div w:id="1060055392">
              <w:marLeft w:val="0"/>
              <w:marRight w:val="0"/>
              <w:marTop w:val="0"/>
              <w:marBottom w:val="0"/>
              <w:divBdr>
                <w:top w:val="none" w:sz="0" w:space="0" w:color="auto"/>
                <w:left w:val="none" w:sz="0" w:space="0" w:color="auto"/>
                <w:bottom w:val="none" w:sz="0" w:space="0" w:color="auto"/>
                <w:right w:val="none" w:sz="0" w:space="0" w:color="auto"/>
              </w:divBdr>
            </w:div>
            <w:div w:id="1077631032">
              <w:marLeft w:val="0"/>
              <w:marRight w:val="0"/>
              <w:marTop w:val="0"/>
              <w:marBottom w:val="0"/>
              <w:divBdr>
                <w:top w:val="none" w:sz="0" w:space="0" w:color="auto"/>
                <w:left w:val="none" w:sz="0" w:space="0" w:color="auto"/>
                <w:bottom w:val="none" w:sz="0" w:space="0" w:color="auto"/>
                <w:right w:val="none" w:sz="0" w:space="0" w:color="auto"/>
              </w:divBdr>
            </w:div>
            <w:div w:id="1087385415">
              <w:marLeft w:val="0"/>
              <w:marRight w:val="0"/>
              <w:marTop w:val="0"/>
              <w:marBottom w:val="0"/>
              <w:divBdr>
                <w:top w:val="none" w:sz="0" w:space="0" w:color="auto"/>
                <w:left w:val="none" w:sz="0" w:space="0" w:color="auto"/>
                <w:bottom w:val="none" w:sz="0" w:space="0" w:color="auto"/>
                <w:right w:val="none" w:sz="0" w:space="0" w:color="auto"/>
              </w:divBdr>
            </w:div>
            <w:div w:id="1222640152">
              <w:marLeft w:val="0"/>
              <w:marRight w:val="0"/>
              <w:marTop w:val="0"/>
              <w:marBottom w:val="0"/>
              <w:divBdr>
                <w:top w:val="none" w:sz="0" w:space="0" w:color="auto"/>
                <w:left w:val="none" w:sz="0" w:space="0" w:color="auto"/>
                <w:bottom w:val="none" w:sz="0" w:space="0" w:color="auto"/>
                <w:right w:val="none" w:sz="0" w:space="0" w:color="auto"/>
              </w:divBdr>
            </w:div>
            <w:div w:id="1307734562">
              <w:marLeft w:val="0"/>
              <w:marRight w:val="0"/>
              <w:marTop w:val="0"/>
              <w:marBottom w:val="0"/>
              <w:divBdr>
                <w:top w:val="none" w:sz="0" w:space="0" w:color="auto"/>
                <w:left w:val="none" w:sz="0" w:space="0" w:color="auto"/>
                <w:bottom w:val="none" w:sz="0" w:space="0" w:color="auto"/>
                <w:right w:val="none" w:sz="0" w:space="0" w:color="auto"/>
              </w:divBdr>
            </w:div>
            <w:div w:id="1624068676">
              <w:marLeft w:val="0"/>
              <w:marRight w:val="0"/>
              <w:marTop w:val="0"/>
              <w:marBottom w:val="0"/>
              <w:divBdr>
                <w:top w:val="none" w:sz="0" w:space="0" w:color="auto"/>
                <w:left w:val="none" w:sz="0" w:space="0" w:color="auto"/>
                <w:bottom w:val="none" w:sz="0" w:space="0" w:color="auto"/>
                <w:right w:val="none" w:sz="0" w:space="0" w:color="auto"/>
              </w:divBdr>
            </w:div>
            <w:div w:id="1699620016">
              <w:marLeft w:val="0"/>
              <w:marRight w:val="0"/>
              <w:marTop w:val="0"/>
              <w:marBottom w:val="0"/>
              <w:divBdr>
                <w:top w:val="none" w:sz="0" w:space="0" w:color="auto"/>
                <w:left w:val="none" w:sz="0" w:space="0" w:color="auto"/>
                <w:bottom w:val="none" w:sz="0" w:space="0" w:color="auto"/>
                <w:right w:val="none" w:sz="0" w:space="0" w:color="auto"/>
              </w:divBdr>
            </w:div>
            <w:div w:id="1779062128">
              <w:marLeft w:val="0"/>
              <w:marRight w:val="0"/>
              <w:marTop w:val="0"/>
              <w:marBottom w:val="0"/>
              <w:divBdr>
                <w:top w:val="none" w:sz="0" w:space="0" w:color="auto"/>
                <w:left w:val="none" w:sz="0" w:space="0" w:color="auto"/>
                <w:bottom w:val="none" w:sz="0" w:space="0" w:color="auto"/>
                <w:right w:val="none" w:sz="0" w:space="0" w:color="auto"/>
              </w:divBdr>
            </w:div>
            <w:div w:id="2031297200">
              <w:marLeft w:val="0"/>
              <w:marRight w:val="0"/>
              <w:marTop w:val="0"/>
              <w:marBottom w:val="0"/>
              <w:divBdr>
                <w:top w:val="none" w:sz="0" w:space="0" w:color="auto"/>
                <w:left w:val="none" w:sz="0" w:space="0" w:color="auto"/>
                <w:bottom w:val="none" w:sz="0" w:space="0" w:color="auto"/>
                <w:right w:val="none" w:sz="0" w:space="0" w:color="auto"/>
              </w:divBdr>
            </w:div>
          </w:divsChild>
        </w:div>
        <w:div w:id="2012953826">
          <w:marLeft w:val="0"/>
          <w:marRight w:val="0"/>
          <w:marTop w:val="0"/>
          <w:marBottom w:val="0"/>
          <w:divBdr>
            <w:top w:val="none" w:sz="0" w:space="0" w:color="auto"/>
            <w:left w:val="none" w:sz="0" w:space="0" w:color="auto"/>
            <w:bottom w:val="none" w:sz="0" w:space="0" w:color="auto"/>
            <w:right w:val="none" w:sz="0" w:space="0" w:color="auto"/>
          </w:divBdr>
          <w:divsChild>
            <w:div w:id="133838076">
              <w:marLeft w:val="0"/>
              <w:marRight w:val="0"/>
              <w:marTop w:val="0"/>
              <w:marBottom w:val="0"/>
              <w:divBdr>
                <w:top w:val="none" w:sz="0" w:space="0" w:color="auto"/>
                <w:left w:val="none" w:sz="0" w:space="0" w:color="auto"/>
                <w:bottom w:val="none" w:sz="0" w:space="0" w:color="auto"/>
                <w:right w:val="none" w:sz="0" w:space="0" w:color="auto"/>
              </w:divBdr>
            </w:div>
            <w:div w:id="487403032">
              <w:marLeft w:val="0"/>
              <w:marRight w:val="0"/>
              <w:marTop w:val="0"/>
              <w:marBottom w:val="0"/>
              <w:divBdr>
                <w:top w:val="none" w:sz="0" w:space="0" w:color="auto"/>
                <w:left w:val="none" w:sz="0" w:space="0" w:color="auto"/>
                <w:bottom w:val="none" w:sz="0" w:space="0" w:color="auto"/>
                <w:right w:val="none" w:sz="0" w:space="0" w:color="auto"/>
              </w:divBdr>
            </w:div>
            <w:div w:id="546989039">
              <w:marLeft w:val="0"/>
              <w:marRight w:val="0"/>
              <w:marTop w:val="0"/>
              <w:marBottom w:val="0"/>
              <w:divBdr>
                <w:top w:val="none" w:sz="0" w:space="0" w:color="auto"/>
                <w:left w:val="none" w:sz="0" w:space="0" w:color="auto"/>
                <w:bottom w:val="none" w:sz="0" w:space="0" w:color="auto"/>
                <w:right w:val="none" w:sz="0" w:space="0" w:color="auto"/>
              </w:divBdr>
            </w:div>
            <w:div w:id="559481013">
              <w:marLeft w:val="0"/>
              <w:marRight w:val="0"/>
              <w:marTop w:val="0"/>
              <w:marBottom w:val="0"/>
              <w:divBdr>
                <w:top w:val="none" w:sz="0" w:space="0" w:color="auto"/>
                <w:left w:val="none" w:sz="0" w:space="0" w:color="auto"/>
                <w:bottom w:val="none" w:sz="0" w:space="0" w:color="auto"/>
                <w:right w:val="none" w:sz="0" w:space="0" w:color="auto"/>
              </w:divBdr>
            </w:div>
            <w:div w:id="630326241">
              <w:marLeft w:val="0"/>
              <w:marRight w:val="0"/>
              <w:marTop w:val="0"/>
              <w:marBottom w:val="0"/>
              <w:divBdr>
                <w:top w:val="none" w:sz="0" w:space="0" w:color="auto"/>
                <w:left w:val="none" w:sz="0" w:space="0" w:color="auto"/>
                <w:bottom w:val="none" w:sz="0" w:space="0" w:color="auto"/>
                <w:right w:val="none" w:sz="0" w:space="0" w:color="auto"/>
              </w:divBdr>
            </w:div>
            <w:div w:id="634289710">
              <w:marLeft w:val="0"/>
              <w:marRight w:val="0"/>
              <w:marTop w:val="0"/>
              <w:marBottom w:val="0"/>
              <w:divBdr>
                <w:top w:val="none" w:sz="0" w:space="0" w:color="auto"/>
                <w:left w:val="none" w:sz="0" w:space="0" w:color="auto"/>
                <w:bottom w:val="none" w:sz="0" w:space="0" w:color="auto"/>
                <w:right w:val="none" w:sz="0" w:space="0" w:color="auto"/>
              </w:divBdr>
            </w:div>
            <w:div w:id="638192107">
              <w:marLeft w:val="0"/>
              <w:marRight w:val="0"/>
              <w:marTop w:val="0"/>
              <w:marBottom w:val="0"/>
              <w:divBdr>
                <w:top w:val="none" w:sz="0" w:space="0" w:color="auto"/>
                <w:left w:val="none" w:sz="0" w:space="0" w:color="auto"/>
                <w:bottom w:val="none" w:sz="0" w:space="0" w:color="auto"/>
                <w:right w:val="none" w:sz="0" w:space="0" w:color="auto"/>
              </w:divBdr>
            </w:div>
            <w:div w:id="1036735529">
              <w:marLeft w:val="0"/>
              <w:marRight w:val="0"/>
              <w:marTop w:val="0"/>
              <w:marBottom w:val="0"/>
              <w:divBdr>
                <w:top w:val="none" w:sz="0" w:space="0" w:color="auto"/>
                <w:left w:val="none" w:sz="0" w:space="0" w:color="auto"/>
                <w:bottom w:val="none" w:sz="0" w:space="0" w:color="auto"/>
                <w:right w:val="none" w:sz="0" w:space="0" w:color="auto"/>
              </w:divBdr>
            </w:div>
            <w:div w:id="1348410224">
              <w:marLeft w:val="0"/>
              <w:marRight w:val="0"/>
              <w:marTop w:val="0"/>
              <w:marBottom w:val="0"/>
              <w:divBdr>
                <w:top w:val="none" w:sz="0" w:space="0" w:color="auto"/>
                <w:left w:val="none" w:sz="0" w:space="0" w:color="auto"/>
                <w:bottom w:val="none" w:sz="0" w:space="0" w:color="auto"/>
                <w:right w:val="none" w:sz="0" w:space="0" w:color="auto"/>
              </w:divBdr>
            </w:div>
            <w:div w:id="1446925347">
              <w:marLeft w:val="0"/>
              <w:marRight w:val="0"/>
              <w:marTop w:val="0"/>
              <w:marBottom w:val="0"/>
              <w:divBdr>
                <w:top w:val="none" w:sz="0" w:space="0" w:color="auto"/>
                <w:left w:val="none" w:sz="0" w:space="0" w:color="auto"/>
                <w:bottom w:val="none" w:sz="0" w:space="0" w:color="auto"/>
                <w:right w:val="none" w:sz="0" w:space="0" w:color="auto"/>
              </w:divBdr>
            </w:div>
            <w:div w:id="1469474780">
              <w:marLeft w:val="0"/>
              <w:marRight w:val="0"/>
              <w:marTop w:val="0"/>
              <w:marBottom w:val="0"/>
              <w:divBdr>
                <w:top w:val="none" w:sz="0" w:space="0" w:color="auto"/>
                <w:left w:val="none" w:sz="0" w:space="0" w:color="auto"/>
                <w:bottom w:val="none" w:sz="0" w:space="0" w:color="auto"/>
                <w:right w:val="none" w:sz="0" w:space="0" w:color="auto"/>
              </w:divBdr>
            </w:div>
            <w:div w:id="1493909119">
              <w:marLeft w:val="0"/>
              <w:marRight w:val="0"/>
              <w:marTop w:val="0"/>
              <w:marBottom w:val="0"/>
              <w:divBdr>
                <w:top w:val="none" w:sz="0" w:space="0" w:color="auto"/>
                <w:left w:val="none" w:sz="0" w:space="0" w:color="auto"/>
                <w:bottom w:val="none" w:sz="0" w:space="0" w:color="auto"/>
                <w:right w:val="none" w:sz="0" w:space="0" w:color="auto"/>
              </w:divBdr>
            </w:div>
            <w:div w:id="1498687161">
              <w:marLeft w:val="0"/>
              <w:marRight w:val="0"/>
              <w:marTop w:val="0"/>
              <w:marBottom w:val="0"/>
              <w:divBdr>
                <w:top w:val="none" w:sz="0" w:space="0" w:color="auto"/>
                <w:left w:val="none" w:sz="0" w:space="0" w:color="auto"/>
                <w:bottom w:val="none" w:sz="0" w:space="0" w:color="auto"/>
                <w:right w:val="none" w:sz="0" w:space="0" w:color="auto"/>
              </w:divBdr>
            </w:div>
            <w:div w:id="1689596475">
              <w:marLeft w:val="0"/>
              <w:marRight w:val="0"/>
              <w:marTop w:val="0"/>
              <w:marBottom w:val="0"/>
              <w:divBdr>
                <w:top w:val="none" w:sz="0" w:space="0" w:color="auto"/>
                <w:left w:val="none" w:sz="0" w:space="0" w:color="auto"/>
                <w:bottom w:val="none" w:sz="0" w:space="0" w:color="auto"/>
                <w:right w:val="none" w:sz="0" w:space="0" w:color="auto"/>
              </w:divBdr>
            </w:div>
            <w:div w:id="1764565759">
              <w:marLeft w:val="0"/>
              <w:marRight w:val="0"/>
              <w:marTop w:val="0"/>
              <w:marBottom w:val="0"/>
              <w:divBdr>
                <w:top w:val="none" w:sz="0" w:space="0" w:color="auto"/>
                <w:left w:val="none" w:sz="0" w:space="0" w:color="auto"/>
                <w:bottom w:val="none" w:sz="0" w:space="0" w:color="auto"/>
                <w:right w:val="none" w:sz="0" w:space="0" w:color="auto"/>
              </w:divBdr>
            </w:div>
            <w:div w:id="1764645824">
              <w:marLeft w:val="0"/>
              <w:marRight w:val="0"/>
              <w:marTop w:val="0"/>
              <w:marBottom w:val="0"/>
              <w:divBdr>
                <w:top w:val="none" w:sz="0" w:space="0" w:color="auto"/>
                <w:left w:val="none" w:sz="0" w:space="0" w:color="auto"/>
                <w:bottom w:val="none" w:sz="0" w:space="0" w:color="auto"/>
                <w:right w:val="none" w:sz="0" w:space="0" w:color="auto"/>
              </w:divBdr>
            </w:div>
            <w:div w:id="1946619711">
              <w:marLeft w:val="0"/>
              <w:marRight w:val="0"/>
              <w:marTop w:val="0"/>
              <w:marBottom w:val="0"/>
              <w:divBdr>
                <w:top w:val="none" w:sz="0" w:space="0" w:color="auto"/>
                <w:left w:val="none" w:sz="0" w:space="0" w:color="auto"/>
                <w:bottom w:val="none" w:sz="0" w:space="0" w:color="auto"/>
                <w:right w:val="none" w:sz="0" w:space="0" w:color="auto"/>
              </w:divBdr>
            </w:div>
            <w:div w:id="2048869544">
              <w:marLeft w:val="0"/>
              <w:marRight w:val="0"/>
              <w:marTop w:val="0"/>
              <w:marBottom w:val="0"/>
              <w:divBdr>
                <w:top w:val="none" w:sz="0" w:space="0" w:color="auto"/>
                <w:left w:val="none" w:sz="0" w:space="0" w:color="auto"/>
                <w:bottom w:val="none" w:sz="0" w:space="0" w:color="auto"/>
                <w:right w:val="none" w:sz="0" w:space="0" w:color="auto"/>
              </w:divBdr>
            </w:div>
            <w:div w:id="2116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668">
      <w:bodyDiv w:val="1"/>
      <w:marLeft w:val="0"/>
      <w:marRight w:val="0"/>
      <w:marTop w:val="0"/>
      <w:marBottom w:val="0"/>
      <w:divBdr>
        <w:top w:val="none" w:sz="0" w:space="0" w:color="auto"/>
        <w:left w:val="none" w:sz="0" w:space="0" w:color="auto"/>
        <w:bottom w:val="none" w:sz="0" w:space="0" w:color="auto"/>
        <w:right w:val="none" w:sz="0" w:space="0" w:color="auto"/>
      </w:divBdr>
      <w:divsChild>
        <w:div w:id="510145158">
          <w:marLeft w:val="0"/>
          <w:marRight w:val="0"/>
          <w:marTop w:val="0"/>
          <w:marBottom w:val="0"/>
          <w:divBdr>
            <w:top w:val="none" w:sz="0" w:space="0" w:color="auto"/>
            <w:left w:val="none" w:sz="0" w:space="0" w:color="auto"/>
            <w:bottom w:val="none" w:sz="0" w:space="0" w:color="auto"/>
            <w:right w:val="none" w:sz="0" w:space="0" w:color="auto"/>
          </w:divBdr>
        </w:div>
        <w:div w:id="785391418">
          <w:marLeft w:val="0"/>
          <w:marRight w:val="0"/>
          <w:marTop w:val="0"/>
          <w:marBottom w:val="0"/>
          <w:divBdr>
            <w:top w:val="none" w:sz="0" w:space="0" w:color="auto"/>
            <w:left w:val="none" w:sz="0" w:space="0" w:color="auto"/>
            <w:bottom w:val="none" w:sz="0" w:space="0" w:color="auto"/>
            <w:right w:val="none" w:sz="0" w:space="0" w:color="auto"/>
          </w:divBdr>
        </w:div>
        <w:div w:id="994146679">
          <w:marLeft w:val="0"/>
          <w:marRight w:val="0"/>
          <w:marTop w:val="0"/>
          <w:marBottom w:val="0"/>
          <w:divBdr>
            <w:top w:val="none" w:sz="0" w:space="0" w:color="auto"/>
            <w:left w:val="none" w:sz="0" w:space="0" w:color="auto"/>
            <w:bottom w:val="none" w:sz="0" w:space="0" w:color="auto"/>
            <w:right w:val="none" w:sz="0" w:space="0" w:color="auto"/>
          </w:divBdr>
        </w:div>
        <w:div w:id="1707632207">
          <w:marLeft w:val="0"/>
          <w:marRight w:val="0"/>
          <w:marTop w:val="0"/>
          <w:marBottom w:val="0"/>
          <w:divBdr>
            <w:top w:val="none" w:sz="0" w:space="0" w:color="auto"/>
            <w:left w:val="none" w:sz="0" w:space="0" w:color="auto"/>
            <w:bottom w:val="none" w:sz="0" w:space="0" w:color="auto"/>
            <w:right w:val="none" w:sz="0" w:space="0" w:color="auto"/>
          </w:divBdr>
        </w:div>
        <w:div w:id="2019456994">
          <w:marLeft w:val="0"/>
          <w:marRight w:val="0"/>
          <w:marTop w:val="0"/>
          <w:marBottom w:val="0"/>
          <w:divBdr>
            <w:top w:val="none" w:sz="0" w:space="0" w:color="auto"/>
            <w:left w:val="none" w:sz="0" w:space="0" w:color="auto"/>
            <w:bottom w:val="none" w:sz="0" w:space="0" w:color="auto"/>
            <w:right w:val="none" w:sz="0" w:space="0" w:color="auto"/>
          </w:divBdr>
        </w:div>
      </w:divsChild>
    </w:div>
    <w:div w:id="1489519288">
      <w:bodyDiv w:val="1"/>
      <w:marLeft w:val="0"/>
      <w:marRight w:val="0"/>
      <w:marTop w:val="0"/>
      <w:marBottom w:val="0"/>
      <w:divBdr>
        <w:top w:val="none" w:sz="0" w:space="0" w:color="auto"/>
        <w:left w:val="none" w:sz="0" w:space="0" w:color="auto"/>
        <w:bottom w:val="none" w:sz="0" w:space="0" w:color="auto"/>
        <w:right w:val="none" w:sz="0" w:space="0" w:color="auto"/>
      </w:divBdr>
      <w:divsChild>
        <w:div w:id="306206158">
          <w:marLeft w:val="0"/>
          <w:marRight w:val="0"/>
          <w:marTop w:val="0"/>
          <w:marBottom w:val="0"/>
          <w:divBdr>
            <w:top w:val="none" w:sz="0" w:space="0" w:color="auto"/>
            <w:left w:val="none" w:sz="0" w:space="0" w:color="auto"/>
            <w:bottom w:val="none" w:sz="0" w:space="0" w:color="auto"/>
            <w:right w:val="none" w:sz="0" w:space="0" w:color="auto"/>
          </w:divBdr>
        </w:div>
        <w:div w:id="1031568635">
          <w:marLeft w:val="0"/>
          <w:marRight w:val="0"/>
          <w:marTop w:val="0"/>
          <w:marBottom w:val="0"/>
          <w:divBdr>
            <w:top w:val="none" w:sz="0" w:space="0" w:color="auto"/>
            <w:left w:val="none" w:sz="0" w:space="0" w:color="auto"/>
            <w:bottom w:val="none" w:sz="0" w:space="0" w:color="auto"/>
            <w:right w:val="none" w:sz="0" w:space="0" w:color="auto"/>
          </w:divBdr>
        </w:div>
        <w:div w:id="1126463424">
          <w:marLeft w:val="0"/>
          <w:marRight w:val="0"/>
          <w:marTop w:val="0"/>
          <w:marBottom w:val="0"/>
          <w:divBdr>
            <w:top w:val="none" w:sz="0" w:space="0" w:color="auto"/>
            <w:left w:val="none" w:sz="0" w:space="0" w:color="auto"/>
            <w:bottom w:val="none" w:sz="0" w:space="0" w:color="auto"/>
            <w:right w:val="none" w:sz="0" w:space="0" w:color="auto"/>
          </w:divBdr>
        </w:div>
        <w:div w:id="1460801487">
          <w:marLeft w:val="0"/>
          <w:marRight w:val="0"/>
          <w:marTop w:val="0"/>
          <w:marBottom w:val="0"/>
          <w:divBdr>
            <w:top w:val="none" w:sz="0" w:space="0" w:color="auto"/>
            <w:left w:val="none" w:sz="0" w:space="0" w:color="auto"/>
            <w:bottom w:val="none" w:sz="0" w:space="0" w:color="auto"/>
            <w:right w:val="none" w:sz="0" w:space="0" w:color="auto"/>
          </w:divBdr>
        </w:div>
        <w:div w:id="2100251812">
          <w:marLeft w:val="0"/>
          <w:marRight w:val="0"/>
          <w:marTop w:val="0"/>
          <w:marBottom w:val="0"/>
          <w:divBdr>
            <w:top w:val="none" w:sz="0" w:space="0" w:color="auto"/>
            <w:left w:val="none" w:sz="0" w:space="0" w:color="auto"/>
            <w:bottom w:val="none" w:sz="0" w:space="0" w:color="auto"/>
            <w:right w:val="none" w:sz="0" w:space="0" w:color="auto"/>
          </w:divBdr>
        </w:div>
      </w:divsChild>
    </w:div>
    <w:div w:id="1498762724">
      <w:bodyDiv w:val="1"/>
      <w:marLeft w:val="0"/>
      <w:marRight w:val="0"/>
      <w:marTop w:val="0"/>
      <w:marBottom w:val="0"/>
      <w:divBdr>
        <w:top w:val="none" w:sz="0" w:space="0" w:color="auto"/>
        <w:left w:val="none" w:sz="0" w:space="0" w:color="auto"/>
        <w:bottom w:val="none" w:sz="0" w:space="0" w:color="auto"/>
        <w:right w:val="none" w:sz="0" w:space="0" w:color="auto"/>
      </w:divBdr>
      <w:divsChild>
        <w:div w:id="351735261">
          <w:marLeft w:val="0"/>
          <w:marRight w:val="0"/>
          <w:marTop w:val="0"/>
          <w:marBottom w:val="0"/>
          <w:divBdr>
            <w:top w:val="none" w:sz="0" w:space="0" w:color="auto"/>
            <w:left w:val="none" w:sz="0" w:space="0" w:color="auto"/>
            <w:bottom w:val="none" w:sz="0" w:space="0" w:color="auto"/>
            <w:right w:val="none" w:sz="0" w:space="0" w:color="auto"/>
          </w:divBdr>
        </w:div>
        <w:div w:id="775058501">
          <w:marLeft w:val="0"/>
          <w:marRight w:val="0"/>
          <w:marTop w:val="0"/>
          <w:marBottom w:val="0"/>
          <w:divBdr>
            <w:top w:val="none" w:sz="0" w:space="0" w:color="auto"/>
            <w:left w:val="none" w:sz="0" w:space="0" w:color="auto"/>
            <w:bottom w:val="none" w:sz="0" w:space="0" w:color="auto"/>
            <w:right w:val="none" w:sz="0" w:space="0" w:color="auto"/>
          </w:divBdr>
        </w:div>
        <w:div w:id="1348945207">
          <w:marLeft w:val="0"/>
          <w:marRight w:val="0"/>
          <w:marTop w:val="0"/>
          <w:marBottom w:val="0"/>
          <w:divBdr>
            <w:top w:val="none" w:sz="0" w:space="0" w:color="auto"/>
            <w:left w:val="none" w:sz="0" w:space="0" w:color="auto"/>
            <w:bottom w:val="none" w:sz="0" w:space="0" w:color="auto"/>
            <w:right w:val="none" w:sz="0" w:space="0" w:color="auto"/>
          </w:divBdr>
        </w:div>
        <w:div w:id="1736852687">
          <w:marLeft w:val="0"/>
          <w:marRight w:val="0"/>
          <w:marTop w:val="0"/>
          <w:marBottom w:val="0"/>
          <w:divBdr>
            <w:top w:val="none" w:sz="0" w:space="0" w:color="auto"/>
            <w:left w:val="none" w:sz="0" w:space="0" w:color="auto"/>
            <w:bottom w:val="none" w:sz="0" w:space="0" w:color="auto"/>
            <w:right w:val="none" w:sz="0" w:space="0" w:color="auto"/>
          </w:divBdr>
        </w:div>
        <w:div w:id="1888296020">
          <w:marLeft w:val="0"/>
          <w:marRight w:val="0"/>
          <w:marTop w:val="0"/>
          <w:marBottom w:val="0"/>
          <w:divBdr>
            <w:top w:val="none" w:sz="0" w:space="0" w:color="auto"/>
            <w:left w:val="none" w:sz="0" w:space="0" w:color="auto"/>
            <w:bottom w:val="none" w:sz="0" w:space="0" w:color="auto"/>
            <w:right w:val="none" w:sz="0" w:space="0" w:color="auto"/>
          </w:divBdr>
        </w:div>
      </w:divsChild>
    </w:div>
    <w:div w:id="1520662970">
      <w:bodyDiv w:val="1"/>
      <w:marLeft w:val="0"/>
      <w:marRight w:val="0"/>
      <w:marTop w:val="0"/>
      <w:marBottom w:val="0"/>
      <w:divBdr>
        <w:top w:val="none" w:sz="0" w:space="0" w:color="auto"/>
        <w:left w:val="none" w:sz="0" w:space="0" w:color="auto"/>
        <w:bottom w:val="none" w:sz="0" w:space="0" w:color="auto"/>
        <w:right w:val="none" w:sz="0" w:space="0" w:color="auto"/>
      </w:divBdr>
      <w:divsChild>
        <w:div w:id="121309901">
          <w:marLeft w:val="0"/>
          <w:marRight w:val="0"/>
          <w:marTop w:val="0"/>
          <w:marBottom w:val="0"/>
          <w:divBdr>
            <w:top w:val="none" w:sz="0" w:space="0" w:color="auto"/>
            <w:left w:val="none" w:sz="0" w:space="0" w:color="auto"/>
            <w:bottom w:val="none" w:sz="0" w:space="0" w:color="auto"/>
            <w:right w:val="none" w:sz="0" w:space="0" w:color="auto"/>
          </w:divBdr>
        </w:div>
        <w:div w:id="779761644">
          <w:marLeft w:val="0"/>
          <w:marRight w:val="0"/>
          <w:marTop w:val="0"/>
          <w:marBottom w:val="0"/>
          <w:divBdr>
            <w:top w:val="none" w:sz="0" w:space="0" w:color="auto"/>
            <w:left w:val="none" w:sz="0" w:space="0" w:color="auto"/>
            <w:bottom w:val="none" w:sz="0" w:space="0" w:color="auto"/>
            <w:right w:val="none" w:sz="0" w:space="0" w:color="auto"/>
          </w:divBdr>
        </w:div>
        <w:div w:id="783578076">
          <w:marLeft w:val="0"/>
          <w:marRight w:val="0"/>
          <w:marTop w:val="0"/>
          <w:marBottom w:val="0"/>
          <w:divBdr>
            <w:top w:val="none" w:sz="0" w:space="0" w:color="auto"/>
            <w:left w:val="none" w:sz="0" w:space="0" w:color="auto"/>
            <w:bottom w:val="none" w:sz="0" w:space="0" w:color="auto"/>
            <w:right w:val="none" w:sz="0" w:space="0" w:color="auto"/>
          </w:divBdr>
        </w:div>
        <w:div w:id="1678967758">
          <w:marLeft w:val="0"/>
          <w:marRight w:val="0"/>
          <w:marTop w:val="0"/>
          <w:marBottom w:val="0"/>
          <w:divBdr>
            <w:top w:val="none" w:sz="0" w:space="0" w:color="auto"/>
            <w:left w:val="none" w:sz="0" w:space="0" w:color="auto"/>
            <w:bottom w:val="none" w:sz="0" w:space="0" w:color="auto"/>
            <w:right w:val="none" w:sz="0" w:space="0" w:color="auto"/>
          </w:divBdr>
        </w:div>
        <w:div w:id="1743986815">
          <w:marLeft w:val="0"/>
          <w:marRight w:val="0"/>
          <w:marTop w:val="0"/>
          <w:marBottom w:val="0"/>
          <w:divBdr>
            <w:top w:val="none" w:sz="0" w:space="0" w:color="auto"/>
            <w:left w:val="none" w:sz="0" w:space="0" w:color="auto"/>
            <w:bottom w:val="none" w:sz="0" w:space="0" w:color="auto"/>
            <w:right w:val="none" w:sz="0" w:space="0" w:color="auto"/>
          </w:divBdr>
        </w:div>
      </w:divsChild>
    </w:div>
    <w:div w:id="1635941058">
      <w:bodyDiv w:val="1"/>
      <w:marLeft w:val="0"/>
      <w:marRight w:val="0"/>
      <w:marTop w:val="0"/>
      <w:marBottom w:val="0"/>
      <w:divBdr>
        <w:top w:val="none" w:sz="0" w:space="0" w:color="auto"/>
        <w:left w:val="none" w:sz="0" w:space="0" w:color="auto"/>
        <w:bottom w:val="none" w:sz="0" w:space="0" w:color="auto"/>
        <w:right w:val="none" w:sz="0" w:space="0" w:color="auto"/>
      </w:divBdr>
      <w:divsChild>
        <w:div w:id="788284530">
          <w:marLeft w:val="0"/>
          <w:marRight w:val="0"/>
          <w:marTop w:val="0"/>
          <w:marBottom w:val="0"/>
          <w:divBdr>
            <w:top w:val="none" w:sz="0" w:space="0" w:color="auto"/>
            <w:left w:val="none" w:sz="0" w:space="0" w:color="auto"/>
            <w:bottom w:val="none" w:sz="0" w:space="0" w:color="auto"/>
            <w:right w:val="none" w:sz="0" w:space="0" w:color="auto"/>
          </w:divBdr>
          <w:divsChild>
            <w:div w:id="60833165">
              <w:marLeft w:val="0"/>
              <w:marRight w:val="0"/>
              <w:marTop w:val="0"/>
              <w:marBottom w:val="0"/>
              <w:divBdr>
                <w:top w:val="none" w:sz="0" w:space="0" w:color="auto"/>
                <w:left w:val="none" w:sz="0" w:space="0" w:color="auto"/>
                <w:bottom w:val="none" w:sz="0" w:space="0" w:color="auto"/>
                <w:right w:val="none" w:sz="0" w:space="0" w:color="auto"/>
              </w:divBdr>
            </w:div>
            <w:div w:id="123620371">
              <w:marLeft w:val="0"/>
              <w:marRight w:val="0"/>
              <w:marTop w:val="0"/>
              <w:marBottom w:val="0"/>
              <w:divBdr>
                <w:top w:val="none" w:sz="0" w:space="0" w:color="auto"/>
                <w:left w:val="none" w:sz="0" w:space="0" w:color="auto"/>
                <w:bottom w:val="none" w:sz="0" w:space="0" w:color="auto"/>
                <w:right w:val="none" w:sz="0" w:space="0" w:color="auto"/>
              </w:divBdr>
            </w:div>
            <w:div w:id="418018086">
              <w:marLeft w:val="0"/>
              <w:marRight w:val="0"/>
              <w:marTop w:val="0"/>
              <w:marBottom w:val="0"/>
              <w:divBdr>
                <w:top w:val="none" w:sz="0" w:space="0" w:color="auto"/>
                <w:left w:val="none" w:sz="0" w:space="0" w:color="auto"/>
                <w:bottom w:val="none" w:sz="0" w:space="0" w:color="auto"/>
                <w:right w:val="none" w:sz="0" w:space="0" w:color="auto"/>
              </w:divBdr>
            </w:div>
            <w:div w:id="608194892">
              <w:marLeft w:val="0"/>
              <w:marRight w:val="0"/>
              <w:marTop w:val="0"/>
              <w:marBottom w:val="0"/>
              <w:divBdr>
                <w:top w:val="none" w:sz="0" w:space="0" w:color="auto"/>
                <w:left w:val="none" w:sz="0" w:space="0" w:color="auto"/>
                <w:bottom w:val="none" w:sz="0" w:space="0" w:color="auto"/>
                <w:right w:val="none" w:sz="0" w:space="0" w:color="auto"/>
              </w:divBdr>
            </w:div>
            <w:div w:id="830680875">
              <w:marLeft w:val="0"/>
              <w:marRight w:val="0"/>
              <w:marTop w:val="0"/>
              <w:marBottom w:val="0"/>
              <w:divBdr>
                <w:top w:val="none" w:sz="0" w:space="0" w:color="auto"/>
                <w:left w:val="none" w:sz="0" w:space="0" w:color="auto"/>
                <w:bottom w:val="none" w:sz="0" w:space="0" w:color="auto"/>
                <w:right w:val="none" w:sz="0" w:space="0" w:color="auto"/>
              </w:divBdr>
            </w:div>
            <w:div w:id="858354376">
              <w:marLeft w:val="0"/>
              <w:marRight w:val="0"/>
              <w:marTop w:val="0"/>
              <w:marBottom w:val="0"/>
              <w:divBdr>
                <w:top w:val="none" w:sz="0" w:space="0" w:color="auto"/>
                <w:left w:val="none" w:sz="0" w:space="0" w:color="auto"/>
                <w:bottom w:val="none" w:sz="0" w:space="0" w:color="auto"/>
                <w:right w:val="none" w:sz="0" w:space="0" w:color="auto"/>
              </w:divBdr>
            </w:div>
            <w:div w:id="899369372">
              <w:marLeft w:val="0"/>
              <w:marRight w:val="0"/>
              <w:marTop w:val="0"/>
              <w:marBottom w:val="0"/>
              <w:divBdr>
                <w:top w:val="none" w:sz="0" w:space="0" w:color="auto"/>
                <w:left w:val="none" w:sz="0" w:space="0" w:color="auto"/>
                <w:bottom w:val="none" w:sz="0" w:space="0" w:color="auto"/>
                <w:right w:val="none" w:sz="0" w:space="0" w:color="auto"/>
              </w:divBdr>
            </w:div>
            <w:div w:id="1435596299">
              <w:marLeft w:val="0"/>
              <w:marRight w:val="0"/>
              <w:marTop w:val="0"/>
              <w:marBottom w:val="0"/>
              <w:divBdr>
                <w:top w:val="none" w:sz="0" w:space="0" w:color="auto"/>
                <w:left w:val="none" w:sz="0" w:space="0" w:color="auto"/>
                <w:bottom w:val="none" w:sz="0" w:space="0" w:color="auto"/>
                <w:right w:val="none" w:sz="0" w:space="0" w:color="auto"/>
              </w:divBdr>
            </w:div>
            <w:div w:id="1437098792">
              <w:marLeft w:val="0"/>
              <w:marRight w:val="0"/>
              <w:marTop w:val="0"/>
              <w:marBottom w:val="0"/>
              <w:divBdr>
                <w:top w:val="none" w:sz="0" w:space="0" w:color="auto"/>
                <w:left w:val="none" w:sz="0" w:space="0" w:color="auto"/>
                <w:bottom w:val="none" w:sz="0" w:space="0" w:color="auto"/>
                <w:right w:val="none" w:sz="0" w:space="0" w:color="auto"/>
              </w:divBdr>
            </w:div>
            <w:div w:id="1449156234">
              <w:marLeft w:val="0"/>
              <w:marRight w:val="0"/>
              <w:marTop w:val="0"/>
              <w:marBottom w:val="0"/>
              <w:divBdr>
                <w:top w:val="none" w:sz="0" w:space="0" w:color="auto"/>
                <w:left w:val="none" w:sz="0" w:space="0" w:color="auto"/>
                <w:bottom w:val="none" w:sz="0" w:space="0" w:color="auto"/>
                <w:right w:val="none" w:sz="0" w:space="0" w:color="auto"/>
              </w:divBdr>
            </w:div>
            <w:div w:id="1584416627">
              <w:marLeft w:val="0"/>
              <w:marRight w:val="0"/>
              <w:marTop w:val="0"/>
              <w:marBottom w:val="0"/>
              <w:divBdr>
                <w:top w:val="none" w:sz="0" w:space="0" w:color="auto"/>
                <w:left w:val="none" w:sz="0" w:space="0" w:color="auto"/>
                <w:bottom w:val="none" w:sz="0" w:space="0" w:color="auto"/>
                <w:right w:val="none" w:sz="0" w:space="0" w:color="auto"/>
              </w:divBdr>
            </w:div>
            <w:div w:id="1953708960">
              <w:marLeft w:val="0"/>
              <w:marRight w:val="0"/>
              <w:marTop w:val="0"/>
              <w:marBottom w:val="0"/>
              <w:divBdr>
                <w:top w:val="none" w:sz="0" w:space="0" w:color="auto"/>
                <w:left w:val="none" w:sz="0" w:space="0" w:color="auto"/>
                <w:bottom w:val="none" w:sz="0" w:space="0" w:color="auto"/>
                <w:right w:val="none" w:sz="0" w:space="0" w:color="auto"/>
              </w:divBdr>
            </w:div>
            <w:div w:id="2000963028">
              <w:marLeft w:val="0"/>
              <w:marRight w:val="0"/>
              <w:marTop w:val="0"/>
              <w:marBottom w:val="0"/>
              <w:divBdr>
                <w:top w:val="none" w:sz="0" w:space="0" w:color="auto"/>
                <w:left w:val="none" w:sz="0" w:space="0" w:color="auto"/>
                <w:bottom w:val="none" w:sz="0" w:space="0" w:color="auto"/>
                <w:right w:val="none" w:sz="0" w:space="0" w:color="auto"/>
              </w:divBdr>
            </w:div>
            <w:div w:id="2127653881">
              <w:marLeft w:val="0"/>
              <w:marRight w:val="0"/>
              <w:marTop w:val="0"/>
              <w:marBottom w:val="0"/>
              <w:divBdr>
                <w:top w:val="none" w:sz="0" w:space="0" w:color="auto"/>
                <w:left w:val="none" w:sz="0" w:space="0" w:color="auto"/>
                <w:bottom w:val="none" w:sz="0" w:space="0" w:color="auto"/>
                <w:right w:val="none" w:sz="0" w:space="0" w:color="auto"/>
              </w:divBdr>
            </w:div>
            <w:div w:id="2143689920">
              <w:marLeft w:val="0"/>
              <w:marRight w:val="0"/>
              <w:marTop w:val="0"/>
              <w:marBottom w:val="0"/>
              <w:divBdr>
                <w:top w:val="none" w:sz="0" w:space="0" w:color="auto"/>
                <w:left w:val="none" w:sz="0" w:space="0" w:color="auto"/>
                <w:bottom w:val="none" w:sz="0" w:space="0" w:color="auto"/>
                <w:right w:val="none" w:sz="0" w:space="0" w:color="auto"/>
              </w:divBdr>
            </w:div>
          </w:divsChild>
        </w:div>
        <w:div w:id="1172791075">
          <w:marLeft w:val="0"/>
          <w:marRight w:val="0"/>
          <w:marTop w:val="0"/>
          <w:marBottom w:val="0"/>
          <w:divBdr>
            <w:top w:val="none" w:sz="0" w:space="0" w:color="auto"/>
            <w:left w:val="none" w:sz="0" w:space="0" w:color="auto"/>
            <w:bottom w:val="none" w:sz="0" w:space="0" w:color="auto"/>
            <w:right w:val="none" w:sz="0" w:space="0" w:color="auto"/>
          </w:divBdr>
          <w:divsChild>
            <w:div w:id="11304450">
              <w:marLeft w:val="0"/>
              <w:marRight w:val="0"/>
              <w:marTop w:val="0"/>
              <w:marBottom w:val="0"/>
              <w:divBdr>
                <w:top w:val="none" w:sz="0" w:space="0" w:color="auto"/>
                <w:left w:val="none" w:sz="0" w:space="0" w:color="auto"/>
                <w:bottom w:val="none" w:sz="0" w:space="0" w:color="auto"/>
                <w:right w:val="none" w:sz="0" w:space="0" w:color="auto"/>
              </w:divBdr>
            </w:div>
            <w:div w:id="23217823">
              <w:marLeft w:val="0"/>
              <w:marRight w:val="0"/>
              <w:marTop w:val="0"/>
              <w:marBottom w:val="0"/>
              <w:divBdr>
                <w:top w:val="none" w:sz="0" w:space="0" w:color="auto"/>
                <w:left w:val="none" w:sz="0" w:space="0" w:color="auto"/>
                <w:bottom w:val="none" w:sz="0" w:space="0" w:color="auto"/>
                <w:right w:val="none" w:sz="0" w:space="0" w:color="auto"/>
              </w:divBdr>
            </w:div>
            <w:div w:id="178280222">
              <w:marLeft w:val="0"/>
              <w:marRight w:val="0"/>
              <w:marTop w:val="0"/>
              <w:marBottom w:val="0"/>
              <w:divBdr>
                <w:top w:val="none" w:sz="0" w:space="0" w:color="auto"/>
                <w:left w:val="none" w:sz="0" w:space="0" w:color="auto"/>
                <w:bottom w:val="none" w:sz="0" w:space="0" w:color="auto"/>
                <w:right w:val="none" w:sz="0" w:space="0" w:color="auto"/>
              </w:divBdr>
            </w:div>
            <w:div w:id="210726716">
              <w:marLeft w:val="0"/>
              <w:marRight w:val="0"/>
              <w:marTop w:val="0"/>
              <w:marBottom w:val="0"/>
              <w:divBdr>
                <w:top w:val="none" w:sz="0" w:space="0" w:color="auto"/>
                <w:left w:val="none" w:sz="0" w:space="0" w:color="auto"/>
                <w:bottom w:val="none" w:sz="0" w:space="0" w:color="auto"/>
                <w:right w:val="none" w:sz="0" w:space="0" w:color="auto"/>
              </w:divBdr>
            </w:div>
            <w:div w:id="282662480">
              <w:marLeft w:val="0"/>
              <w:marRight w:val="0"/>
              <w:marTop w:val="0"/>
              <w:marBottom w:val="0"/>
              <w:divBdr>
                <w:top w:val="none" w:sz="0" w:space="0" w:color="auto"/>
                <w:left w:val="none" w:sz="0" w:space="0" w:color="auto"/>
                <w:bottom w:val="none" w:sz="0" w:space="0" w:color="auto"/>
                <w:right w:val="none" w:sz="0" w:space="0" w:color="auto"/>
              </w:divBdr>
            </w:div>
            <w:div w:id="321127946">
              <w:marLeft w:val="0"/>
              <w:marRight w:val="0"/>
              <w:marTop w:val="0"/>
              <w:marBottom w:val="0"/>
              <w:divBdr>
                <w:top w:val="none" w:sz="0" w:space="0" w:color="auto"/>
                <w:left w:val="none" w:sz="0" w:space="0" w:color="auto"/>
                <w:bottom w:val="none" w:sz="0" w:space="0" w:color="auto"/>
                <w:right w:val="none" w:sz="0" w:space="0" w:color="auto"/>
              </w:divBdr>
            </w:div>
            <w:div w:id="705374921">
              <w:marLeft w:val="0"/>
              <w:marRight w:val="0"/>
              <w:marTop w:val="0"/>
              <w:marBottom w:val="0"/>
              <w:divBdr>
                <w:top w:val="none" w:sz="0" w:space="0" w:color="auto"/>
                <w:left w:val="none" w:sz="0" w:space="0" w:color="auto"/>
                <w:bottom w:val="none" w:sz="0" w:space="0" w:color="auto"/>
                <w:right w:val="none" w:sz="0" w:space="0" w:color="auto"/>
              </w:divBdr>
            </w:div>
            <w:div w:id="759912661">
              <w:marLeft w:val="0"/>
              <w:marRight w:val="0"/>
              <w:marTop w:val="0"/>
              <w:marBottom w:val="0"/>
              <w:divBdr>
                <w:top w:val="none" w:sz="0" w:space="0" w:color="auto"/>
                <w:left w:val="none" w:sz="0" w:space="0" w:color="auto"/>
                <w:bottom w:val="none" w:sz="0" w:space="0" w:color="auto"/>
                <w:right w:val="none" w:sz="0" w:space="0" w:color="auto"/>
              </w:divBdr>
            </w:div>
            <w:div w:id="908542072">
              <w:marLeft w:val="0"/>
              <w:marRight w:val="0"/>
              <w:marTop w:val="0"/>
              <w:marBottom w:val="0"/>
              <w:divBdr>
                <w:top w:val="none" w:sz="0" w:space="0" w:color="auto"/>
                <w:left w:val="none" w:sz="0" w:space="0" w:color="auto"/>
                <w:bottom w:val="none" w:sz="0" w:space="0" w:color="auto"/>
                <w:right w:val="none" w:sz="0" w:space="0" w:color="auto"/>
              </w:divBdr>
            </w:div>
            <w:div w:id="1031298174">
              <w:marLeft w:val="0"/>
              <w:marRight w:val="0"/>
              <w:marTop w:val="0"/>
              <w:marBottom w:val="0"/>
              <w:divBdr>
                <w:top w:val="none" w:sz="0" w:space="0" w:color="auto"/>
                <w:left w:val="none" w:sz="0" w:space="0" w:color="auto"/>
                <w:bottom w:val="none" w:sz="0" w:space="0" w:color="auto"/>
                <w:right w:val="none" w:sz="0" w:space="0" w:color="auto"/>
              </w:divBdr>
            </w:div>
            <w:div w:id="1085372669">
              <w:marLeft w:val="0"/>
              <w:marRight w:val="0"/>
              <w:marTop w:val="0"/>
              <w:marBottom w:val="0"/>
              <w:divBdr>
                <w:top w:val="none" w:sz="0" w:space="0" w:color="auto"/>
                <w:left w:val="none" w:sz="0" w:space="0" w:color="auto"/>
                <w:bottom w:val="none" w:sz="0" w:space="0" w:color="auto"/>
                <w:right w:val="none" w:sz="0" w:space="0" w:color="auto"/>
              </w:divBdr>
            </w:div>
            <w:div w:id="1261528366">
              <w:marLeft w:val="0"/>
              <w:marRight w:val="0"/>
              <w:marTop w:val="0"/>
              <w:marBottom w:val="0"/>
              <w:divBdr>
                <w:top w:val="none" w:sz="0" w:space="0" w:color="auto"/>
                <w:left w:val="none" w:sz="0" w:space="0" w:color="auto"/>
                <w:bottom w:val="none" w:sz="0" w:space="0" w:color="auto"/>
                <w:right w:val="none" w:sz="0" w:space="0" w:color="auto"/>
              </w:divBdr>
            </w:div>
            <w:div w:id="1400984794">
              <w:marLeft w:val="0"/>
              <w:marRight w:val="0"/>
              <w:marTop w:val="0"/>
              <w:marBottom w:val="0"/>
              <w:divBdr>
                <w:top w:val="none" w:sz="0" w:space="0" w:color="auto"/>
                <w:left w:val="none" w:sz="0" w:space="0" w:color="auto"/>
                <w:bottom w:val="none" w:sz="0" w:space="0" w:color="auto"/>
                <w:right w:val="none" w:sz="0" w:space="0" w:color="auto"/>
              </w:divBdr>
            </w:div>
            <w:div w:id="1434860636">
              <w:marLeft w:val="0"/>
              <w:marRight w:val="0"/>
              <w:marTop w:val="0"/>
              <w:marBottom w:val="0"/>
              <w:divBdr>
                <w:top w:val="none" w:sz="0" w:space="0" w:color="auto"/>
                <w:left w:val="none" w:sz="0" w:space="0" w:color="auto"/>
                <w:bottom w:val="none" w:sz="0" w:space="0" w:color="auto"/>
                <w:right w:val="none" w:sz="0" w:space="0" w:color="auto"/>
              </w:divBdr>
            </w:div>
            <w:div w:id="1455170681">
              <w:marLeft w:val="0"/>
              <w:marRight w:val="0"/>
              <w:marTop w:val="0"/>
              <w:marBottom w:val="0"/>
              <w:divBdr>
                <w:top w:val="none" w:sz="0" w:space="0" w:color="auto"/>
                <w:left w:val="none" w:sz="0" w:space="0" w:color="auto"/>
                <w:bottom w:val="none" w:sz="0" w:space="0" w:color="auto"/>
                <w:right w:val="none" w:sz="0" w:space="0" w:color="auto"/>
              </w:divBdr>
            </w:div>
            <w:div w:id="1563708883">
              <w:marLeft w:val="0"/>
              <w:marRight w:val="0"/>
              <w:marTop w:val="0"/>
              <w:marBottom w:val="0"/>
              <w:divBdr>
                <w:top w:val="none" w:sz="0" w:space="0" w:color="auto"/>
                <w:left w:val="none" w:sz="0" w:space="0" w:color="auto"/>
                <w:bottom w:val="none" w:sz="0" w:space="0" w:color="auto"/>
                <w:right w:val="none" w:sz="0" w:space="0" w:color="auto"/>
              </w:divBdr>
            </w:div>
            <w:div w:id="1664818570">
              <w:marLeft w:val="0"/>
              <w:marRight w:val="0"/>
              <w:marTop w:val="0"/>
              <w:marBottom w:val="0"/>
              <w:divBdr>
                <w:top w:val="none" w:sz="0" w:space="0" w:color="auto"/>
                <w:left w:val="none" w:sz="0" w:space="0" w:color="auto"/>
                <w:bottom w:val="none" w:sz="0" w:space="0" w:color="auto"/>
                <w:right w:val="none" w:sz="0" w:space="0" w:color="auto"/>
              </w:divBdr>
            </w:div>
            <w:div w:id="1743482335">
              <w:marLeft w:val="0"/>
              <w:marRight w:val="0"/>
              <w:marTop w:val="0"/>
              <w:marBottom w:val="0"/>
              <w:divBdr>
                <w:top w:val="none" w:sz="0" w:space="0" w:color="auto"/>
                <w:left w:val="none" w:sz="0" w:space="0" w:color="auto"/>
                <w:bottom w:val="none" w:sz="0" w:space="0" w:color="auto"/>
                <w:right w:val="none" w:sz="0" w:space="0" w:color="auto"/>
              </w:divBdr>
            </w:div>
            <w:div w:id="19512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7061">
      <w:bodyDiv w:val="1"/>
      <w:marLeft w:val="0"/>
      <w:marRight w:val="0"/>
      <w:marTop w:val="0"/>
      <w:marBottom w:val="0"/>
      <w:divBdr>
        <w:top w:val="none" w:sz="0" w:space="0" w:color="auto"/>
        <w:left w:val="none" w:sz="0" w:space="0" w:color="auto"/>
        <w:bottom w:val="none" w:sz="0" w:space="0" w:color="auto"/>
        <w:right w:val="none" w:sz="0" w:space="0" w:color="auto"/>
      </w:divBdr>
      <w:divsChild>
        <w:div w:id="599752003">
          <w:marLeft w:val="0"/>
          <w:marRight w:val="0"/>
          <w:marTop w:val="0"/>
          <w:marBottom w:val="0"/>
          <w:divBdr>
            <w:top w:val="none" w:sz="0" w:space="0" w:color="auto"/>
            <w:left w:val="none" w:sz="0" w:space="0" w:color="auto"/>
            <w:bottom w:val="none" w:sz="0" w:space="0" w:color="auto"/>
            <w:right w:val="none" w:sz="0" w:space="0" w:color="auto"/>
          </w:divBdr>
        </w:div>
        <w:div w:id="726492057">
          <w:marLeft w:val="0"/>
          <w:marRight w:val="0"/>
          <w:marTop w:val="0"/>
          <w:marBottom w:val="0"/>
          <w:divBdr>
            <w:top w:val="none" w:sz="0" w:space="0" w:color="auto"/>
            <w:left w:val="none" w:sz="0" w:space="0" w:color="auto"/>
            <w:bottom w:val="none" w:sz="0" w:space="0" w:color="auto"/>
            <w:right w:val="none" w:sz="0" w:space="0" w:color="auto"/>
          </w:divBdr>
        </w:div>
        <w:div w:id="849758115">
          <w:marLeft w:val="0"/>
          <w:marRight w:val="0"/>
          <w:marTop w:val="0"/>
          <w:marBottom w:val="0"/>
          <w:divBdr>
            <w:top w:val="none" w:sz="0" w:space="0" w:color="auto"/>
            <w:left w:val="none" w:sz="0" w:space="0" w:color="auto"/>
            <w:bottom w:val="none" w:sz="0" w:space="0" w:color="auto"/>
            <w:right w:val="none" w:sz="0" w:space="0" w:color="auto"/>
          </w:divBdr>
        </w:div>
        <w:div w:id="1398240812">
          <w:marLeft w:val="0"/>
          <w:marRight w:val="0"/>
          <w:marTop w:val="0"/>
          <w:marBottom w:val="0"/>
          <w:divBdr>
            <w:top w:val="none" w:sz="0" w:space="0" w:color="auto"/>
            <w:left w:val="none" w:sz="0" w:space="0" w:color="auto"/>
            <w:bottom w:val="none" w:sz="0" w:space="0" w:color="auto"/>
            <w:right w:val="none" w:sz="0" w:space="0" w:color="auto"/>
          </w:divBdr>
        </w:div>
        <w:div w:id="2044820876">
          <w:marLeft w:val="0"/>
          <w:marRight w:val="0"/>
          <w:marTop w:val="0"/>
          <w:marBottom w:val="0"/>
          <w:divBdr>
            <w:top w:val="none" w:sz="0" w:space="0" w:color="auto"/>
            <w:left w:val="none" w:sz="0" w:space="0" w:color="auto"/>
            <w:bottom w:val="none" w:sz="0" w:space="0" w:color="auto"/>
            <w:right w:val="none" w:sz="0" w:space="0" w:color="auto"/>
          </w:divBdr>
        </w:div>
      </w:divsChild>
    </w:div>
    <w:div w:id="1727533710">
      <w:bodyDiv w:val="1"/>
      <w:marLeft w:val="0"/>
      <w:marRight w:val="0"/>
      <w:marTop w:val="0"/>
      <w:marBottom w:val="0"/>
      <w:divBdr>
        <w:top w:val="none" w:sz="0" w:space="0" w:color="auto"/>
        <w:left w:val="none" w:sz="0" w:space="0" w:color="auto"/>
        <w:bottom w:val="none" w:sz="0" w:space="0" w:color="auto"/>
        <w:right w:val="none" w:sz="0" w:space="0" w:color="auto"/>
      </w:divBdr>
    </w:div>
    <w:div w:id="1787314501">
      <w:bodyDiv w:val="1"/>
      <w:marLeft w:val="0"/>
      <w:marRight w:val="0"/>
      <w:marTop w:val="0"/>
      <w:marBottom w:val="0"/>
      <w:divBdr>
        <w:top w:val="none" w:sz="0" w:space="0" w:color="auto"/>
        <w:left w:val="none" w:sz="0" w:space="0" w:color="auto"/>
        <w:bottom w:val="none" w:sz="0" w:space="0" w:color="auto"/>
        <w:right w:val="none" w:sz="0" w:space="0" w:color="auto"/>
      </w:divBdr>
      <w:divsChild>
        <w:div w:id="794567551">
          <w:marLeft w:val="0"/>
          <w:marRight w:val="0"/>
          <w:marTop w:val="0"/>
          <w:marBottom w:val="0"/>
          <w:divBdr>
            <w:top w:val="none" w:sz="0" w:space="0" w:color="auto"/>
            <w:left w:val="none" w:sz="0" w:space="0" w:color="auto"/>
            <w:bottom w:val="none" w:sz="0" w:space="0" w:color="auto"/>
            <w:right w:val="none" w:sz="0" w:space="0" w:color="auto"/>
          </w:divBdr>
        </w:div>
        <w:div w:id="908687484">
          <w:marLeft w:val="0"/>
          <w:marRight w:val="0"/>
          <w:marTop w:val="0"/>
          <w:marBottom w:val="0"/>
          <w:divBdr>
            <w:top w:val="none" w:sz="0" w:space="0" w:color="auto"/>
            <w:left w:val="none" w:sz="0" w:space="0" w:color="auto"/>
            <w:bottom w:val="none" w:sz="0" w:space="0" w:color="auto"/>
            <w:right w:val="none" w:sz="0" w:space="0" w:color="auto"/>
          </w:divBdr>
        </w:div>
        <w:div w:id="1081410142">
          <w:marLeft w:val="0"/>
          <w:marRight w:val="0"/>
          <w:marTop w:val="0"/>
          <w:marBottom w:val="0"/>
          <w:divBdr>
            <w:top w:val="none" w:sz="0" w:space="0" w:color="auto"/>
            <w:left w:val="none" w:sz="0" w:space="0" w:color="auto"/>
            <w:bottom w:val="none" w:sz="0" w:space="0" w:color="auto"/>
            <w:right w:val="none" w:sz="0" w:space="0" w:color="auto"/>
          </w:divBdr>
        </w:div>
        <w:div w:id="1225796128">
          <w:marLeft w:val="0"/>
          <w:marRight w:val="0"/>
          <w:marTop w:val="0"/>
          <w:marBottom w:val="0"/>
          <w:divBdr>
            <w:top w:val="none" w:sz="0" w:space="0" w:color="auto"/>
            <w:left w:val="none" w:sz="0" w:space="0" w:color="auto"/>
            <w:bottom w:val="none" w:sz="0" w:space="0" w:color="auto"/>
            <w:right w:val="none" w:sz="0" w:space="0" w:color="auto"/>
          </w:divBdr>
        </w:div>
        <w:div w:id="1300914702">
          <w:marLeft w:val="0"/>
          <w:marRight w:val="0"/>
          <w:marTop w:val="0"/>
          <w:marBottom w:val="0"/>
          <w:divBdr>
            <w:top w:val="none" w:sz="0" w:space="0" w:color="auto"/>
            <w:left w:val="none" w:sz="0" w:space="0" w:color="auto"/>
            <w:bottom w:val="none" w:sz="0" w:space="0" w:color="auto"/>
            <w:right w:val="none" w:sz="0" w:space="0" w:color="auto"/>
          </w:divBdr>
        </w:div>
      </w:divsChild>
    </w:div>
    <w:div w:id="1807359298">
      <w:bodyDiv w:val="1"/>
      <w:marLeft w:val="0"/>
      <w:marRight w:val="0"/>
      <w:marTop w:val="0"/>
      <w:marBottom w:val="0"/>
      <w:divBdr>
        <w:top w:val="none" w:sz="0" w:space="0" w:color="auto"/>
        <w:left w:val="none" w:sz="0" w:space="0" w:color="auto"/>
        <w:bottom w:val="none" w:sz="0" w:space="0" w:color="auto"/>
        <w:right w:val="none" w:sz="0" w:space="0" w:color="auto"/>
      </w:divBdr>
    </w:div>
    <w:div w:id="1872183513">
      <w:bodyDiv w:val="1"/>
      <w:marLeft w:val="0"/>
      <w:marRight w:val="0"/>
      <w:marTop w:val="0"/>
      <w:marBottom w:val="0"/>
      <w:divBdr>
        <w:top w:val="none" w:sz="0" w:space="0" w:color="auto"/>
        <w:left w:val="none" w:sz="0" w:space="0" w:color="auto"/>
        <w:bottom w:val="none" w:sz="0" w:space="0" w:color="auto"/>
        <w:right w:val="none" w:sz="0" w:space="0" w:color="auto"/>
      </w:divBdr>
      <w:divsChild>
        <w:div w:id="587151220">
          <w:marLeft w:val="0"/>
          <w:marRight w:val="0"/>
          <w:marTop w:val="0"/>
          <w:marBottom w:val="0"/>
          <w:divBdr>
            <w:top w:val="none" w:sz="0" w:space="0" w:color="auto"/>
            <w:left w:val="none" w:sz="0" w:space="0" w:color="auto"/>
            <w:bottom w:val="none" w:sz="0" w:space="0" w:color="auto"/>
            <w:right w:val="none" w:sz="0" w:space="0" w:color="auto"/>
          </w:divBdr>
        </w:div>
        <w:div w:id="1303316683">
          <w:marLeft w:val="0"/>
          <w:marRight w:val="0"/>
          <w:marTop w:val="0"/>
          <w:marBottom w:val="0"/>
          <w:divBdr>
            <w:top w:val="none" w:sz="0" w:space="0" w:color="auto"/>
            <w:left w:val="none" w:sz="0" w:space="0" w:color="auto"/>
            <w:bottom w:val="none" w:sz="0" w:space="0" w:color="auto"/>
            <w:right w:val="none" w:sz="0" w:space="0" w:color="auto"/>
          </w:divBdr>
        </w:div>
        <w:div w:id="1334602290">
          <w:marLeft w:val="0"/>
          <w:marRight w:val="0"/>
          <w:marTop w:val="0"/>
          <w:marBottom w:val="0"/>
          <w:divBdr>
            <w:top w:val="none" w:sz="0" w:space="0" w:color="auto"/>
            <w:left w:val="none" w:sz="0" w:space="0" w:color="auto"/>
            <w:bottom w:val="none" w:sz="0" w:space="0" w:color="auto"/>
            <w:right w:val="none" w:sz="0" w:space="0" w:color="auto"/>
          </w:divBdr>
        </w:div>
        <w:div w:id="1572428501">
          <w:marLeft w:val="0"/>
          <w:marRight w:val="0"/>
          <w:marTop w:val="0"/>
          <w:marBottom w:val="0"/>
          <w:divBdr>
            <w:top w:val="none" w:sz="0" w:space="0" w:color="auto"/>
            <w:left w:val="none" w:sz="0" w:space="0" w:color="auto"/>
            <w:bottom w:val="none" w:sz="0" w:space="0" w:color="auto"/>
            <w:right w:val="none" w:sz="0" w:space="0" w:color="auto"/>
          </w:divBdr>
        </w:div>
        <w:div w:id="1578589400">
          <w:marLeft w:val="0"/>
          <w:marRight w:val="0"/>
          <w:marTop w:val="0"/>
          <w:marBottom w:val="0"/>
          <w:divBdr>
            <w:top w:val="none" w:sz="0" w:space="0" w:color="auto"/>
            <w:left w:val="none" w:sz="0" w:space="0" w:color="auto"/>
            <w:bottom w:val="none" w:sz="0" w:space="0" w:color="auto"/>
            <w:right w:val="none" w:sz="0" w:space="0" w:color="auto"/>
          </w:divBdr>
        </w:div>
      </w:divsChild>
    </w:div>
    <w:div w:id="1877497025">
      <w:bodyDiv w:val="1"/>
      <w:marLeft w:val="0"/>
      <w:marRight w:val="0"/>
      <w:marTop w:val="0"/>
      <w:marBottom w:val="0"/>
      <w:divBdr>
        <w:top w:val="none" w:sz="0" w:space="0" w:color="auto"/>
        <w:left w:val="none" w:sz="0" w:space="0" w:color="auto"/>
        <w:bottom w:val="none" w:sz="0" w:space="0" w:color="auto"/>
        <w:right w:val="none" w:sz="0" w:space="0" w:color="auto"/>
      </w:divBdr>
      <w:divsChild>
        <w:div w:id="526791166">
          <w:marLeft w:val="0"/>
          <w:marRight w:val="0"/>
          <w:marTop w:val="0"/>
          <w:marBottom w:val="0"/>
          <w:divBdr>
            <w:top w:val="none" w:sz="0" w:space="0" w:color="auto"/>
            <w:left w:val="none" w:sz="0" w:space="0" w:color="auto"/>
            <w:bottom w:val="none" w:sz="0" w:space="0" w:color="auto"/>
            <w:right w:val="none" w:sz="0" w:space="0" w:color="auto"/>
          </w:divBdr>
        </w:div>
        <w:div w:id="657460918">
          <w:marLeft w:val="0"/>
          <w:marRight w:val="0"/>
          <w:marTop w:val="0"/>
          <w:marBottom w:val="0"/>
          <w:divBdr>
            <w:top w:val="none" w:sz="0" w:space="0" w:color="auto"/>
            <w:left w:val="none" w:sz="0" w:space="0" w:color="auto"/>
            <w:bottom w:val="none" w:sz="0" w:space="0" w:color="auto"/>
            <w:right w:val="none" w:sz="0" w:space="0" w:color="auto"/>
          </w:divBdr>
        </w:div>
        <w:div w:id="695473222">
          <w:marLeft w:val="0"/>
          <w:marRight w:val="0"/>
          <w:marTop w:val="0"/>
          <w:marBottom w:val="0"/>
          <w:divBdr>
            <w:top w:val="none" w:sz="0" w:space="0" w:color="auto"/>
            <w:left w:val="none" w:sz="0" w:space="0" w:color="auto"/>
            <w:bottom w:val="none" w:sz="0" w:space="0" w:color="auto"/>
            <w:right w:val="none" w:sz="0" w:space="0" w:color="auto"/>
          </w:divBdr>
        </w:div>
        <w:div w:id="1287155394">
          <w:marLeft w:val="0"/>
          <w:marRight w:val="0"/>
          <w:marTop w:val="0"/>
          <w:marBottom w:val="0"/>
          <w:divBdr>
            <w:top w:val="none" w:sz="0" w:space="0" w:color="auto"/>
            <w:left w:val="none" w:sz="0" w:space="0" w:color="auto"/>
            <w:bottom w:val="none" w:sz="0" w:space="0" w:color="auto"/>
            <w:right w:val="none" w:sz="0" w:space="0" w:color="auto"/>
          </w:divBdr>
        </w:div>
        <w:div w:id="1839415969">
          <w:marLeft w:val="0"/>
          <w:marRight w:val="0"/>
          <w:marTop w:val="0"/>
          <w:marBottom w:val="0"/>
          <w:divBdr>
            <w:top w:val="none" w:sz="0" w:space="0" w:color="auto"/>
            <w:left w:val="none" w:sz="0" w:space="0" w:color="auto"/>
            <w:bottom w:val="none" w:sz="0" w:space="0" w:color="auto"/>
            <w:right w:val="none" w:sz="0" w:space="0" w:color="auto"/>
          </w:divBdr>
        </w:div>
      </w:divsChild>
    </w:div>
    <w:div w:id="1925186424">
      <w:bodyDiv w:val="1"/>
      <w:marLeft w:val="0"/>
      <w:marRight w:val="0"/>
      <w:marTop w:val="0"/>
      <w:marBottom w:val="0"/>
      <w:divBdr>
        <w:top w:val="none" w:sz="0" w:space="0" w:color="auto"/>
        <w:left w:val="none" w:sz="0" w:space="0" w:color="auto"/>
        <w:bottom w:val="none" w:sz="0" w:space="0" w:color="auto"/>
        <w:right w:val="none" w:sz="0" w:space="0" w:color="auto"/>
      </w:divBdr>
      <w:divsChild>
        <w:div w:id="780808922">
          <w:marLeft w:val="0"/>
          <w:marRight w:val="0"/>
          <w:marTop w:val="0"/>
          <w:marBottom w:val="0"/>
          <w:divBdr>
            <w:top w:val="none" w:sz="0" w:space="0" w:color="auto"/>
            <w:left w:val="none" w:sz="0" w:space="0" w:color="auto"/>
            <w:bottom w:val="none" w:sz="0" w:space="0" w:color="auto"/>
            <w:right w:val="none" w:sz="0" w:space="0" w:color="auto"/>
          </w:divBdr>
        </w:div>
        <w:div w:id="1699426123">
          <w:marLeft w:val="0"/>
          <w:marRight w:val="0"/>
          <w:marTop w:val="0"/>
          <w:marBottom w:val="0"/>
          <w:divBdr>
            <w:top w:val="none" w:sz="0" w:space="0" w:color="auto"/>
            <w:left w:val="none" w:sz="0" w:space="0" w:color="auto"/>
            <w:bottom w:val="none" w:sz="0" w:space="0" w:color="auto"/>
            <w:right w:val="none" w:sz="0" w:space="0" w:color="auto"/>
          </w:divBdr>
        </w:div>
        <w:div w:id="1723215760">
          <w:marLeft w:val="0"/>
          <w:marRight w:val="0"/>
          <w:marTop w:val="0"/>
          <w:marBottom w:val="0"/>
          <w:divBdr>
            <w:top w:val="none" w:sz="0" w:space="0" w:color="auto"/>
            <w:left w:val="none" w:sz="0" w:space="0" w:color="auto"/>
            <w:bottom w:val="none" w:sz="0" w:space="0" w:color="auto"/>
            <w:right w:val="none" w:sz="0" w:space="0" w:color="auto"/>
          </w:divBdr>
        </w:div>
        <w:div w:id="2021620224">
          <w:marLeft w:val="0"/>
          <w:marRight w:val="0"/>
          <w:marTop w:val="0"/>
          <w:marBottom w:val="0"/>
          <w:divBdr>
            <w:top w:val="none" w:sz="0" w:space="0" w:color="auto"/>
            <w:left w:val="none" w:sz="0" w:space="0" w:color="auto"/>
            <w:bottom w:val="none" w:sz="0" w:space="0" w:color="auto"/>
            <w:right w:val="none" w:sz="0" w:space="0" w:color="auto"/>
          </w:divBdr>
        </w:div>
        <w:div w:id="2091342203">
          <w:marLeft w:val="0"/>
          <w:marRight w:val="0"/>
          <w:marTop w:val="0"/>
          <w:marBottom w:val="0"/>
          <w:divBdr>
            <w:top w:val="none" w:sz="0" w:space="0" w:color="auto"/>
            <w:left w:val="none" w:sz="0" w:space="0" w:color="auto"/>
            <w:bottom w:val="none" w:sz="0" w:space="0" w:color="auto"/>
            <w:right w:val="none" w:sz="0" w:space="0" w:color="auto"/>
          </w:divBdr>
        </w:div>
      </w:divsChild>
    </w:div>
    <w:div w:id="2032491393">
      <w:bodyDiv w:val="1"/>
      <w:marLeft w:val="0"/>
      <w:marRight w:val="0"/>
      <w:marTop w:val="0"/>
      <w:marBottom w:val="0"/>
      <w:divBdr>
        <w:top w:val="none" w:sz="0" w:space="0" w:color="auto"/>
        <w:left w:val="none" w:sz="0" w:space="0" w:color="auto"/>
        <w:bottom w:val="none" w:sz="0" w:space="0" w:color="auto"/>
        <w:right w:val="none" w:sz="0" w:space="0" w:color="auto"/>
      </w:divBdr>
    </w:div>
    <w:div w:id="20354963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716">
          <w:marLeft w:val="0"/>
          <w:marRight w:val="0"/>
          <w:marTop w:val="0"/>
          <w:marBottom w:val="0"/>
          <w:divBdr>
            <w:top w:val="none" w:sz="0" w:space="0" w:color="auto"/>
            <w:left w:val="none" w:sz="0" w:space="0" w:color="auto"/>
            <w:bottom w:val="none" w:sz="0" w:space="0" w:color="auto"/>
            <w:right w:val="none" w:sz="0" w:space="0" w:color="auto"/>
          </w:divBdr>
          <w:divsChild>
            <w:div w:id="529149644">
              <w:marLeft w:val="0"/>
              <w:marRight w:val="0"/>
              <w:marTop w:val="0"/>
              <w:marBottom w:val="0"/>
              <w:divBdr>
                <w:top w:val="none" w:sz="0" w:space="0" w:color="auto"/>
                <w:left w:val="none" w:sz="0" w:space="0" w:color="auto"/>
                <w:bottom w:val="none" w:sz="0" w:space="0" w:color="auto"/>
                <w:right w:val="none" w:sz="0" w:space="0" w:color="auto"/>
              </w:divBdr>
              <w:divsChild>
                <w:div w:id="467206408">
                  <w:marLeft w:val="0"/>
                  <w:marRight w:val="0"/>
                  <w:marTop w:val="0"/>
                  <w:marBottom w:val="0"/>
                  <w:divBdr>
                    <w:top w:val="none" w:sz="0" w:space="0" w:color="auto"/>
                    <w:left w:val="none" w:sz="0" w:space="0" w:color="auto"/>
                    <w:bottom w:val="none" w:sz="0" w:space="0" w:color="auto"/>
                    <w:right w:val="none" w:sz="0" w:space="0" w:color="auto"/>
                  </w:divBdr>
                  <w:divsChild>
                    <w:div w:id="1743602196">
                      <w:marLeft w:val="0"/>
                      <w:marRight w:val="0"/>
                      <w:marTop w:val="0"/>
                      <w:marBottom w:val="0"/>
                      <w:divBdr>
                        <w:top w:val="none" w:sz="0" w:space="0" w:color="auto"/>
                        <w:left w:val="none" w:sz="0" w:space="0" w:color="auto"/>
                        <w:bottom w:val="none" w:sz="0" w:space="0" w:color="auto"/>
                        <w:right w:val="none" w:sz="0" w:space="0" w:color="auto"/>
                      </w:divBdr>
                      <w:divsChild>
                        <w:div w:id="183979727">
                          <w:marLeft w:val="0"/>
                          <w:marRight w:val="0"/>
                          <w:marTop w:val="0"/>
                          <w:marBottom w:val="0"/>
                          <w:divBdr>
                            <w:top w:val="none" w:sz="0" w:space="0" w:color="auto"/>
                            <w:left w:val="none" w:sz="0" w:space="0" w:color="auto"/>
                            <w:bottom w:val="none" w:sz="0" w:space="0" w:color="auto"/>
                            <w:right w:val="none" w:sz="0" w:space="0" w:color="auto"/>
                          </w:divBdr>
                          <w:divsChild>
                            <w:div w:id="11872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1189">
                      <w:marLeft w:val="0"/>
                      <w:marRight w:val="0"/>
                      <w:marTop w:val="0"/>
                      <w:marBottom w:val="0"/>
                      <w:divBdr>
                        <w:top w:val="none" w:sz="0" w:space="0" w:color="auto"/>
                        <w:left w:val="none" w:sz="0" w:space="0" w:color="auto"/>
                        <w:bottom w:val="none" w:sz="0" w:space="0" w:color="auto"/>
                        <w:right w:val="none" w:sz="0" w:space="0" w:color="auto"/>
                      </w:divBdr>
                      <w:divsChild>
                        <w:div w:id="11190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1129">
      <w:bodyDiv w:val="1"/>
      <w:marLeft w:val="0"/>
      <w:marRight w:val="0"/>
      <w:marTop w:val="0"/>
      <w:marBottom w:val="0"/>
      <w:divBdr>
        <w:top w:val="none" w:sz="0" w:space="0" w:color="auto"/>
        <w:left w:val="none" w:sz="0" w:space="0" w:color="auto"/>
        <w:bottom w:val="none" w:sz="0" w:space="0" w:color="auto"/>
        <w:right w:val="none" w:sz="0" w:space="0" w:color="auto"/>
      </w:divBdr>
      <w:divsChild>
        <w:div w:id="531698271">
          <w:marLeft w:val="0"/>
          <w:marRight w:val="0"/>
          <w:marTop w:val="0"/>
          <w:marBottom w:val="0"/>
          <w:divBdr>
            <w:top w:val="none" w:sz="0" w:space="0" w:color="auto"/>
            <w:left w:val="none" w:sz="0" w:space="0" w:color="auto"/>
            <w:bottom w:val="none" w:sz="0" w:space="0" w:color="auto"/>
            <w:right w:val="none" w:sz="0" w:space="0" w:color="auto"/>
          </w:divBdr>
        </w:div>
        <w:div w:id="1040477705">
          <w:marLeft w:val="0"/>
          <w:marRight w:val="0"/>
          <w:marTop w:val="0"/>
          <w:marBottom w:val="0"/>
          <w:divBdr>
            <w:top w:val="none" w:sz="0" w:space="0" w:color="auto"/>
            <w:left w:val="none" w:sz="0" w:space="0" w:color="auto"/>
            <w:bottom w:val="none" w:sz="0" w:space="0" w:color="auto"/>
            <w:right w:val="none" w:sz="0" w:space="0" w:color="auto"/>
          </w:divBdr>
        </w:div>
        <w:div w:id="1327438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ncil.science/wp-content/uploads/2020/06/202110_ISC-Action-Plan_ONLINE.pdf" TargetMode="External"/><Relationship Id="rId18" Type="http://schemas.openxmlformats.org/officeDocument/2006/relationships/hyperlink" Target="https://council.science/publications/isc-strategy-in-the-intergovernmental-syste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ouncil.science/publications/statutes-and-rules-of-procedure/" TargetMode="External"/><Relationship Id="rId7" Type="http://schemas.openxmlformats.org/officeDocument/2006/relationships/settings" Target="settings.xml"/><Relationship Id="rId12" Type="http://schemas.openxmlformats.org/officeDocument/2006/relationships/hyperlink" Target="https://council.science/news/feedback-isc-draft-strategic-plan-2025-2028/" TargetMode="External"/><Relationship Id="rId17" Type="http://schemas.openxmlformats.org/officeDocument/2006/relationships/hyperlink" Target="https://council.science/members/affiliated-bod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uncil.science/publications/statutes-and-rules-of-procedure/" TargetMode="External"/><Relationship Id="rId20" Type="http://schemas.openxmlformats.org/officeDocument/2006/relationships/hyperlink" Target="https://council.science/members/online-directo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ouncil.science/about-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uncil.science/publications/?tags=AnnualReport"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uncil.science/publications/high-level-strategy/" TargetMode="External"/><Relationship Id="rId22" Type="http://schemas.openxmlformats.org/officeDocument/2006/relationships/hyperlink" Target="https://council.science/news/feedback-isc-draft-strategic-plan-2025-202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0aff19-8195-4e55-b9bb-b101c02334d2">
      <Terms xmlns="http://schemas.microsoft.com/office/infopath/2007/PartnerControls"/>
    </lcf76f155ced4ddcb4097134ff3c332f>
    <TaxCatchAll xmlns="11b4b0bf-1787-4171-97d1-7b2c879fa3ee" xsi:nil="true"/>
    <_Flow_SignoffStatus xmlns="f60aff19-8195-4e55-b9bb-b101c0233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C2A1E2DF89DB4780161FAA15DED832" ma:contentTypeVersion="19" ma:contentTypeDescription="Create a new document." ma:contentTypeScope="" ma:versionID="d9e2ac17bb4a9d2077eb9bc8f654fa9e">
  <xsd:schema xmlns:xsd="http://www.w3.org/2001/XMLSchema" xmlns:xs="http://www.w3.org/2001/XMLSchema" xmlns:p="http://schemas.microsoft.com/office/2006/metadata/properties" xmlns:ns2="f60aff19-8195-4e55-b9bb-b101c02334d2" xmlns:ns3="11b4b0bf-1787-4171-97d1-7b2c879fa3ee" targetNamespace="http://schemas.microsoft.com/office/2006/metadata/properties" ma:root="true" ma:fieldsID="2ec67305cf5b2b4cfe2ae62824844e0d" ns2:_="" ns3:_="">
    <xsd:import namespace="f60aff19-8195-4e55-b9bb-b101c02334d2"/>
    <xsd:import namespace="11b4b0bf-1787-4171-97d1-7b2c879fa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aff19-8195-4e55-b9bb-b101c023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d979a7-2ae0-4ccd-8688-4347b1a0ff7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4b0bf-1787-4171-97d1-7b2c879fa3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624e3b-3ca1-4086-b967-fcc443ff0a34}" ma:internalName="TaxCatchAll" ma:showField="CatchAllData" ma:web="11b4b0bf-1787-4171-97d1-7b2c879fa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6423C-20CB-4C43-A444-81848D0A9C6E}">
  <ds:schemaRefs>
    <ds:schemaRef ds:uri="http://schemas.microsoft.com/office/2006/metadata/properties"/>
    <ds:schemaRef ds:uri="http://schemas.microsoft.com/office/infopath/2007/PartnerControls"/>
    <ds:schemaRef ds:uri="f60aff19-8195-4e55-b9bb-b101c02334d2"/>
    <ds:schemaRef ds:uri="11b4b0bf-1787-4171-97d1-7b2c879fa3ee"/>
  </ds:schemaRefs>
</ds:datastoreItem>
</file>

<file path=customXml/itemProps2.xml><?xml version="1.0" encoding="utf-8"?>
<ds:datastoreItem xmlns:ds="http://schemas.openxmlformats.org/officeDocument/2006/customXml" ds:itemID="{77E0EC51-68E7-4388-B81B-9FBE78F7E79F}">
  <ds:schemaRefs>
    <ds:schemaRef ds:uri="http://schemas.microsoft.com/sharepoint/v3/contenttype/forms"/>
  </ds:schemaRefs>
</ds:datastoreItem>
</file>

<file path=customXml/itemProps3.xml><?xml version="1.0" encoding="utf-8"?>
<ds:datastoreItem xmlns:ds="http://schemas.openxmlformats.org/officeDocument/2006/customXml" ds:itemID="{08382C8A-3F3F-43E3-87D4-325D86A5E889}">
  <ds:schemaRefs>
    <ds:schemaRef ds:uri="http://schemas.openxmlformats.org/officeDocument/2006/bibliography"/>
  </ds:schemaRefs>
</ds:datastoreItem>
</file>

<file path=customXml/itemProps4.xml><?xml version="1.0" encoding="utf-8"?>
<ds:datastoreItem xmlns:ds="http://schemas.openxmlformats.org/officeDocument/2006/customXml" ds:itemID="{63F855EB-97C3-4DE2-B7FF-F0A92D3F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aff19-8195-4e55-b9bb-b101c02334d2"/>
    <ds:schemaRef ds:uri="11b4b0bf-1787-4171-97d1-7b2c879fa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7177</Words>
  <Characters>40909</Characters>
  <Application>Microsoft Office Word</Application>
  <DocSecurity>4</DocSecurity>
  <Lines>340</Lines>
  <Paragraphs>95</Paragraphs>
  <ScaleCrop>false</ScaleCrop>
  <Company/>
  <LinksUpToDate>false</LinksUpToDate>
  <CharactersWithSpaces>47991</CharactersWithSpaces>
  <SharedDoc>false</SharedDoc>
  <HLinks>
    <vt:vector size="150" baseType="variant">
      <vt:variant>
        <vt:i4>5242950</vt:i4>
      </vt:variant>
      <vt:variant>
        <vt:i4>117</vt:i4>
      </vt:variant>
      <vt:variant>
        <vt:i4>0</vt:i4>
      </vt:variant>
      <vt:variant>
        <vt:i4>5</vt:i4>
      </vt:variant>
      <vt:variant>
        <vt:lpwstr>https://council.science/news/feedback-isc-draft-strategic-plan-2025-2028/</vt:lpwstr>
      </vt:variant>
      <vt:variant>
        <vt:lpwstr/>
      </vt:variant>
      <vt:variant>
        <vt:i4>5374032</vt:i4>
      </vt:variant>
      <vt:variant>
        <vt:i4>114</vt:i4>
      </vt:variant>
      <vt:variant>
        <vt:i4>0</vt:i4>
      </vt:variant>
      <vt:variant>
        <vt:i4>5</vt:i4>
      </vt:variant>
      <vt:variant>
        <vt:lpwstr>https://council.science/publications/statutes-and-rules-of-procedure/</vt:lpwstr>
      </vt:variant>
      <vt:variant>
        <vt:lpwstr/>
      </vt:variant>
      <vt:variant>
        <vt:i4>4587540</vt:i4>
      </vt:variant>
      <vt:variant>
        <vt:i4>111</vt:i4>
      </vt:variant>
      <vt:variant>
        <vt:i4>0</vt:i4>
      </vt:variant>
      <vt:variant>
        <vt:i4>5</vt:i4>
      </vt:variant>
      <vt:variant>
        <vt:lpwstr>https://council.science/members/online-directory/</vt:lpwstr>
      </vt:variant>
      <vt:variant>
        <vt:lpwstr/>
      </vt:variant>
      <vt:variant>
        <vt:i4>3932201</vt:i4>
      </vt:variant>
      <vt:variant>
        <vt:i4>108</vt:i4>
      </vt:variant>
      <vt:variant>
        <vt:i4>0</vt:i4>
      </vt:variant>
      <vt:variant>
        <vt:i4>5</vt:i4>
      </vt:variant>
      <vt:variant>
        <vt:lpwstr>https://council.science/publications/?tags=AnnualReport</vt:lpwstr>
      </vt:variant>
      <vt:variant>
        <vt:lpwstr/>
      </vt:variant>
      <vt:variant>
        <vt:i4>7929963</vt:i4>
      </vt:variant>
      <vt:variant>
        <vt:i4>105</vt:i4>
      </vt:variant>
      <vt:variant>
        <vt:i4>0</vt:i4>
      </vt:variant>
      <vt:variant>
        <vt:i4>5</vt:i4>
      </vt:variant>
      <vt:variant>
        <vt:lpwstr>https://council.science/publications/isc-strategy-in-the-intergovernmental-system/</vt:lpwstr>
      </vt:variant>
      <vt:variant>
        <vt:lpwstr/>
      </vt:variant>
      <vt:variant>
        <vt:i4>8192105</vt:i4>
      </vt:variant>
      <vt:variant>
        <vt:i4>102</vt:i4>
      </vt:variant>
      <vt:variant>
        <vt:i4>0</vt:i4>
      </vt:variant>
      <vt:variant>
        <vt:i4>5</vt:i4>
      </vt:variant>
      <vt:variant>
        <vt:lpwstr>https://council.science/members/affiliated-bodies/</vt:lpwstr>
      </vt:variant>
      <vt:variant>
        <vt:lpwstr/>
      </vt:variant>
      <vt:variant>
        <vt:i4>5374032</vt:i4>
      </vt:variant>
      <vt:variant>
        <vt:i4>99</vt:i4>
      </vt:variant>
      <vt:variant>
        <vt:i4>0</vt:i4>
      </vt:variant>
      <vt:variant>
        <vt:i4>5</vt:i4>
      </vt:variant>
      <vt:variant>
        <vt:lpwstr>https://council.science/publications/statutes-and-rules-of-procedure/</vt:lpwstr>
      </vt:variant>
      <vt:variant>
        <vt:lpwstr/>
      </vt:variant>
      <vt:variant>
        <vt:i4>5505095</vt:i4>
      </vt:variant>
      <vt:variant>
        <vt:i4>96</vt:i4>
      </vt:variant>
      <vt:variant>
        <vt:i4>0</vt:i4>
      </vt:variant>
      <vt:variant>
        <vt:i4>5</vt:i4>
      </vt:variant>
      <vt:variant>
        <vt:lpwstr>https://council.science/about-us/</vt:lpwstr>
      </vt:variant>
      <vt:variant>
        <vt:lpwstr/>
      </vt:variant>
      <vt:variant>
        <vt:i4>589855</vt:i4>
      </vt:variant>
      <vt:variant>
        <vt:i4>93</vt:i4>
      </vt:variant>
      <vt:variant>
        <vt:i4>0</vt:i4>
      </vt:variant>
      <vt:variant>
        <vt:i4>5</vt:i4>
      </vt:variant>
      <vt:variant>
        <vt:lpwstr>https://council.science/publications/high-level-strategy/</vt:lpwstr>
      </vt:variant>
      <vt:variant>
        <vt:lpwstr/>
      </vt:variant>
      <vt:variant>
        <vt:i4>852042</vt:i4>
      </vt:variant>
      <vt:variant>
        <vt:i4>90</vt:i4>
      </vt:variant>
      <vt:variant>
        <vt:i4>0</vt:i4>
      </vt:variant>
      <vt:variant>
        <vt:i4>5</vt:i4>
      </vt:variant>
      <vt:variant>
        <vt:lpwstr>https://council.science/wp-content/uploads/2020/06/202110_ISC-Action-Plan_ONLINE.pdf</vt:lpwstr>
      </vt:variant>
      <vt:variant>
        <vt:lpwstr/>
      </vt:variant>
      <vt:variant>
        <vt:i4>1507380</vt:i4>
      </vt:variant>
      <vt:variant>
        <vt:i4>83</vt:i4>
      </vt:variant>
      <vt:variant>
        <vt:i4>0</vt:i4>
      </vt:variant>
      <vt:variant>
        <vt:i4>5</vt:i4>
      </vt:variant>
      <vt:variant>
        <vt:lpwstr/>
      </vt:variant>
      <vt:variant>
        <vt:lpwstr>_Toc180061396</vt:lpwstr>
      </vt:variant>
      <vt:variant>
        <vt:i4>1507380</vt:i4>
      </vt:variant>
      <vt:variant>
        <vt:i4>77</vt:i4>
      </vt:variant>
      <vt:variant>
        <vt:i4>0</vt:i4>
      </vt:variant>
      <vt:variant>
        <vt:i4>5</vt:i4>
      </vt:variant>
      <vt:variant>
        <vt:lpwstr/>
      </vt:variant>
      <vt:variant>
        <vt:lpwstr>_Toc180061395</vt:lpwstr>
      </vt:variant>
      <vt:variant>
        <vt:i4>1507380</vt:i4>
      </vt:variant>
      <vt:variant>
        <vt:i4>71</vt:i4>
      </vt:variant>
      <vt:variant>
        <vt:i4>0</vt:i4>
      </vt:variant>
      <vt:variant>
        <vt:i4>5</vt:i4>
      </vt:variant>
      <vt:variant>
        <vt:lpwstr/>
      </vt:variant>
      <vt:variant>
        <vt:lpwstr>_Toc180061394</vt:lpwstr>
      </vt:variant>
      <vt:variant>
        <vt:i4>1507380</vt:i4>
      </vt:variant>
      <vt:variant>
        <vt:i4>65</vt:i4>
      </vt:variant>
      <vt:variant>
        <vt:i4>0</vt:i4>
      </vt:variant>
      <vt:variant>
        <vt:i4>5</vt:i4>
      </vt:variant>
      <vt:variant>
        <vt:lpwstr/>
      </vt:variant>
      <vt:variant>
        <vt:lpwstr>_Toc180061393</vt:lpwstr>
      </vt:variant>
      <vt:variant>
        <vt:i4>1507380</vt:i4>
      </vt:variant>
      <vt:variant>
        <vt:i4>59</vt:i4>
      </vt:variant>
      <vt:variant>
        <vt:i4>0</vt:i4>
      </vt:variant>
      <vt:variant>
        <vt:i4>5</vt:i4>
      </vt:variant>
      <vt:variant>
        <vt:lpwstr/>
      </vt:variant>
      <vt:variant>
        <vt:lpwstr>_Toc180061392</vt:lpwstr>
      </vt:variant>
      <vt:variant>
        <vt:i4>1507380</vt:i4>
      </vt:variant>
      <vt:variant>
        <vt:i4>53</vt:i4>
      </vt:variant>
      <vt:variant>
        <vt:i4>0</vt:i4>
      </vt:variant>
      <vt:variant>
        <vt:i4>5</vt:i4>
      </vt:variant>
      <vt:variant>
        <vt:lpwstr/>
      </vt:variant>
      <vt:variant>
        <vt:lpwstr>_Toc180061391</vt:lpwstr>
      </vt:variant>
      <vt:variant>
        <vt:i4>1507380</vt:i4>
      </vt:variant>
      <vt:variant>
        <vt:i4>47</vt:i4>
      </vt:variant>
      <vt:variant>
        <vt:i4>0</vt:i4>
      </vt:variant>
      <vt:variant>
        <vt:i4>5</vt:i4>
      </vt:variant>
      <vt:variant>
        <vt:lpwstr/>
      </vt:variant>
      <vt:variant>
        <vt:lpwstr>_Toc180061390</vt:lpwstr>
      </vt:variant>
      <vt:variant>
        <vt:i4>1441844</vt:i4>
      </vt:variant>
      <vt:variant>
        <vt:i4>41</vt:i4>
      </vt:variant>
      <vt:variant>
        <vt:i4>0</vt:i4>
      </vt:variant>
      <vt:variant>
        <vt:i4>5</vt:i4>
      </vt:variant>
      <vt:variant>
        <vt:lpwstr/>
      </vt:variant>
      <vt:variant>
        <vt:lpwstr>_Toc180061389</vt:lpwstr>
      </vt:variant>
      <vt:variant>
        <vt:i4>1441844</vt:i4>
      </vt:variant>
      <vt:variant>
        <vt:i4>35</vt:i4>
      </vt:variant>
      <vt:variant>
        <vt:i4>0</vt:i4>
      </vt:variant>
      <vt:variant>
        <vt:i4>5</vt:i4>
      </vt:variant>
      <vt:variant>
        <vt:lpwstr/>
      </vt:variant>
      <vt:variant>
        <vt:lpwstr>_Toc180061387</vt:lpwstr>
      </vt:variant>
      <vt:variant>
        <vt:i4>1441844</vt:i4>
      </vt:variant>
      <vt:variant>
        <vt:i4>29</vt:i4>
      </vt:variant>
      <vt:variant>
        <vt:i4>0</vt:i4>
      </vt:variant>
      <vt:variant>
        <vt:i4>5</vt:i4>
      </vt:variant>
      <vt:variant>
        <vt:lpwstr/>
      </vt:variant>
      <vt:variant>
        <vt:lpwstr>_Toc180061386</vt:lpwstr>
      </vt:variant>
      <vt:variant>
        <vt:i4>1441844</vt:i4>
      </vt:variant>
      <vt:variant>
        <vt:i4>23</vt:i4>
      </vt:variant>
      <vt:variant>
        <vt:i4>0</vt:i4>
      </vt:variant>
      <vt:variant>
        <vt:i4>5</vt:i4>
      </vt:variant>
      <vt:variant>
        <vt:lpwstr/>
      </vt:variant>
      <vt:variant>
        <vt:lpwstr>_Toc180061385</vt:lpwstr>
      </vt:variant>
      <vt:variant>
        <vt:i4>1441844</vt:i4>
      </vt:variant>
      <vt:variant>
        <vt:i4>17</vt:i4>
      </vt:variant>
      <vt:variant>
        <vt:i4>0</vt:i4>
      </vt:variant>
      <vt:variant>
        <vt:i4>5</vt:i4>
      </vt:variant>
      <vt:variant>
        <vt:lpwstr/>
      </vt:variant>
      <vt:variant>
        <vt:lpwstr>_Toc180061384</vt:lpwstr>
      </vt:variant>
      <vt:variant>
        <vt:i4>1441844</vt:i4>
      </vt:variant>
      <vt:variant>
        <vt:i4>11</vt:i4>
      </vt:variant>
      <vt:variant>
        <vt:i4>0</vt:i4>
      </vt:variant>
      <vt:variant>
        <vt:i4>5</vt:i4>
      </vt:variant>
      <vt:variant>
        <vt:lpwstr/>
      </vt:variant>
      <vt:variant>
        <vt:lpwstr>_Toc180061383</vt:lpwstr>
      </vt:variant>
      <vt:variant>
        <vt:i4>1441844</vt:i4>
      </vt:variant>
      <vt:variant>
        <vt:i4>5</vt:i4>
      </vt:variant>
      <vt:variant>
        <vt:i4>0</vt:i4>
      </vt:variant>
      <vt:variant>
        <vt:i4>5</vt:i4>
      </vt:variant>
      <vt:variant>
        <vt:lpwstr/>
      </vt:variant>
      <vt:variant>
        <vt:lpwstr>_Toc180061382</vt:lpwstr>
      </vt:variant>
      <vt:variant>
        <vt:i4>5242950</vt:i4>
      </vt:variant>
      <vt:variant>
        <vt:i4>0</vt:i4>
      </vt:variant>
      <vt:variant>
        <vt:i4>0</vt:i4>
      </vt:variant>
      <vt:variant>
        <vt:i4>5</vt:i4>
      </vt:variant>
      <vt:variant>
        <vt:lpwstr>https://council.science/news/feedback-isc-draft-strategic-plan-2025-2028/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Aricò</dc:creator>
  <cp:keywords/>
  <dc:description/>
  <cp:lastModifiedBy>Sarah Moore</cp:lastModifiedBy>
  <cp:revision>7</cp:revision>
  <cp:lastPrinted>2024-10-17T20:18:00Z</cp:lastPrinted>
  <dcterms:created xsi:type="dcterms:W3CDTF">2024-10-17T19:45:00Z</dcterms:created>
  <dcterms:modified xsi:type="dcterms:W3CDTF">2024-10-17T11:18:00Z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0x010100C4C2A1E2DF89DB4780161FAA15DED832</vt:lpwstr>
  </property>
  <property fmtid="{D5CDD505-2E9C-101B-9397-08002B2CF9AE}" pid="3" name="MediaServiceImageTags">
    <vt:lpwstr/>
  </property>
</Properties>
</file>