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36D4E" w14:textId="2C0978DE" w:rsidR="00DC7A36" w:rsidRPr="00AC5316" w:rsidRDefault="005B570A" w:rsidP="00DC7A36">
      <w:pPr>
        <w:jc w:val="center"/>
        <w:rPr>
          <w:rFonts w:ascii="Arial" w:eastAsia="Arial" w:hAnsi="Arial"/>
          <w:b/>
          <w:sz w:val="28"/>
          <w:lang w:val="en-GB"/>
        </w:rPr>
      </w:pPr>
      <w:bookmarkStart w:id="0" w:name="_Hlk172036706"/>
      <w:r w:rsidRPr="00AC5316">
        <w:rPr>
          <w:rFonts w:ascii="Arial" w:eastAsia="Arial" w:hAnsi="Arial"/>
          <w:b/>
          <w:sz w:val="28"/>
          <w:lang w:val="en-GB"/>
        </w:rPr>
        <w:t xml:space="preserve">Checklist </w:t>
      </w:r>
      <w:r w:rsidR="00DC7A36" w:rsidRPr="00AC5316">
        <w:rPr>
          <w:rFonts w:ascii="Arial" w:eastAsia="Arial" w:hAnsi="Arial"/>
          <w:b/>
          <w:sz w:val="28"/>
          <w:lang w:val="en-GB"/>
        </w:rPr>
        <w:t xml:space="preserve">for </w:t>
      </w:r>
      <w:r w:rsidR="00DC7A36" w:rsidRPr="00AC5316">
        <w:rPr>
          <w:rFonts w:ascii="Arial" w:eastAsia="Arial" w:hAnsi="Arial" w:cs="Arial"/>
          <w:b/>
          <w:sz w:val="28"/>
          <w:szCs w:val="28"/>
          <w:lang w:val="en-GB"/>
        </w:rPr>
        <w:t>developing data policies for</w:t>
      </w:r>
      <w:r w:rsidR="00DC7A36" w:rsidRPr="00AC5316">
        <w:rPr>
          <w:rFonts w:ascii="Arial" w:hAnsi="Arial" w:cs="Arial"/>
          <w:b/>
          <w:bCs/>
          <w:sz w:val="28"/>
          <w:szCs w:val="28"/>
          <w:lang w:val="en-GB"/>
        </w:rPr>
        <w:t xml:space="preserve"> times of crisis</w:t>
      </w:r>
      <w:r w:rsidR="00DC7A36" w:rsidRPr="00AC5316">
        <w:rPr>
          <w:rFonts w:ascii="Arial" w:hAnsi="Arial" w:cs="Arial"/>
          <w:b/>
          <w:bCs/>
          <w:sz w:val="28"/>
          <w:szCs w:val="28"/>
          <w:lang w:val="en-GB"/>
        </w:rPr>
        <w:br/>
        <w:t>facilitated</w:t>
      </w:r>
      <w:r w:rsidR="00DC7A36" w:rsidRPr="00AC5316">
        <w:rPr>
          <w:rFonts w:ascii="Arial" w:hAnsi="Arial"/>
          <w:b/>
          <w:sz w:val="28"/>
          <w:szCs w:val="28"/>
          <w:lang w:val="en-GB"/>
        </w:rPr>
        <w:t xml:space="preserve"> by </w:t>
      </w:r>
      <w:r w:rsidR="00DC7A36" w:rsidRPr="00AC5316">
        <w:rPr>
          <w:rFonts w:ascii="Arial" w:eastAsia="Arial" w:hAnsi="Arial" w:cs="Arial"/>
          <w:b/>
          <w:sz w:val="28"/>
          <w:szCs w:val="28"/>
          <w:lang w:val="en-GB"/>
        </w:rPr>
        <w:t>open science</w:t>
      </w:r>
    </w:p>
    <w:p w14:paraId="0BE50941" w14:textId="0B08FF35" w:rsidR="00DC7A36" w:rsidRPr="00AC5316" w:rsidRDefault="001A424B" w:rsidP="00DC7A36">
      <w:pPr>
        <w:pBdr>
          <w:top w:val="nil"/>
          <w:left w:val="nil"/>
          <w:bottom w:val="nil"/>
          <w:right w:val="nil"/>
          <w:between w:val="nil"/>
        </w:pBdr>
        <w:spacing w:after="240"/>
        <w:jc w:val="center"/>
        <w:rPr>
          <w:rFonts w:ascii="Arial" w:eastAsia="Arial" w:hAnsi="Arial" w:cs="Arial"/>
          <w:color w:val="000000"/>
          <w:lang w:val="en-GB"/>
        </w:rPr>
      </w:pPr>
      <w:r w:rsidRPr="00AC5316">
        <w:rPr>
          <w:rFonts w:ascii="Arial" w:eastAsia="Arial" w:hAnsi="Arial" w:cs="Arial"/>
          <w:color w:val="000000"/>
          <w:lang w:val="en-GB"/>
        </w:rPr>
        <w:t xml:space="preserve">March </w:t>
      </w:r>
      <w:r w:rsidR="00DC7A36" w:rsidRPr="00AC5316">
        <w:rPr>
          <w:rFonts w:ascii="Arial" w:eastAsia="Arial" w:hAnsi="Arial" w:cs="Arial"/>
          <w:color w:val="000000"/>
          <w:lang w:val="en-GB"/>
        </w:rPr>
        <w:t>202</w:t>
      </w:r>
      <w:r w:rsidRPr="00AC5316">
        <w:rPr>
          <w:rFonts w:ascii="Arial" w:eastAsia="Arial" w:hAnsi="Arial" w:cs="Arial"/>
          <w:color w:val="000000"/>
          <w:lang w:val="en-GB"/>
        </w:rPr>
        <w:t>5</w:t>
      </w:r>
    </w:p>
    <w:p w14:paraId="51592097" w14:textId="6AC57C23" w:rsidR="001A424B" w:rsidRPr="00AC5316" w:rsidRDefault="001A424B" w:rsidP="00AC5316">
      <w:pPr>
        <w:pBdr>
          <w:top w:val="single" w:sz="4" w:space="1" w:color="auto"/>
          <w:left w:val="single" w:sz="4" w:space="4" w:color="auto"/>
          <w:bottom w:val="single" w:sz="4" w:space="1" w:color="auto"/>
          <w:right w:val="single" w:sz="4" w:space="4" w:color="auto"/>
        </w:pBdr>
        <w:rPr>
          <w:rStyle w:val="Hyperlink"/>
          <w:color w:val="auto"/>
          <w:lang w:val="en-GB"/>
        </w:rPr>
      </w:pPr>
      <w:r w:rsidRPr="004D43B7">
        <w:rPr>
          <w:lang w:val="en-GB"/>
        </w:rPr>
        <w:t xml:space="preserve">This </w:t>
      </w:r>
      <w:r w:rsidR="003179B1" w:rsidRPr="004D43B7">
        <w:rPr>
          <w:lang w:val="en-GB"/>
        </w:rPr>
        <w:t>document</w:t>
      </w:r>
      <w:r w:rsidRPr="004D43B7">
        <w:rPr>
          <w:lang w:val="en-GB"/>
        </w:rPr>
        <w:t xml:space="preserve"> is part of the </w:t>
      </w:r>
      <w:hyperlink r:id="rId14" w:history="1">
        <w:r w:rsidRPr="00AC5316">
          <w:rPr>
            <w:rStyle w:val="Hyperlink"/>
            <w:lang w:val="en-GB"/>
          </w:rPr>
          <w:t>UNESCO Open Science Toolkit</w:t>
        </w:r>
      </w:hyperlink>
      <w:r w:rsidRPr="00AC5316">
        <w:rPr>
          <w:rStyle w:val="Hyperlink"/>
          <w:color w:val="auto"/>
          <w:lang w:val="en-GB"/>
        </w:rPr>
        <w:t>,</w:t>
      </w:r>
      <w:r w:rsidRPr="00AC5316">
        <w:rPr>
          <w:rStyle w:val="Hyperlink"/>
          <w:color w:val="auto"/>
          <w:u w:val="none"/>
          <w:lang w:val="en-GB"/>
        </w:rPr>
        <w:t xml:space="preserve"> designed to support the implementation of the </w:t>
      </w:r>
      <w:hyperlink r:id="rId15" w:history="1">
        <w:r w:rsidRPr="00AC5316">
          <w:rPr>
            <w:rStyle w:val="Hyperlink"/>
            <w:lang w:val="en-GB"/>
          </w:rPr>
          <w:t>2021 UNESCO Recommendation on Open Science</w:t>
        </w:r>
      </w:hyperlink>
      <w:r w:rsidRPr="00AC5316">
        <w:rPr>
          <w:rStyle w:val="Hyperlink"/>
          <w:color w:val="auto"/>
          <w:lang w:val="en-GB"/>
        </w:rPr>
        <w:t>.</w:t>
      </w:r>
      <w:r w:rsidRPr="00AC5316">
        <w:rPr>
          <w:rStyle w:val="Hyperlink"/>
          <w:color w:val="auto"/>
          <w:u w:val="none"/>
          <w:lang w:val="en-GB"/>
        </w:rPr>
        <w:t xml:space="preserve"> It was developed through a consultative process led by the </w:t>
      </w:r>
      <w:hyperlink r:id="rId16" w:history="1">
        <w:r w:rsidRPr="00AC5316">
          <w:rPr>
            <w:rStyle w:val="Hyperlink"/>
            <w:lang w:val="en-GB"/>
          </w:rPr>
          <w:t>UNESCO-CODATA Working Group on Data Policies in Times of Crisis Facilitated by Open Science</w:t>
        </w:r>
      </w:hyperlink>
      <w:r w:rsidRPr="00AC5316">
        <w:rPr>
          <w:rStyle w:val="Hyperlink"/>
          <w:color w:val="auto"/>
          <w:lang w:val="en-GB"/>
        </w:rPr>
        <w:t>.</w:t>
      </w:r>
    </w:p>
    <w:p w14:paraId="49EE6BBD" w14:textId="35383B42" w:rsidR="001A424B" w:rsidRPr="00AC5316" w:rsidRDefault="007C248F" w:rsidP="001A424B">
      <w:pPr>
        <w:pBdr>
          <w:top w:val="single" w:sz="4" w:space="1" w:color="auto"/>
          <w:left w:val="single" w:sz="4" w:space="4" w:color="auto"/>
          <w:bottom w:val="single" w:sz="4" w:space="1" w:color="auto"/>
          <w:right w:val="single" w:sz="4" w:space="4" w:color="auto"/>
        </w:pBdr>
        <w:rPr>
          <w:rStyle w:val="Hyperlink"/>
          <w:color w:val="auto"/>
          <w:lang w:val="en-GB"/>
        </w:rPr>
      </w:pPr>
      <w:r w:rsidRPr="00AC5316">
        <w:rPr>
          <w:rStyle w:val="Hyperlink"/>
          <w:color w:val="auto"/>
          <w:u w:val="none"/>
          <w:lang w:val="en-GB"/>
        </w:rPr>
        <w:t xml:space="preserve">The aim of this document is to provide practical assistance to policymakers and other stakeholders in developing data policies in times of crises facilitated by open science as defined in the UNESCO Recommendation, while </w:t>
      </w:r>
      <w:r w:rsidRPr="00AC5316">
        <w:rPr>
          <w:lang w:val="en-GB"/>
        </w:rPr>
        <w:t>recogni</w:t>
      </w:r>
      <w:r w:rsidR="004D43B7" w:rsidRPr="00AC5316">
        <w:rPr>
          <w:lang w:val="en-GB"/>
        </w:rPr>
        <w:t>s</w:t>
      </w:r>
      <w:r w:rsidRPr="00AC5316">
        <w:rPr>
          <w:lang w:val="en-GB"/>
        </w:rPr>
        <w:t>ing that these policies should be responsive and adaptable to the unique needs of each crisis and the local context, ensuring relevance, effectiveness, and reliability in crisis response efforts</w:t>
      </w:r>
    </w:p>
    <w:bookmarkEnd w:id="0"/>
    <w:p w14:paraId="00000006" w14:textId="01FCF3DC" w:rsidR="003B5766" w:rsidRPr="00AC5316" w:rsidRDefault="006E57DF" w:rsidP="005626A9">
      <w:pPr>
        <w:rPr>
          <w:lang w:val="en-GB"/>
        </w:rPr>
      </w:pPr>
      <w:r w:rsidRPr="00AC5316">
        <w:rPr>
          <w:lang w:val="en-GB"/>
        </w:rPr>
        <w:t xml:space="preserve">In times of crisis, the ability to manage and </w:t>
      </w:r>
      <w:r w:rsidR="00C2465A" w:rsidRPr="00AC5316">
        <w:rPr>
          <w:lang w:val="en-GB"/>
        </w:rPr>
        <w:t>utili</w:t>
      </w:r>
      <w:r w:rsidR="004D43B7" w:rsidRPr="00AC5316">
        <w:rPr>
          <w:lang w:val="en-GB"/>
        </w:rPr>
        <w:t>s</w:t>
      </w:r>
      <w:r w:rsidR="00C2465A" w:rsidRPr="00AC5316">
        <w:rPr>
          <w:lang w:val="en-GB"/>
        </w:rPr>
        <w:t>e</w:t>
      </w:r>
      <w:r w:rsidRPr="00AC5316">
        <w:rPr>
          <w:lang w:val="en-GB"/>
        </w:rPr>
        <w:t xml:space="preserve"> data effectively is crucial for rapid, </w:t>
      </w:r>
      <w:r w:rsidR="005768D0" w:rsidRPr="00AC5316">
        <w:rPr>
          <w:lang w:val="en-GB"/>
        </w:rPr>
        <w:t xml:space="preserve">evidence </w:t>
      </w:r>
      <w:r w:rsidRPr="00AC5316">
        <w:rPr>
          <w:lang w:val="en-GB"/>
        </w:rPr>
        <w:t>informed decision-making and coordinated responses. Developing data policies that adhere to open science principles ensures that data is findable, accessible, interoperable, and reusable, while also promoting collaboration across disciplines and sectors. Open science fosters transparency, inclusivity, and ethical deliberation, making it a powerful framework for guiding data policies needed to address crises. These policies must not only address the immediate needs of crisis management but also provide long-term resilience and preparedness for future emergencies.</w:t>
      </w:r>
    </w:p>
    <w:p w14:paraId="5140F781" w14:textId="1444A065" w:rsidR="007D1AE8" w:rsidRPr="00AC5316" w:rsidRDefault="006E57DF" w:rsidP="005626A9">
      <w:pPr>
        <w:rPr>
          <w:lang w:val="en-GB"/>
        </w:rPr>
      </w:pPr>
      <w:r w:rsidRPr="00AC5316">
        <w:rPr>
          <w:lang w:val="en-GB"/>
        </w:rPr>
        <w:t>As a complement to the Factsheet and Guid</w:t>
      </w:r>
      <w:r w:rsidR="00CA36A7" w:rsidRPr="00AC5316">
        <w:rPr>
          <w:lang w:val="en-GB"/>
        </w:rPr>
        <w:t>ance</w:t>
      </w:r>
      <w:r w:rsidRPr="00AC5316">
        <w:rPr>
          <w:lang w:val="en-GB"/>
        </w:rPr>
        <w:t xml:space="preserve"> </w:t>
      </w:r>
      <w:r w:rsidR="007D1AE8" w:rsidRPr="00AC5316">
        <w:rPr>
          <w:lang w:val="en-GB"/>
        </w:rPr>
        <w:t>on</w:t>
      </w:r>
      <w:r w:rsidRPr="00AC5316">
        <w:rPr>
          <w:lang w:val="en-GB"/>
        </w:rPr>
        <w:t xml:space="preserve"> developing data policies for </w:t>
      </w:r>
      <w:r w:rsidR="007D1AE8" w:rsidRPr="00AC5316">
        <w:rPr>
          <w:lang w:val="en-GB"/>
        </w:rPr>
        <w:t xml:space="preserve">times of </w:t>
      </w:r>
      <w:r w:rsidR="00A37422" w:rsidRPr="00AC5316">
        <w:rPr>
          <w:lang w:val="en-GB"/>
        </w:rPr>
        <w:t xml:space="preserve">crisis </w:t>
      </w:r>
      <w:r w:rsidRPr="00AC5316">
        <w:rPr>
          <w:lang w:val="en-GB"/>
        </w:rPr>
        <w:t xml:space="preserve">facilitated by open science, this checklist serves as a </w:t>
      </w:r>
      <w:r w:rsidR="007D1AE8" w:rsidRPr="00AC5316">
        <w:rPr>
          <w:lang w:val="en-GB"/>
        </w:rPr>
        <w:t>practical tool to</w:t>
      </w:r>
      <w:r w:rsidRPr="00AC5316">
        <w:rPr>
          <w:lang w:val="en-GB"/>
        </w:rPr>
        <w:t xml:space="preserve"> guide </w:t>
      </w:r>
      <w:r w:rsidR="007D1AE8" w:rsidRPr="00AC5316">
        <w:rPr>
          <w:lang w:val="en-GB"/>
        </w:rPr>
        <w:t>the creation of</w:t>
      </w:r>
      <w:r w:rsidRPr="00AC5316">
        <w:rPr>
          <w:lang w:val="en-GB"/>
        </w:rPr>
        <w:t xml:space="preserve"> data policies </w:t>
      </w:r>
      <w:r w:rsidR="007D1AE8" w:rsidRPr="00AC5316">
        <w:rPr>
          <w:lang w:val="en-GB"/>
        </w:rPr>
        <w:t>in</w:t>
      </w:r>
      <w:r w:rsidRPr="00AC5316">
        <w:rPr>
          <w:lang w:val="en-GB"/>
        </w:rPr>
        <w:t xml:space="preserve"> crisis </w:t>
      </w:r>
      <w:r w:rsidR="007D1AE8" w:rsidRPr="00AC5316">
        <w:rPr>
          <w:lang w:val="en-GB"/>
        </w:rPr>
        <w:t>situations underpinned by the values and principles of</w:t>
      </w:r>
      <w:r w:rsidRPr="00AC5316">
        <w:rPr>
          <w:lang w:val="en-GB"/>
        </w:rPr>
        <w:t xml:space="preserve"> open science</w:t>
      </w:r>
      <w:r w:rsidR="007D1AE8" w:rsidRPr="00AC5316">
        <w:rPr>
          <w:lang w:val="en-GB"/>
        </w:rPr>
        <w:t xml:space="preserve">. </w:t>
      </w:r>
    </w:p>
    <w:p w14:paraId="00000007" w14:textId="6023EEB9" w:rsidR="003B5766" w:rsidRPr="00AC5316" w:rsidRDefault="006E57DF" w:rsidP="005626A9">
      <w:pPr>
        <w:rPr>
          <w:lang w:val="en-GB"/>
        </w:rPr>
      </w:pPr>
      <w:r w:rsidRPr="00AC5316">
        <w:rPr>
          <w:lang w:val="en-GB"/>
        </w:rPr>
        <w:t>By embedding the values of transparency, equity, and collaboration, these policies promote the integration of data from multiple stakeholders, assist the ethical use of sensitive information, and ensure that data is used to its fullest potential to support the needs of preparedness, response</w:t>
      </w:r>
      <w:r w:rsidR="0055065E" w:rsidRPr="00AC5316">
        <w:rPr>
          <w:lang w:val="en-GB"/>
        </w:rPr>
        <w:t>,</w:t>
      </w:r>
      <w:r w:rsidRPr="00AC5316">
        <w:rPr>
          <w:lang w:val="en-GB"/>
        </w:rPr>
        <w:t xml:space="preserve"> and recovery. This framework helps stakeholders from various sectors and regions to collaborate effectively, ensuring a cohesive, data-driven approach to crisis management.</w:t>
      </w:r>
    </w:p>
    <w:p w14:paraId="00000009" w14:textId="0A16E9F2" w:rsidR="003B5766" w:rsidRPr="00AC5316" w:rsidRDefault="006E57DF" w:rsidP="00AC5316">
      <w:pPr>
        <w:pStyle w:val="Heading3"/>
        <w:numPr>
          <w:ilvl w:val="0"/>
          <w:numId w:val="36"/>
        </w:numPr>
        <w:rPr>
          <w:lang w:val="en-GB"/>
        </w:rPr>
      </w:pPr>
      <w:r w:rsidRPr="00AC5316">
        <w:rPr>
          <w:lang w:val="en-GB"/>
        </w:rPr>
        <w:t>Establish clear objectives, roles, and responsibilities</w:t>
      </w:r>
    </w:p>
    <w:p w14:paraId="72898060" w14:textId="1D9C0154" w:rsidR="004A2445" w:rsidRPr="00AC5316" w:rsidRDefault="00F75531">
      <w:pPr>
        <w:numPr>
          <w:ilvl w:val="0"/>
          <w:numId w:val="1"/>
        </w:numPr>
        <w:pBdr>
          <w:top w:val="nil"/>
          <w:left w:val="nil"/>
          <w:bottom w:val="nil"/>
          <w:right w:val="nil"/>
          <w:between w:val="nil"/>
        </w:pBdr>
        <w:tabs>
          <w:tab w:val="left" w:pos="450"/>
        </w:tabs>
        <w:spacing w:after="60"/>
        <w:rPr>
          <w:lang w:val="en-GB"/>
        </w:rPr>
      </w:pPr>
      <w:r w:rsidRPr="00AC5316">
        <w:rPr>
          <w:color w:val="000000" w:themeColor="text1"/>
          <w:lang w:val="en-GB"/>
        </w:rPr>
        <w:t xml:space="preserve">Define specific, </w:t>
      </w:r>
      <w:r w:rsidRPr="00AC5316">
        <w:rPr>
          <w:color w:val="000000" w:themeColor="text1"/>
          <w:lang w:val="en-GB"/>
        </w:rPr>
        <w:t xml:space="preserve">measurable, and </w:t>
      </w:r>
      <w:r w:rsidRPr="00AC5316">
        <w:rPr>
          <w:color w:val="000000" w:themeColor="text1"/>
          <w:lang w:val="en-GB"/>
        </w:rPr>
        <w:t>actionable objectives aligned with open science principles to guide data use</w:t>
      </w:r>
      <w:r w:rsidRPr="00AC5316">
        <w:rPr>
          <w:color w:val="000000" w:themeColor="text1"/>
          <w:lang w:val="en-GB"/>
        </w:rPr>
        <w:t>,</w:t>
      </w:r>
      <w:r w:rsidRPr="00AC5316">
        <w:rPr>
          <w:color w:val="000000" w:themeColor="text1"/>
          <w:lang w:val="en-GB"/>
        </w:rPr>
        <w:t xml:space="preserve"> build trust</w:t>
      </w:r>
      <w:r w:rsidRPr="00AC5316">
        <w:rPr>
          <w:color w:val="000000" w:themeColor="text1"/>
          <w:lang w:val="en-GB"/>
        </w:rPr>
        <w:t>, and ensure readiness during</w:t>
      </w:r>
      <w:r w:rsidRPr="00AC5316">
        <w:rPr>
          <w:color w:val="000000" w:themeColor="text1"/>
          <w:lang w:val="en-GB"/>
        </w:rPr>
        <w:t xml:space="preserve"> crises.</w:t>
      </w:r>
    </w:p>
    <w:p w14:paraId="238F0578" w14:textId="04EBA546" w:rsidR="00B42739" w:rsidRPr="00AC5316" w:rsidRDefault="00B42739" w:rsidP="00B42739">
      <w:pPr>
        <w:numPr>
          <w:ilvl w:val="0"/>
          <w:numId w:val="1"/>
        </w:numPr>
        <w:pBdr>
          <w:top w:val="nil"/>
          <w:left w:val="nil"/>
          <w:bottom w:val="nil"/>
          <w:right w:val="nil"/>
          <w:between w:val="nil"/>
        </w:pBdr>
        <w:tabs>
          <w:tab w:val="left" w:pos="450"/>
        </w:tabs>
        <w:spacing w:after="60"/>
        <w:rPr>
          <w:lang w:val="en-GB"/>
        </w:rPr>
      </w:pPr>
      <w:r w:rsidRPr="00AC5316">
        <w:rPr>
          <w:color w:val="000000" w:themeColor="text1"/>
          <w:lang w:val="en-GB"/>
        </w:rPr>
        <w:t xml:space="preserve">Identify critical data needs for crisis preparation, response, and recovery, </w:t>
      </w:r>
      <w:r w:rsidR="00C2465A" w:rsidRPr="00AC5316">
        <w:rPr>
          <w:color w:val="000000" w:themeColor="text1"/>
          <w:lang w:val="en-GB"/>
        </w:rPr>
        <w:t>prioriti</w:t>
      </w:r>
      <w:r w:rsidR="004D43B7">
        <w:rPr>
          <w:color w:val="000000" w:themeColor="text1"/>
          <w:lang w:val="en-GB"/>
        </w:rPr>
        <w:t>s</w:t>
      </w:r>
      <w:r w:rsidR="00C2465A" w:rsidRPr="00AC5316">
        <w:rPr>
          <w:color w:val="000000" w:themeColor="text1"/>
          <w:lang w:val="en-GB"/>
        </w:rPr>
        <w:t>ing</w:t>
      </w:r>
      <w:r w:rsidRPr="00AC5316">
        <w:rPr>
          <w:color w:val="000000" w:themeColor="text1"/>
          <w:lang w:val="en-GB"/>
        </w:rPr>
        <w:t xml:space="preserve"> collection and analysis.</w:t>
      </w:r>
    </w:p>
    <w:p w14:paraId="3D29D556" w14:textId="68C6B9DC" w:rsidR="00B42739" w:rsidRPr="00AC5316" w:rsidRDefault="004A2445" w:rsidP="00B42739">
      <w:pPr>
        <w:numPr>
          <w:ilvl w:val="0"/>
          <w:numId w:val="1"/>
        </w:numPr>
        <w:pBdr>
          <w:top w:val="nil"/>
          <w:left w:val="nil"/>
          <w:bottom w:val="nil"/>
          <w:right w:val="nil"/>
          <w:between w:val="nil"/>
        </w:pBdr>
        <w:tabs>
          <w:tab w:val="left" w:pos="450"/>
        </w:tabs>
        <w:spacing w:after="60"/>
        <w:rPr>
          <w:lang w:val="en-GB"/>
        </w:rPr>
      </w:pPr>
      <w:r w:rsidRPr="00AC5316">
        <w:rPr>
          <w:color w:val="000000" w:themeColor="text1"/>
          <w:lang w:val="en-GB"/>
        </w:rPr>
        <w:t xml:space="preserve">Identify responsibilities vis-à-vis </w:t>
      </w:r>
      <w:r w:rsidR="002A5AE1" w:rsidRPr="00AC5316">
        <w:rPr>
          <w:color w:val="000000" w:themeColor="text1"/>
          <w:lang w:val="en-GB"/>
        </w:rPr>
        <w:t>data sovereignty, ownership, and stewardship</w:t>
      </w:r>
      <w:r w:rsidR="00B42739" w:rsidRPr="00AC5316">
        <w:rPr>
          <w:color w:val="000000" w:themeColor="text1"/>
          <w:lang w:val="en-GB"/>
        </w:rPr>
        <w:t>.</w:t>
      </w:r>
    </w:p>
    <w:p w14:paraId="5813F85B" w14:textId="77777777" w:rsidR="00B42739" w:rsidRPr="00AC5316" w:rsidRDefault="006E57DF" w:rsidP="005626A9">
      <w:pPr>
        <w:numPr>
          <w:ilvl w:val="0"/>
          <w:numId w:val="1"/>
        </w:numPr>
        <w:pBdr>
          <w:top w:val="nil"/>
          <w:left w:val="nil"/>
          <w:bottom w:val="nil"/>
          <w:right w:val="nil"/>
          <w:between w:val="nil"/>
        </w:pBdr>
        <w:tabs>
          <w:tab w:val="left" w:pos="450"/>
        </w:tabs>
        <w:spacing w:after="60"/>
        <w:rPr>
          <w:lang w:val="en-GB"/>
        </w:rPr>
      </w:pPr>
      <w:r w:rsidRPr="00AC5316">
        <w:rPr>
          <w:color w:val="000000"/>
          <w:lang w:val="en-GB"/>
        </w:rPr>
        <w:t>Assign clear roles and responsibilities to stakeholders, ensuring coordination across sectors while addressing the needs of scientists, policymakers, responders, and affected communities.</w:t>
      </w:r>
    </w:p>
    <w:p w14:paraId="0000000D" w14:textId="4E10081C" w:rsidR="003B5766" w:rsidRPr="00AC5316" w:rsidRDefault="00B42739" w:rsidP="005626A9">
      <w:pPr>
        <w:numPr>
          <w:ilvl w:val="0"/>
          <w:numId w:val="1"/>
        </w:numPr>
        <w:pBdr>
          <w:top w:val="nil"/>
          <w:left w:val="nil"/>
          <w:bottom w:val="nil"/>
          <w:right w:val="nil"/>
          <w:between w:val="nil"/>
        </w:pBdr>
        <w:tabs>
          <w:tab w:val="left" w:pos="450"/>
        </w:tabs>
        <w:spacing w:after="60"/>
        <w:rPr>
          <w:lang w:val="en-GB"/>
        </w:rPr>
      </w:pPr>
      <w:r w:rsidRPr="00AC5316">
        <w:rPr>
          <w:color w:val="000000"/>
          <w:lang w:val="en-GB"/>
        </w:rPr>
        <w:t>Provide clear definitions of key data management terms to avoid ambiguity and ensure consistency.</w:t>
      </w:r>
    </w:p>
    <w:p w14:paraId="0000000E" w14:textId="0B347C95" w:rsidR="003B5766" w:rsidRPr="00AC5316" w:rsidRDefault="006E57DF" w:rsidP="00AC5316">
      <w:pPr>
        <w:pStyle w:val="Heading3"/>
        <w:numPr>
          <w:ilvl w:val="0"/>
          <w:numId w:val="36"/>
        </w:numPr>
        <w:rPr>
          <w:lang w:val="en-GB"/>
        </w:rPr>
      </w:pPr>
      <w:r w:rsidRPr="00AC5316">
        <w:rPr>
          <w:lang w:val="en-GB"/>
        </w:rPr>
        <w:t xml:space="preserve">Ensure availability </w:t>
      </w:r>
      <w:r w:rsidR="007C248F" w:rsidRPr="00AC5316">
        <w:rPr>
          <w:lang w:val="en-GB"/>
        </w:rPr>
        <w:t xml:space="preserve">of </w:t>
      </w:r>
      <w:r w:rsidRPr="00AC5316">
        <w:rPr>
          <w:lang w:val="en-GB"/>
        </w:rPr>
        <w:t>and access to adequate resources</w:t>
      </w:r>
    </w:p>
    <w:p w14:paraId="0000000F" w14:textId="399D7380" w:rsidR="003B5766" w:rsidRPr="00AC5316" w:rsidRDefault="006E57DF" w:rsidP="00AC5316">
      <w:pPr>
        <w:numPr>
          <w:ilvl w:val="0"/>
          <w:numId w:val="27"/>
        </w:numPr>
        <w:pBdr>
          <w:top w:val="nil"/>
          <w:left w:val="nil"/>
          <w:bottom w:val="nil"/>
          <w:right w:val="nil"/>
          <w:between w:val="nil"/>
        </w:pBdr>
        <w:tabs>
          <w:tab w:val="left" w:pos="450"/>
        </w:tabs>
        <w:spacing w:after="60"/>
        <w:rPr>
          <w:lang w:val="en-GB"/>
        </w:rPr>
      </w:pPr>
      <w:r w:rsidRPr="00AC5316">
        <w:rPr>
          <w:color w:val="000000"/>
          <w:lang w:val="en-GB"/>
        </w:rPr>
        <w:t xml:space="preserve">Secure adequate financial, technological, and human resources for </w:t>
      </w:r>
      <w:r w:rsidR="00B42739" w:rsidRPr="00AC5316">
        <w:rPr>
          <w:color w:val="000000"/>
          <w:lang w:val="en-GB"/>
        </w:rPr>
        <w:t xml:space="preserve">the development and implementation of </w:t>
      </w:r>
      <w:r w:rsidRPr="00AC5316">
        <w:rPr>
          <w:color w:val="000000"/>
          <w:lang w:val="en-GB"/>
        </w:rPr>
        <w:t>data</w:t>
      </w:r>
      <w:r w:rsidR="00C21874" w:rsidRPr="00AC5316">
        <w:rPr>
          <w:color w:val="000000"/>
          <w:lang w:val="en-GB"/>
        </w:rPr>
        <w:t xml:space="preserve"> policies</w:t>
      </w:r>
      <w:r w:rsidR="00C21874" w:rsidRPr="00AC5316">
        <w:rPr>
          <w:color w:val="000000"/>
          <w:lang w:val="en-GB"/>
        </w:rPr>
        <w:t xml:space="preserve"> </w:t>
      </w:r>
      <w:r w:rsidR="00B42739" w:rsidRPr="00AC5316">
        <w:rPr>
          <w:color w:val="000000"/>
          <w:lang w:val="en-GB"/>
        </w:rPr>
        <w:t xml:space="preserve">in </w:t>
      </w:r>
      <w:r w:rsidR="00B42739" w:rsidRPr="00AC5316">
        <w:rPr>
          <w:color w:val="000000"/>
          <w:lang w:val="en-GB"/>
        </w:rPr>
        <w:t xml:space="preserve">times of </w:t>
      </w:r>
      <w:r w:rsidR="00B42739" w:rsidRPr="00AC5316">
        <w:rPr>
          <w:color w:val="000000"/>
          <w:lang w:val="en-GB"/>
        </w:rPr>
        <w:t>crises.</w:t>
      </w:r>
    </w:p>
    <w:p w14:paraId="00000010" w14:textId="6864B928" w:rsidR="003B5766" w:rsidRPr="00AC5316" w:rsidRDefault="006E57DF" w:rsidP="00AC5316">
      <w:pPr>
        <w:numPr>
          <w:ilvl w:val="0"/>
          <w:numId w:val="27"/>
        </w:numPr>
        <w:pBdr>
          <w:top w:val="nil"/>
          <w:left w:val="nil"/>
          <w:bottom w:val="nil"/>
          <w:right w:val="nil"/>
          <w:between w:val="nil"/>
        </w:pBdr>
        <w:tabs>
          <w:tab w:val="left" w:pos="450"/>
        </w:tabs>
        <w:spacing w:after="60"/>
        <w:rPr>
          <w:lang w:val="en-GB"/>
        </w:rPr>
      </w:pPr>
      <w:r w:rsidRPr="00AC5316">
        <w:rPr>
          <w:color w:val="000000" w:themeColor="text1"/>
          <w:lang w:val="en-GB"/>
        </w:rPr>
        <w:lastRenderedPageBreak/>
        <w:t xml:space="preserve">Develop contingency funds and </w:t>
      </w:r>
      <w:r w:rsidR="00C2465A" w:rsidRPr="00AC5316">
        <w:rPr>
          <w:color w:val="000000" w:themeColor="text1"/>
          <w:lang w:val="en-GB"/>
        </w:rPr>
        <w:t>mobili</w:t>
      </w:r>
      <w:r w:rsidR="004D43B7">
        <w:rPr>
          <w:color w:val="000000" w:themeColor="text1"/>
          <w:lang w:val="en-GB"/>
        </w:rPr>
        <w:t>s</w:t>
      </w:r>
      <w:r w:rsidR="00C2465A" w:rsidRPr="00AC5316">
        <w:rPr>
          <w:color w:val="000000" w:themeColor="text1"/>
          <w:lang w:val="en-GB"/>
        </w:rPr>
        <w:t>e</w:t>
      </w:r>
      <w:r w:rsidRPr="00AC5316">
        <w:rPr>
          <w:color w:val="000000" w:themeColor="text1"/>
          <w:lang w:val="en-GB"/>
        </w:rPr>
        <w:t xml:space="preserve"> additional resources as needed to address evolving data </w:t>
      </w:r>
      <w:r w:rsidR="002D73E9" w:rsidRPr="00AC5316">
        <w:rPr>
          <w:color w:val="000000" w:themeColor="text1"/>
          <w:lang w:val="en-GB"/>
        </w:rPr>
        <w:t xml:space="preserve">policy </w:t>
      </w:r>
      <w:r w:rsidRPr="00AC5316">
        <w:rPr>
          <w:color w:val="000000" w:themeColor="text1"/>
          <w:lang w:val="en-GB"/>
        </w:rPr>
        <w:t>needs.</w:t>
      </w:r>
    </w:p>
    <w:p w14:paraId="00000011" w14:textId="0C1C6C9F" w:rsidR="003B5766" w:rsidRPr="00AC5316" w:rsidRDefault="006E57DF" w:rsidP="00AC5316">
      <w:pPr>
        <w:numPr>
          <w:ilvl w:val="0"/>
          <w:numId w:val="27"/>
        </w:numPr>
        <w:pBdr>
          <w:top w:val="nil"/>
          <w:left w:val="nil"/>
          <w:bottom w:val="nil"/>
          <w:right w:val="nil"/>
          <w:between w:val="nil"/>
        </w:pBdr>
        <w:tabs>
          <w:tab w:val="left" w:pos="450"/>
        </w:tabs>
        <w:spacing w:after="60"/>
        <w:rPr>
          <w:lang w:val="en-GB"/>
        </w:rPr>
      </w:pPr>
      <w:r w:rsidRPr="00AC5316">
        <w:rPr>
          <w:color w:val="000000" w:themeColor="text1"/>
          <w:lang w:val="en-GB"/>
        </w:rPr>
        <w:t>Ensure the resources needed to support open access and data sharing in open science environments.</w:t>
      </w:r>
    </w:p>
    <w:p w14:paraId="0D7AC11D" w14:textId="2599FF61" w:rsidR="00DF1D94" w:rsidRPr="00AC5316" w:rsidRDefault="008357ED" w:rsidP="00F75531">
      <w:pPr>
        <w:numPr>
          <w:ilvl w:val="0"/>
          <w:numId w:val="27"/>
        </w:numPr>
        <w:pBdr>
          <w:top w:val="nil"/>
          <w:left w:val="nil"/>
          <w:bottom w:val="nil"/>
          <w:right w:val="nil"/>
          <w:between w:val="nil"/>
        </w:pBdr>
        <w:tabs>
          <w:tab w:val="left" w:pos="450"/>
        </w:tabs>
        <w:spacing w:after="60"/>
        <w:rPr>
          <w:lang w:val="en-GB"/>
        </w:rPr>
      </w:pPr>
      <w:r w:rsidRPr="00AC5316">
        <w:rPr>
          <w:lang w:val="en-GB"/>
        </w:rPr>
        <w:t xml:space="preserve">Incorporate periodic resource evaluations to identify gaps and adapt data </w:t>
      </w:r>
      <w:r w:rsidR="00B42739" w:rsidRPr="00AC5316">
        <w:rPr>
          <w:lang w:val="en-GB"/>
        </w:rPr>
        <w:t xml:space="preserve">policies and resulting data </w:t>
      </w:r>
      <w:r w:rsidRPr="00AC5316">
        <w:rPr>
          <w:lang w:val="en-GB"/>
        </w:rPr>
        <w:t>management systems as crises evolve.</w:t>
      </w:r>
    </w:p>
    <w:p w14:paraId="00000012" w14:textId="6462EF19" w:rsidR="003B5766" w:rsidRPr="00AC5316" w:rsidRDefault="006E57DF" w:rsidP="00AC5316">
      <w:pPr>
        <w:pStyle w:val="Heading3"/>
        <w:numPr>
          <w:ilvl w:val="0"/>
          <w:numId w:val="36"/>
        </w:numPr>
        <w:rPr>
          <w:lang w:val="en-GB"/>
        </w:rPr>
      </w:pPr>
      <w:r w:rsidRPr="00AC5316">
        <w:rPr>
          <w:lang w:val="en-GB"/>
        </w:rPr>
        <w:t>Uphold ethical standards and protect human rights</w:t>
      </w:r>
    </w:p>
    <w:p w14:paraId="00000013" w14:textId="25BFDE6E" w:rsidR="003B5766" w:rsidRPr="00AC5316" w:rsidRDefault="006E57DF" w:rsidP="00AC5316">
      <w:pPr>
        <w:numPr>
          <w:ilvl w:val="0"/>
          <w:numId w:val="28"/>
        </w:numPr>
        <w:pBdr>
          <w:top w:val="nil"/>
          <w:left w:val="nil"/>
          <w:bottom w:val="nil"/>
          <w:right w:val="nil"/>
          <w:between w:val="nil"/>
        </w:pBdr>
        <w:tabs>
          <w:tab w:val="left" w:pos="450"/>
        </w:tabs>
        <w:spacing w:after="60"/>
        <w:rPr>
          <w:lang w:val="en-GB"/>
        </w:rPr>
      </w:pPr>
      <w:r w:rsidRPr="00AC5316">
        <w:rPr>
          <w:color w:val="000000"/>
          <w:lang w:val="en-GB"/>
        </w:rPr>
        <w:t>Embed ethical considerations (including privacy, transparency, and equity) in all data management processes.</w:t>
      </w:r>
    </w:p>
    <w:p w14:paraId="00000014" w14:textId="265D859D" w:rsidR="003B5766" w:rsidRPr="00AC5316" w:rsidRDefault="006E57DF" w:rsidP="00AC5316">
      <w:pPr>
        <w:numPr>
          <w:ilvl w:val="0"/>
          <w:numId w:val="28"/>
        </w:numPr>
        <w:pBdr>
          <w:top w:val="nil"/>
          <w:left w:val="nil"/>
          <w:bottom w:val="nil"/>
          <w:right w:val="nil"/>
          <w:between w:val="nil"/>
        </w:pBdr>
        <w:tabs>
          <w:tab w:val="left" w:pos="450"/>
        </w:tabs>
        <w:spacing w:after="60"/>
        <w:rPr>
          <w:lang w:val="en-GB"/>
        </w:rPr>
      </w:pPr>
      <w:r w:rsidRPr="00AC5316">
        <w:rPr>
          <w:color w:val="000000" w:themeColor="text1"/>
          <w:lang w:val="en-GB"/>
        </w:rPr>
        <w:t>Ensure compliance with</w:t>
      </w:r>
      <w:r w:rsidRPr="00AC5316">
        <w:rPr>
          <w:color w:val="000000" w:themeColor="text1"/>
          <w:lang w:val="en-GB"/>
        </w:rPr>
        <w:t xml:space="preserve"> </w:t>
      </w:r>
      <w:r w:rsidR="00B42739" w:rsidRPr="00AC5316">
        <w:rPr>
          <w:color w:val="000000" w:themeColor="text1"/>
          <w:lang w:val="en-GB"/>
        </w:rPr>
        <w:t>the existing</w:t>
      </w:r>
      <w:r w:rsidR="00B42739" w:rsidRPr="00AC5316">
        <w:rPr>
          <w:color w:val="000000" w:themeColor="text1"/>
          <w:lang w:val="en-GB"/>
        </w:rPr>
        <w:t xml:space="preserve"> </w:t>
      </w:r>
      <w:r w:rsidRPr="00AC5316">
        <w:rPr>
          <w:color w:val="000000" w:themeColor="text1"/>
          <w:lang w:val="en-GB"/>
        </w:rPr>
        <w:t>legal and regulatory frameworks, safeguarding the dignity and rights of individuals and communities.</w:t>
      </w:r>
    </w:p>
    <w:p w14:paraId="00000015" w14:textId="1D8D238C" w:rsidR="003B5766" w:rsidRPr="00AC5316" w:rsidRDefault="006E57DF" w:rsidP="00AC5316">
      <w:pPr>
        <w:numPr>
          <w:ilvl w:val="0"/>
          <w:numId w:val="28"/>
        </w:numPr>
        <w:pBdr>
          <w:top w:val="nil"/>
          <w:left w:val="nil"/>
          <w:bottom w:val="nil"/>
          <w:right w:val="nil"/>
          <w:between w:val="nil"/>
        </w:pBdr>
        <w:tabs>
          <w:tab w:val="left" w:pos="450"/>
        </w:tabs>
        <w:spacing w:after="60"/>
        <w:rPr>
          <w:lang w:val="en-GB"/>
        </w:rPr>
      </w:pPr>
      <w:r w:rsidRPr="00AC5316">
        <w:rPr>
          <w:color w:val="000000"/>
          <w:lang w:val="en-GB"/>
        </w:rPr>
        <w:t xml:space="preserve">Apply the CARE Principles (Collective Benefit, Authority to Control, Responsibility, Ethics) to promote the protection of </w:t>
      </w:r>
      <w:r w:rsidR="00D221B9" w:rsidRPr="00AC5316">
        <w:rPr>
          <w:color w:val="000000"/>
          <w:lang w:val="en-GB"/>
        </w:rPr>
        <w:t>marginali</w:t>
      </w:r>
      <w:r w:rsidR="00D221B9">
        <w:rPr>
          <w:color w:val="000000"/>
          <w:lang w:val="en-GB"/>
        </w:rPr>
        <w:t>s</w:t>
      </w:r>
      <w:r w:rsidR="00D221B9" w:rsidRPr="00AC5316">
        <w:rPr>
          <w:color w:val="000000"/>
          <w:lang w:val="en-GB"/>
        </w:rPr>
        <w:t xml:space="preserve">ed </w:t>
      </w:r>
      <w:r w:rsidRPr="00AC5316">
        <w:rPr>
          <w:color w:val="000000"/>
          <w:lang w:val="en-GB"/>
        </w:rPr>
        <w:t>populations and the sovereignty of indigenous data.</w:t>
      </w:r>
    </w:p>
    <w:p w14:paraId="00000016" w14:textId="4A99845B" w:rsidR="003B5766" w:rsidRPr="00AC5316" w:rsidRDefault="006E57DF" w:rsidP="00AC5316">
      <w:pPr>
        <w:numPr>
          <w:ilvl w:val="0"/>
          <w:numId w:val="28"/>
        </w:numPr>
        <w:pBdr>
          <w:top w:val="nil"/>
          <w:left w:val="nil"/>
          <w:bottom w:val="nil"/>
          <w:right w:val="nil"/>
          <w:between w:val="nil"/>
        </w:pBdr>
        <w:tabs>
          <w:tab w:val="left" w:pos="450"/>
        </w:tabs>
        <w:spacing w:after="60"/>
        <w:rPr>
          <w:lang w:val="en-GB"/>
        </w:rPr>
      </w:pPr>
      <w:r w:rsidRPr="00AC5316">
        <w:rPr>
          <w:color w:val="000000"/>
          <w:lang w:val="en-GB"/>
        </w:rPr>
        <w:t>Define measures to prevent and handle breaches and misuse.</w:t>
      </w:r>
    </w:p>
    <w:p w14:paraId="00000017" w14:textId="21300201" w:rsidR="003B5766" w:rsidRPr="00AC5316" w:rsidRDefault="006E57DF" w:rsidP="00AC5316">
      <w:pPr>
        <w:pStyle w:val="Heading3"/>
        <w:numPr>
          <w:ilvl w:val="0"/>
          <w:numId w:val="36"/>
        </w:numPr>
        <w:rPr>
          <w:lang w:val="en-GB"/>
        </w:rPr>
      </w:pPr>
      <w:r w:rsidRPr="00AC5316">
        <w:rPr>
          <w:lang w:val="en-GB"/>
        </w:rPr>
        <w:t>Develop data governance and management protocols in open science frameworks</w:t>
      </w:r>
    </w:p>
    <w:p w14:paraId="11AAC76D" w14:textId="7E77705F" w:rsidR="00A26388" w:rsidRPr="00AC5316" w:rsidRDefault="00A26388" w:rsidP="00A26388">
      <w:pPr>
        <w:numPr>
          <w:ilvl w:val="0"/>
          <w:numId w:val="29"/>
        </w:numPr>
        <w:pBdr>
          <w:top w:val="nil"/>
          <w:left w:val="nil"/>
          <w:bottom w:val="nil"/>
          <w:right w:val="nil"/>
          <w:between w:val="nil"/>
        </w:pBdr>
        <w:tabs>
          <w:tab w:val="left" w:pos="450"/>
        </w:tabs>
        <w:spacing w:after="60"/>
        <w:rPr>
          <w:lang w:val="en-GB"/>
        </w:rPr>
      </w:pPr>
      <w:r w:rsidRPr="00AC5316">
        <w:rPr>
          <w:lang w:val="en-GB"/>
        </w:rPr>
        <w:t xml:space="preserve">Define </w:t>
      </w:r>
      <w:r w:rsidRPr="004D43B7">
        <w:rPr>
          <w:lang w:val="en-GB"/>
        </w:rPr>
        <w:t>the requirements for data quality, bias mitigation, and robust documentation within a fit-for-purpose framework.</w:t>
      </w:r>
    </w:p>
    <w:p w14:paraId="00000018" w14:textId="0A9CEF1E" w:rsidR="003B5766" w:rsidRPr="00AC5316" w:rsidRDefault="006E57DF" w:rsidP="00AC5316">
      <w:pPr>
        <w:numPr>
          <w:ilvl w:val="0"/>
          <w:numId w:val="29"/>
        </w:numPr>
        <w:pBdr>
          <w:top w:val="nil"/>
          <w:left w:val="nil"/>
          <w:bottom w:val="nil"/>
          <w:right w:val="nil"/>
          <w:between w:val="nil"/>
        </w:pBdr>
        <w:tabs>
          <w:tab w:val="left" w:pos="450"/>
        </w:tabs>
        <w:spacing w:after="60"/>
        <w:rPr>
          <w:lang w:val="en-GB"/>
        </w:rPr>
      </w:pPr>
      <w:r w:rsidRPr="00AC5316">
        <w:rPr>
          <w:color w:val="000000" w:themeColor="text1"/>
          <w:lang w:val="en-GB"/>
        </w:rPr>
        <w:t xml:space="preserve">Define </w:t>
      </w:r>
      <w:r w:rsidR="00510306" w:rsidRPr="00AC5316">
        <w:rPr>
          <w:color w:val="000000" w:themeColor="text1"/>
          <w:lang w:val="en-GB"/>
        </w:rPr>
        <w:t>roles and</w:t>
      </w:r>
      <w:r w:rsidRPr="00AC5316">
        <w:rPr>
          <w:color w:val="000000" w:themeColor="text1"/>
          <w:lang w:val="en-GB"/>
        </w:rPr>
        <w:t xml:space="preserve"> </w:t>
      </w:r>
      <w:r w:rsidR="00A62C38" w:rsidRPr="00AC5316">
        <w:rPr>
          <w:color w:val="000000" w:themeColor="text1"/>
          <w:lang w:val="en-GB"/>
        </w:rPr>
        <w:t xml:space="preserve">responsibilities </w:t>
      </w:r>
      <w:r w:rsidR="00720CAE" w:rsidRPr="00AC5316">
        <w:rPr>
          <w:color w:val="000000" w:themeColor="text1"/>
          <w:lang w:val="en-GB"/>
        </w:rPr>
        <w:t>regarding the</w:t>
      </w:r>
      <w:r w:rsidRPr="00AC5316">
        <w:rPr>
          <w:color w:val="000000" w:themeColor="text1"/>
          <w:lang w:val="en-GB"/>
        </w:rPr>
        <w:t xml:space="preserve"> control of data in the context of open science and crisis management</w:t>
      </w:r>
      <w:r w:rsidR="009F1B78" w:rsidRPr="00AC5316">
        <w:rPr>
          <w:color w:val="000000" w:themeColor="text1"/>
          <w:lang w:val="en-GB"/>
        </w:rPr>
        <w:t xml:space="preserve">, </w:t>
      </w:r>
      <w:r w:rsidR="00A62C38" w:rsidRPr="00AC5316">
        <w:rPr>
          <w:color w:val="000000" w:themeColor="text1"/>
          <w:lang w:val="en-GB"/>
        </w:rPr>
        <w:t xml:space="preserve">ensuring </w:t>
      </w:r>
      <w:r w:rsidR="00A26388" w:rsidRPr="00AC5316">
        <w:rPr>
          <w:color w:val="000000" w:themeColor="text1"/>
          <w:lang w:val="en-GB"/>
        </w:rPr>
        <w:t xml:space="preserve">secure </w:t>
      </w:r>
      <w:r w:rsidR="00A62C38" w:rsidRPr="00AC5316">
        <w:rPr>
          <w:color w:val="000000" w:themeColor="text1"/>
          <w:lang w:val="en-GB"/>
        </w:rPr>
        <w:t>data</w:t>
      </w:r>
      <w:r w:rsidR="00002452" w:rsidRPr="00AC5316">
        <w:rPr>
          <w:color w:val="000000" w:themeColor="text1"/>
          <w:lang w:val="en-GB"/>
        </w:rPr>
        <w:t xml:space="preserve"> </w:t>
      </w:r>
      <w:r w:rsidR="00A62C38" w:rsidRPr="00AC5316">
        <w:rPr>
          <w:color w:val="000000" w:themeColor="text1"/>
          <w:lang w:val="en-GB"/>
        </w:rPr>
        <w:t xml:space="preserve">sharing practices </w:t>
      </w:r>
      <w:r w:rsidR="00A26388" w:rsidRPr="00AC5316">
        <w:rPr>
          <w:color w:val="000000" w:themeColor="text1"/>
          <w:lang w:val="en-GB"/>
        </w:rPr>
        <w:t xml:space="preserve">that </w:t>
      </w:r>
      <w:r w:rsidR="00A62C38" w:rsidRPr="00AC5316">
        <w:rPr>
          <w:color w:val="000000" w:themeColor="text1"/>
          <w:lang w:val="en-GB"/>
        </w:rPr>
        <w:t>protect sensitive data</w:t>
      </w:r>
      <w:r w:rsidR="00A26388" w:rsidRPr="00AC5316">
        <w:rPr>
          <w:color w:val="000000" w:themeColor="text1"/>
          <w:lang w:val="en-GB"/>
        </w:rPr>
        <w:t xml:space="preserve"> and uphold ethical standards</w:t>
      </w:r>
      <w:r w:rsidR="00A62C38" w:rsidRPr="00AC5316">
        <w:rPr>
          <w:color w:val="000000" w:themeColor="text1"/>
          <w:lang w:val="en-GB"/>
        </w:rPr>
        <w:t>.</w:t>
      </w:r>
    </w:p>
    <w:p w14:paraId="58F7228B" w14:textId="471EDA22" w:rsidR="003765DC" w:rsidRPr="00AC5316" w:rsidRDefault="003765DC" w:rsidP="00AC5316">
      <w:pPr>
        <w:numPr>
          <w:ilvl w:val="0"/>
          <w:numId w:val="29"/>
        </w:numPr>
        <w:pBdr>
          <w:top w:val="nil"/>
          <w:left w:val="nil"/>
          <w:bottom w:val="nil"/>
          <w:right w:val="nil"/>
          <w:between w:val="nil"/>
        </w:pBdr>
        <w:tabs>
          <w:tab w:val="left" w:pos="450"/>
        </w:tabs>
        <w:spacing w:after="60"/>
        <w:rPr>
          <w:lang w:val="en-GB"/>
        </w:rPr>
      </w:pPr>
      <w:r w:rsidRPr="00AC5316">
        <w:rPr>
          <w:color w:val="000000" w:themeColor="text1"/>
          <w:lang w:val="en-GB"/>
        </w:rPr>
        <w:t>Establish clear protocols for data collection, storage, sharing, and reuse</w:t>
      </w:r>
      <w:r w:rsidRPr="00AC5316">
        <w:rPr>
          <w:color w:val="000000" w:themeColor="text1"/>
          <w:lang w:val="en-GB"/>
        </w:rPr>
        <w:t>, aligning</w:t>
      </w:r>
      <w:r w:rsidRPr="00AC5316">
        <w:rPr>
          <w:color w:val="000000" w:themeColor="text1"/>
          <w:lang w:val="en-GB"/>
        </w:rPr>
        <w:t xml:space="preserve"> with open science principles</w:t>
      </w:r>
      <w:r w:rsidRPr="00AC5316">
        <w:rPr>
          <w:color w:val="000000" w:themeColor="text1"/>
          <w:lang w:val="en-GB"/>
        </w:rPr>
        <w:t xml:space="preserve"> and tailored to specific disciplines and data types</w:t>
      </w:r>
      <w:r w:rsidRPr="00AC5316">
        <w:rPr>
          <w:color w:val="000000" w:themeColor="text1"/>
          <w:lang w:val="en-GB"/>
        </w:rPr>
        <w:t>.</w:t>
      </w:r>
    </w:p>
    <w:p w14:paraId="46F26FA7" w14:textId="02020383" w:rsidR="00E158F7" w:rsidRPr="00AC5316" w:rsidRDefault="006022EF" w:rsidP="00F75531">
      <w:pPr>
        <w:numPr>
          <w:ilvl w:val="0"/>
          <w:numId w:val="29"/>
        </w:numPr>
        <w:pBdr>
          <w:top w:val="nil"/>
          <w:left w:val="nil"/>
          <w:bottom w:val="nil"/>
          <w:right w:val="nil"/>
          <w:between w:val="nil"/>
        </w:pBdr>
        <w:tabs>
          <w:tab w:val="left" w:pos="450"/>
        </w:tabs>
        <w:spacing w:after="60"/>
        <w:rPr>
          <w:lang w:val="en-GB"/>
        </w:rPr>
      </w:pPr>
      <w:r w:rsidRPr="00AC5316">
        <w:rPr>
          <w:lang w:val="en-GB"/>
        </w:rPr>
        <w:t>Disaggregate data by gender, age, disability status, urban/rural area, and crisis-exacerbated vulnerabilities to assess the crisis</w:t>
      </w:r>
      <w:r w:rsidR="0062330E" w:rsidRPr="00AC5316">
        <w:rPr>
          <w:lang w:val="en-GB"/>
        </w:rPr>
        <w:t>’</w:t>
      </w:r>
      <w:r w:rsidRPr="00AC5316">
        <w:rPr>
          <w:lang w:val="en-GB"/>
        </w:rPr>
        <w:t>s impact on vulnerable groups</w:t>
      </w:r>
      <w:r w:rsidR="0062330E" w:rsidRPr="00AC5316">
        <w:rPr>
          <w:lang w:val="en-GB"/>
        </w:rPr>
        <w:t>, as appropriate</w:t>
      </w:r>
      <w:r w:rsidRPr="00AC5316">
        <w:rPr>
          <w:lang w:val="en-GB"/>
        </w:rPr>
        <w:t>.</w:t>
      </w:r>
    </w:p>
    <w:p w14:paraId="0000001A" w14:textId="05A31A4E" w:rsidR="003B5766" w:rsidRPr="00AC5316" w:rsidRDefault="006E57DF" w:rsidP="00AC5316">
      <w:pPr>
        <w:numPr>
          <w:ilvl w:val="0"/>
          <w:numId w:val="29"/>
        </w:numPr>
        <w:pBdr>
          <w:top w:val="nil"/>
          <w:left w:val="nil"/>
          <w:bottom w:val="nil"/>
          <w:right w:val="nil"/>
          <w:between w:val="nil"/>
        </w:pBdr>
        <w:tabs>
          <w:tab w:val="left" w:pos="450"/>
        </w:tabs>
        <w:spacing w:after="60"/>
        <w:rPr>
          <w:lang w:val="en-GB"/>
        </w:rPr>
      </w:pPr>
      <w:r w:rsidRPr="00AC5316">
        <w:rPr>
          <w:color w:val="000000"/>
          <w:lang w:val="en-GB"/>
        </w:rPr>
        <w:t>Follow the TRUST Principles</w:t>
      </w:r>
      <w:r w:rsidR="00A26388" w:rsidRPr="00AC5316">
        <w:rPr>
          <w:color w:val="000000"/>
          <w:lang w:val="en-GB"/>
        </w:rPr>
        <w:t xml:space="preserve"> for Digital Repositories</w:t>
      </w:r>
      <w:r w:rsidR="00A26388" w:rsidRPr="00AC5316">
        <w:rPr>
          <w:color w:val="000000"/>
          <w:lang w:val="en-GB"/>
        </w:rPr>
        <w:t xml:space="preserve"> </w:t>
      </w:r>
      <w:r w:rsidRPr="00AC5316">
        <w:rPr>
          <w:color w:val="000000"/>
          <w:lang w:val="en-GB"/>
        </w:rPr>
        <w:t>(Transparency, Responsibility, User Focus, Sustainability, Technology) to create trusted and sustainable data infrastructures.</w:t>
      </w:r>
    </w:p>
    <w:p w14:paraId="0000001C" w14:textId="77365DEB" w:rsidR="003B5766" w:rsidRPr="00AC5316" w:rsidRDefault="006E57DF" w:rsidP="00AC5316">
      <w:pPr>
        <w:pStyle w:val="Heading3"/>
        <w:numPr>
          <w:ilvl w:val="0"/>
          <w:numId w:val="36"/>
        </w:numPr>
        <w:rPr>
          <w:lang w:val="en-GB"/>
        </w:rPr>
      </w:pPr>
      <w:r w:rsidRPr="00AC5316">
        <w:rPr>
          <w:lang w:val="en-GB"/>
        </w:rPr>
        <w:t>Facilitate open data collection and accessibility</w:t>
      </w:r>
    </w:p>
    <w:p w14:paraId="0000001D" w14:textId="28EB4CA5" w:rsidR="003B5766" w:rsidRPr="00AC5316" w:rsidRDefault="006E57DF" w:rsidP="00AC5316">
      <w:pPr>
        <w:numPr>
          <w:ilvl w:val="0"/>
          <w:numId w:val="30"/>
        </w:numPr>
        <w:pBdr>
          <w:top w:val="nil"/>
          <w:left w:val="nil"/>
          <w:bottom w:val="nil"/>
          <w:right w:val="nil"/>
          <w:between w:val="nil"/>
        </w:pBdr>
        <w:tabs>
          <w:tab w:val="left" w:pos="450"/>
        </w:tabs>
        <w:spacing w:after="60"/>
        <w:rPr>
          <w:lang w:val="en-GB"/>
        </w:rPr>
      </w:pPr>
      <w:r w:rsidRPr="00AC5316">
        <w:rPr>
          <w:color w:val="000000"/>
          <w:lang w:val="en-GB"/>
        </w:rPr>
        <w:t xml:space="preserve">Implement </w:t>
      </w:r>
      <w:r w:rsidR="00D221B9" w:rsidRPr="00AC5316">
        <w:rPr>
          <w:color w:val="000000"/>
          <w:lang w:val="en-GB"/>
        </w:rPr>
        <w:t>standardi</w:t>
      </w:r>
      <w:r w:rsidR="00D221B9">
        <w:rPr>
          <w:color w:val="000000"/>
          <w:lang w:val="en-GB"/>
        </w:rPr>
        <w:t>s</w:t>
      </w:r>
      <w:r w:rsidR="00D221B9" w:rsidRPr="00AC5316">
        <w:rPr>
          <w:color w:val="000000"/>
          <w:lang w:val="en-GB"/>
        </w:rPr>
        <w:t xml:space="preserve">ed </w:t>
      </w:r>
      <w:r w:rsidRPr="00AC5316">
        <w:rPr>
          <w:color w:val="000000"/>
          <w:lang w:val="en-GB"/>
        </w:rPr>
        <w:t xml:space="preserve">data formats and protocols to </w:t>
      </w:r>
      <w:r w:rsidR="0012571A" w:rsidRPr="00AC5316">
        <w:rPr>
          <w:color w:val="000000"/>
          <w:lang w:val="en-GB"/>
        </w:rPr>
        <w:t xml:space="preserve">enable </w:t>
      </w:r>
      <w:r w:rsidR="000C28C6" w:rsidRPr="00AC5316">
        <w:rPr>
          <w:color w:val="000000"/>
          <w:lang w:val="en-GB"/>
        </w:rPr>
        <w:t>seamless</w:t>
      </w:r>
      <w:r w:rsidR="000C28C6" w:rsidRPr="00AC5316">
        <w:rPr>
          <w:color w:val="000000"/>
          <w:lang w:val="en-GB"/>
        </w:rPr>
        <w:t xml:space="preserve"> data </w:t>
      </w:r>
      <w:r w:rsidR="008B6BDF" w:rsidRPr="00AC5316">
        <w:rPr>
          <w:color w:val="000000"/>
          <w:lang w:val="en-GB"/>
        </w:rPr>
        <w:t>access</w:t>
      </w:r>
      <w:r w:rsidR="009D18D7" w:rsidRPr="00AC5316">
        <w:rPr>
          <w:color w:val="000000"/>
          <w:lang w:val="en-GB"/>
        </w:rPr>
        <w:t xml:space="preserve"> and </w:t>
      </w:r>
      <w:r w:rsidR="000C28C6" w:rsidRPr="00AC5316">
        <w:rPr>
          <w:color w:val="000000"/>
          <w:lang w:val="en-GB"/>
        </w:rPr>
        <w:t>sharing</w:t>
      </w:r>
      <w:r w:rsidR="009D18D7" w:rsidRPr="00AC5316">
        <w:rPr>
          <w:color w:val="000000"/>
          <w:lang w:val="en-GB"/>
        </w:rPr>
        <w:t>, as appropriate</w:t>
      </w:r>
      <w:r w:rsidRPr="00AC5316">
        <w:rPr>
          <w:color w:val="000000"/>
          <w:lang w:val="en-GB"/>
        </w:rPr>
        <w:t>.</w:t>
      </w:r>
    </w:p>
    <w:p w14:paraId="0000001E" w14:textId="71EC12F0" w:rsidR="003B5766" w:rsidRPr="00AC5316" w:rsidRDefault="006E57DF" w:rsidP="00AC5316">
      <w:pPr>
        <w:numPr>
          <w:ilvl w:val="0"/>
          <w:numId w:val="30"/>
        </w:numPr>
        <w:pBdr>
          <w:top w:val="nil"/>
          <w:left w:val="nil"/>
          <w:bottom w:val="nil"/>
          <w:right w:val="nil"/>
          <w:between w:val="nil"/>
        </w:pBdr>
        <w:tabs>
          <w:tab w:val="left" w:pos="450"/>
        </w:tabs>
        <w:spacing w:after="60"/>
        <w:rPr>
          <w:lang w:val="en-GB"/>
        </w:rPr>
      </w:pPr>
      <w:r w:rsidRPr="00AC5316">
        <w:rPr>
          <w:color w:val="000000"/>
          <w:lang w:val="en-GB"/>
        </w:rPr>
        <w:t>Develop mechanisms to securely collect and share data across regions and sectors for addressing crises.</w:t>
      </w:r>
    </w:p>
    <w:p w14:paraId="0000001F" w14:textId="46A41ADB" w:rsidR="003B5766" w:rsidRPr="00AC5316" w:rsidRDefault="006E57DF" w:rsidP="00AC5316">
      <w:pPr>
        <w:numPr>
          <w:ilvl w:val="0"/>
          <w:numId w:val="30"/>
        </w:numPr>
        <w:pBdr>
          <w:top w:val="nil"/>
          <w:left w:val="nil"/>
          <w:bottom w:val="nil"/>
          <w:right w:val="nil"/>
          <w:between w:val="nil"/>
        </w:pBdr>
        <w:tabs>
          <w:tab w:val="left" w:pos="450"/>
        </w:tabs>
        <w:spacing w:after="60"/>
        <w:rPr>
          <w:lang w:val="en-GB"/>
        </w:rPr>
      </w:pPr>
      <w:r w:rsidRPr="00AC5316">
        <w:rPr>
          <w:color w:val="000000"/>
          <w:lang w:val="en-GB"/>
        </w:rPr>
        <w:t>Integrate the FAIR Data Principles (Findable, Accessible, Interoperable, Reusable) into data management practices to advance broad accessibility and usability.</w:t>
      </w:r>
    </w:p>
    <w:p w14:paraId="00000020" w14:textId="6AC9A9D8" w:rsidR="003B5766" w:rsidRPr="00AC5316" w:rsidRDefault="00D221B9" w:rsidP="00AC5316">
      <w:pPr>
        <w:numPr>
          <w:ilvl w:val="0"/>
          <w:numId w:val="30"/>
        </w:numPr>
        <w:pBdr>
          <w:top w:val="nil"/>
          <w:left w:val="nil"/>
          <w:bottom w:val="nil"/>
          <w:right w:val="nil"/>
          <w:between w:val="nil"/>
        </w:pBdr>
        <w:tabs>
          <w:tab w:val="left" w:pos="450"/>
        </w:tabs>
        <w:spacing w:after="60"/>
        <w:rPr>
          <w:lang w:val="en-GB"/>
        </w:rPr>
      </w:pPr>
      <w:r w:rsidRPr="00AC5316">
        <w:rPr>
          <w:color w:val="000000" w:themeColor="text1"/>
          <w:lang w:val="en-GB"/>
        </w:rPr>
        <w:t>Prioriti</w:t>
      </w:r>
      <w:r>
        <w:rPr>
          <w:color w:val="000000" w:themeColor="text1"/>
          <w:lang w:val="en-GB"/>
        </w:rPr>
        <w:t>s</w:t>
      </w:r>
      <w:r w:rsidRPr="00AC5316">
        <w:rPr>
          <w:color w:val="000000" w:themeColor="text1"/>
          <w:lang w:val="en-GB"/>
        </w:rPr>
        <w:t xml:space="preserve">e </w:t>
      </w:r>
      <w:r w:rsidR="006E57DF" w:rsidRPr="00AC5316">
        <w:rPr>
          <w:color w:val="000000" w:themeColor="text1"/>
          <w:lang w:val="en-GB"/>
        </w:rPr>
        <w:t>compliance with relevant data privacy laws while enabling appropriate access to essential data.</w:t>
      </w:r>
    </w:p>
    <w:p w14:paraId="00000021" w14:textId="5585C11F" w:rsidR="003B5766" w:rsidRPr="00AC5316" w:rsidRDefault="006E57DF" w:rsidP="00AC5316">
      <w:pPr>
        <w:pStyle w:val="Heading3"/>
        <w:numPr>
          <w:ilvl w:val="0"/>
          <w:numId w:val="36"/>
        </w:numPr>
        <w:rPr>
          <w:lang w:val="en-GB"/>
        </w:rPr>
      </w:pPr>
      <w:r w:rsidRPr="00AC5316">
        <w:rPr>
          <w:lang w:val="en-GB"/>
        </w:rPr>
        <w:t xml:space="preserve">Strengthen open data infrastructure </w:t>
      </w:r>
      <w:r w:rsidR="007C248F" w:rsidRPr="00AC5316">
        <w:rPr>
          <w:lang w:val="en-GB"/>
        </w:rPr>
        <w:t xml:space="preserve">for data sharing </w:t>
      </w:r>
      <w:r w:rsidR="007C248F" w:rsidRPr="00AC5316">
        <w:rPr>
          <w:lang w:val="en-GB"/>
        </w:rPr>
        <w:t xml:space="preserve">and </w:t>
      </w:r>
      <w:r w:rsidR="007C248F" w:rsidRPr="00AC5316">
        <w:rPr>
          <w:lang w:val="en-GB"/>
        </w:rPr>
        <w:t>storage</w:t>
      </w:r>
    </w:p>
    <w:p w14:paraId="00000022" w14:textId="77777777" w:rsidR="003B5766" w:rsidRPr="00AC5316" w:rsidRDefault="006E57DF" w:rsidP="00AC5316">
      <w:pPr>
        <w:numPr>
          <w:ilvl w:val="0"/>
          <w:numId w:val="31"/>
        </w:numPr>
        <w:pBdr>
          <w:top w:val="nil"/>
          <w:left w:val="nil"/>
          <w:bottom w:val="nil"/>
          <w:right w:val="nil"/>
          <w:between w:val="nil"/>
        </w:pBdr>
        <w:tabs>
          <w:tab w:val="left" w:pos="450"/>
        </w:tabs>
        <w:spacing w:after="60"/>
        <w:rPr>
          <w:lang w:val="en-GB"/>
        </w:rPr>
      </w:pPr>
      <w:r w:rsidRPr="00AC5316">
        <w:rPr>
          <w:color w:val="000000"/>
          <w:lang w:val="en-GB"/>
        </w:rPr>
        <w:t>Build or enhance interoperable data infrastructures that facilitate real-time and context-specific data sharing and analysis for managing crises.</w:t>
      </w:r>
    </w:p>
    <w:p w14:paraId="00000023" w14:textId="0F9D8413" w:rsidR="003B5766" w:rsidRPr="00AC5316" w:rsidRDefault="006E57DF" w:rsidP="00AC5316">
      <w:pPr>
        <w:numPr>
          <w:ilvl w:val="0"/>
          <w:numId w:val="31"/>
        </w:numPr>
        <w:tabs>
          <w:tab w:val="left" w:pos="450"/>
        </w:tabs>
        <w:spacing w:after="60"/>
        <w:rPr>
          <w:lang w:val="en-GB"/>
        </w:rPr>
      </w:pPr>
      <w:r w:rsidRPr="00AC5316">
        <w:rPr>
          <w:color w:val="000000"/>
          <w:lang w:val="en-GB"/>
        </w:rPr>
        <w:lastRenderedPageBreak/>
        <w:t>Promote the use of open</w:t>
      </w:r>
      <w:r w:rsidR="00527E32" w:rsidRPr="00AC5316">
        <w:rPr>
          <w:color w:val="000000"/>
          <w:lang w:val="en-GB"/>
        </w:rPr>
        <w:t>-</w:t>
      </w:r>
      <w:r w:rsidRPr="00AC5316">
        <w:rPr>
          <w:color w:val="000000"/>
          <w:lang w:val="en-GB"/>
        </w:rPr>
        <w:t>source technologies to enhance real-time data exchange and processing</w:t>
      </w:r>
      <w:r w:rsidR="00A26388" w:rsidRPr="00AC5316">
        <w:rPr>
          <w:color w:val="000000"/>
          <w:lang w:val="en-GB"/>
        </w:rPr>
        <w:t>.</w:t>
      </w:r>
    </w:p>
    <w:p w14:paraId="484D4FD5" w14:textId="77777777" w:rsidR="00866293" w:rsidRPr="00AC5316" w:rsidRDefault="00866293" w:rsidP="00AC5316">
      <w:pPr>
        <w:numPr>
          <w:ilvl w:val="0"/>
          <w:numId w:val="31"/>
        </w:numPr>
        <w:pBdr>
          <w:top w:val="nil"/>
          <w:left w:val="nil"/>
          <w:bottom w:val="nil"/>
          <w:right w:val="nil"/>
          <w:between w:val="nil"/>
        </w:pBdr>
        <w:tabs>
          <w:tab w:val="left" w:pos="450"/>
        </w:tabs>
        <w:spacing w:after="60"/>
        <w:rPr>
          <w:lang w:val="en-GB"/>
        </w:rPr>
      </w:pPr>
      <w:r w:rsidRPr="00AC5316">
        <w:rPr>
          <w:color w:val="000000"/>
          <w:lang w:val="en-GB"/>
        </w:rPr>
        <w:t>Ensure that digital infrastructure is resilient, scalable, and capable of adapting to the demands of crisis management.</w:t>
      </w:r>
    </w:p>
    <w:p w14:paraId="00000024" w14:textId="74D9C600" w:rsidR="003B5766" w:rsidRPr="00AC5316" w:rsidRDefault="00AD36DD" w:rsidP="00F75531">
      <w:pPr>
        <w:numPr>
          <w:ilvl w:val="0"/>
          <w:numId w:val="31"/>
        </w:numPr>
        <w:pBdr>
          <w:top w:val="nil"/>
          <w:left w:val="nil"/>
          <w:bottom w:val="nil"/>
          <w:right w:val="nil"/>
          <w:between w:val="nil"/>
        </w:pBdr>
        <w:tabs>
          <w:tab w:val="left" w:pos="450"/>
        </w:tabs>
        <w:spacing w:after="60"/>
        <w:rPr>
          <w:lang w:val="en-GB"/>
        </w:rPr>
      </w:pPr>
      <w:r w:rsidRPr="00AC5316">
        <w:rPr>
          <w:color w:val="000000" w:themeColor="text1"/>
          <w:lang w:val="en-GB"/>
        </w:rPr>
        <w:t xml:space="preserve">Encourage further research </w:t>
      </w:r>
      <w:r w:rsidR="0053796B" w:rsidRPr="00AC5316">
        <w:rPr>
          <w:color w:val="000000" w:themeColor="text1"/>
          <w:lang w:val="en-GB"/>
        </w:rPr>
        <w:t xml:space="preserve">and innovation </w:t>
      </w:r>
      <w:r w:rsidR="003B27EA" w:rsidRPr="00AC5316">
        <w:rPr>
          <w:color w:val="000000" w:themeColor="text1"/>
          <w:lang w:val="en-GB"/>
        </w:rPr>
        <w:t>on</w:t>
      </w:r>
      <w:r w:rsidR="006E57DF" w:rsidRPr="00AC5316">
        <w:rPr>
          <w:color w:val="000000" w:themeColor="text1"/>
          <w:lang w:val="en-GB"/>
        </w:rPr>
        <w:t xml:space="preserve"> </w:t>
      </w:r>
      <w:r w:rsidR="0069434D" w:rsidRPr="00AC5316">
        <w:rPr>
          <w:color w:val="000000" w:themeColor="text1"/>
          <w:lang w:val="en-GB"/>
        </w:rPr>
        <w:t xml:space="preserve">advanced digital technologies, including </w:t>
      </w:r>
      <w:r w:rsidR="00E158F7" w:rsidRPr="00AC5316">
        <w:rPr>
          <w:color w:val="000000" w:themeColor="text1"/>
          <w:lang w:val="en-GB"/>
        </w:rPr>
        <w:t>artificial intelligence (</w:t>
      </w:r>
      <w:r w:rsidR="006E57DF" w:rsidRPr="00AC5316">
        <w:rPr>
          <w:color w:val="000000" w:themeColor="text1"/>
          <w:lang w:val="en-GB"/>
        </w:rPr>
        <w:t>AI</w:t>
      </w:r>
      <w:r w:rsidR="00E158F7" w:rsidRPr="00AC5316">
        <w:rPr>
          <w:color w:val="000000" w:themeColor="text1"/>
          <w:lang w:val="en-GB"/>
        </w:rPr>
        <w:t>)</w:t>
      </w:r>
      <w:r w:rsidR="0069434D" w:rsidRPr="00AC5316">
        <w:rPr>
          <w:color w:val="000000" w:themeColor="text1"/>
          <w:lang w:val="en-GB"/>
        </w:rPr>
        <w:t>,</w:t>
      </w:r>
      <w:r w:rsidR="006E57DF" w:rsidRPr="00AC5316">
        <w:rPr>
          <w:color w:val="000000" w:themeColor="text1"/>
          <w:lang w:val="en-GB"/>
        </w:rPr>
        <w:t xml:space="preserve"> and machine learning tools for data validation and predictive analysis, addressing ethical concerns </w:t>
      </w:r>
      <w:r w:rsidR="00E158F7" w:rsidRPr="00AC5316">
        <w:rPr>
          <w:color w:val="000000" w:themeColor="text1"/>
          <w:lang w:val="en-GB"/>
        </w:rPr>
        <w:t xml:space="preserve">such as </w:t>
      </w:r>
      <w:r w:rsidR="006E57DF" w:rsidRPr="00AC5316">
        <w:rPr>
          <w:color w:val="000000" w:themeColor="text1"/>
          <w:lang w:val="en-GB"/>
        </w:rPr>
        <w:t>data bias</w:t>
      </w:r>
      <w:r w:rsidR="003916FB" w:rsidRPr="00AC5316">
        <w:rPr>
          <w:color w:val="000000" w:themeColor="text1"/>
          <w:lang w:val="en-GB"/>
        </w:rPr>
        <w:t>,</w:t>
      </w:r>
      <w:r w:rsidR="006E57DF" w:rsidRPr="00AC5316">
        <w:rPr>
          <w:color w:val="000000" w:themeColor="text1"/>
          <w:lang w:val="en-GB"/>
        </w:rPr>
        <w:t xml:space="preserve"> privacy</w:t>
      </w:r>
      <w:r w:rsidR="00AE0C31" w:rsidRPr="00AC5316">
        <w:rPr>
          <w:color w:val="000000" w:themeColor="text1"/>
          <w:lang w:val="en-GB"/>
        </w:rPr>
        <w:t xml:space="preserve"> risks</w:t>
      </w:r>
      <w:r w:rsidR="000E06A8" w:rsidRPr="00AC5316">
        <w:rPr>
          <w:color w:val="000000" w:themeColor="text1"/>
          <w:lang w:val="en-GB"/>
        </w:rPr>
        <w:t>,</w:t>
      </w:r>
      <w:r w:rsidR="00AE0C31" w:rsidRPr="00AC5316">
        <w:rPr>
          <w:color w:val="000000" w:themeColor="text1"/>
          <w:lang w:val="en-GB"/>
        </w:rPr>
        <w:t xml:space="preserve"> and reliability</w:t>
      </w:r>
      <w:r w:rsidR="006E57DF" w:rsidRPr="00AC5316">
        <w:rPr>
          <w:color w:val="000000" w:themeColor="text1"/>
          <w:lang w:val="en-GB"/>
        </w:rPr>
        <w:t>.</w:t>
      </w:r>
      <w:r w:rsidR="00B76C48" w:rsidRPr="00AC5316">
        <w:rPr>
          <w:lang w:val="en-GB"/>
        </w:rPr>
        <w:t xml:space="preserve"> </w:t>
      </w:r>
      <w:r w:rsidR="00B76C48" w:rsidRPr="00AC5316">
        <w:rPr>
          <w:color w:val="000000" w:themeColor="text1"/>
          <w:lang w:val="en-GB"/>
        </w:rPr>
        <w:t>AI should not be actively implemented without rigorous evaluation and clear safeguards.</w:t>
      </w:r>
    </w:p>
    <w:p w14:paraId="00000027" w14:textId="0D189BAB" w:rsidR="003B5766" w:rsidRPr="00AC5316" w:rsidRDefault="006E57DF" w:rsidP="00AC5316">
      <w:pPr>
        <w:pStyle w:val="Heading3"/>
        <w:numPr>
          <w:ilvl w:val="0"/>
          <w:numId w:val="36"/>
        </w:numPr>
        <w:rPr>
          <w:lang w:val="en-GB"/>
        </w:rPr>
      </w:pPr>
      <w:r w:rsidRPr="00AC5316">
        <w:rPr>
          <w:lang w:val="en-GB"/>
        </w:rPr>
        <w:t>Promote interdisciplinary, multistakeholder, and international collaboration</w:t>
      </w:r>
    </w:p>
    <w:p w14:paraId="00000028" w14:textId="579030F4" w:rsidR="003B5766" w:rsidRPr="00AC5316" w:rsidRDefault="006E57DF" w:rsidP="00AC5316">
      <w:pPr>
        <w:numPr>
          <w:ilvl w:val="0"/>
          <w:numId w:val="32"/>
        </w:numPr>
        <w:pBdr>
          <w:top w:val="nil"/>
          <w:left w:val="nil"/>
          <w:bottom w:val="nil"/>
          <w:right w:val="nil"/>
          <w:between w:val="nil"/>
        </w:pBdr>
        <w:tabs>
          <w:tab w:val="left" w:pos="450"/>
        </w:tabs>
        <w:spacing w:after="60"/>
        <w:rPr>
          <w:lang w:val="en-GB"/>
        </w:rPr>
      </w:pPr>
      <w:r w:rsidRPr="00AC5316">
        <w:rPr>
          <w:color w:val="000000"/>
          <w:lang w:val="en-GB"/>
        </w:rPr>
        <w:t>Identify and engage key stakeholders from diverse disciplines, regions, and sectors</w:t>
      </w:r>
      <w:r w:rsidR="00CD13F7" w:rsidRPr="00AC5316">
        <w:rPr>
          <w:color w:val="000000"/>
          <w:lang w:val="en-GB"/>
        </w:rPr>
        <w:t xml:space="preserve">, </w:t>
      </w:r>
      <w:r w:rsidR="00EF7DC0" w:rsidRPr="00AC5316">
        <w:rPr>
          <w:color w:val="000000"/>
          <w:lang w:val="en-GB"/>
        </w:rPr>
        <w:t>including non-traditional data stakeholders</w:t>
      </w:r>
      <w:r w:rsidR="00866293" w:rsidRPr="00AC5316">
        <w:rPr>
          <w:color w:val="000000"/>
          <w:lang w:val="en-GB"/>
        </w:rPr>
        <w:t>.</w:t>
      </w:r>
      <w:r w:rsidR="00EF7DC0" w:rsidRPr="00AC5316">
        <w:rPr>
          <w:color w:val="000000"/>
          <w:lang w:val="en-GB"/>
        </w:rPr>
        <w:t xml:space="preserve"> </w:t>
      </w:r>
    </w:p>
    <w:p w14:paraId="00000029" w14:textId="134B5AD9" w:rsidR="003B5766" w:rsidRPr="00AC5316" w:rsidRDefault="006E57DF" w:rsidP="00AC5316">
      <w:pPr>
        <w:numPr>
          <w:ilvl w:val="0"/>
          <w:numId w:val="32"/>
        </w:numPr>
        <w:pBdr>
          <w:top w:val="nil"/>
          <w:left w:val="nil"/>
          <w:bottom w:val="nil"/>
          <w:right w:val="nil"/>
          <w:between w:val="nil"/>
        </w:pBdr>
        <w:tabs>
          <w:tab w:val="left" w:pos="450"/>
        </w:tabs>
        <w:spacing w:after="60"/>
        <w:rPr>
          <w:lang w:val="en-GB"/>
        </w:rPr>
      </w:pPr>
      <w:r w:rsidRPr="00AC5316">
        <w:rPr>
          <w:color w:val="000000"/>
          <w:lang w:val="en-GB"/>
        </w:rPr>
        <w:t>Foster international and cross-sector collaboration to ensure coordinated and comprehensive crisis responses.</w:t>
      </w:r>
    </w:p>
    <w:p w14:paraId="0000002A" w14:textId="51B2F7DA" w:rsidR="003B5766" w:rsidRPr="00AC5316" w:rsidRDefault="006E57DF" w:rsidP="00AC5316">
      <w:pPr>
        <w:numPr>
          <w:ilvl w:val="0"/>
          <w:numId w:val="32"/>
        </w:numPr>
        <w:pBdr>
          <w:top w:val="nil"/>
          <w:left w:val="nil"/>
          <w:bottom w:val="nil"/>
          <w:right w:val="nil"/>
          <w:between w:val="nil"/>
        </w:pBdr>
        <w:tabs>
          <w:tab w:val="left" w:pos="450"/>
        </w:tabs>
        <w:spacing w:after="60"/>
        <w:rPr>
          <w:lang w:val="en-GB"/>
        </w:rPr>
      </w:pPr>
      <w:r w:rsidRPr="00AC5316">
        <w:rPr>
          <w:color w:val="000000"/>
          <w:lang w:val="en-GB"/>
        </w:rPr>
        <w:t>Use secure</w:t>
      </w:r>
      <w:r w:rsidR="006443C9" w:rsidRPr="00AC5316">
        <w:rPr>
          <w:color w:val="000000"/>
          <w:lang w:val="en-GB"/>
        </w:rPr>
        <w:t xml:space="preserve"> </w:t>
      </w:r>
      <w:r w:rsidR="006443C9" w:rsidRPr="00AC5316">
        <w:rPr>
          <w:color w:val="000000"/>
          <w:lang w:val="en-GB"/>
        </w:rPr>
        <w:t>and acc</w:t>
      </w:r>
      <w:r w:rsidR="00C50735" w:rsidRPr="00AC5316">
        <w:rPr>
          <w:color w:val="000000"/>
          <w:lang w:val="en-GB"/>
        </w:rPr>
        <w:t>essible</w:t>
      </w:r>
      <w:r w:rsidRPr="00AC5316">
        <w:rPr>
          <w:color w:val="000000"/>
          <w:lang w:val="en-GB"/>
        </w:rPr>
        <w:t xml:space="preserve"> </w:t>
      </w:r>
      <w:r w:rsidRPr="00AC5316">
        <w:rPr>
          <w:color w:val="000000"/>
          <w:lang w:val="en-GB"/>
        </w:rPr>
        <w:t xml:space="preserve">platforms to facilitate real-time </w:t>
      </w:r>
      <w:r w:rsidR="005875CD" w:rsidRPr="00AC5316">
        <w:rPr>
          <w:color w:val="000000"/>
          <w:lang w:val="en-GB"/>
        </w:rPr>
        <w:t xml:space="preserve">strategic alignment, </w:t>
      </w:r>
      <w:r w:rsidRPr="00AC5316">
        <w:rPr>
          <w:color w:val="000000"/>
          <w:lang w:val="en-GB"/>
        </w:rPr>
        <w:t>data sharing</w:t>
      </w:r>
      <w:r w:rsidR="005875CD" w:rsidRPr="00AC5316">
        <w:rPr>
          <w:color w:val="000000"/>
          <w:lang w:val="en-GB"/>
        </w:rPr>
        <w:t>,</w:t>
      </w:r>
      <w:r w:rsidRPr="00AC5316">
        <w:rPr>
          <w:color w:val="000000"/>
          <w:lang w:val="en-GB"/>
        </w:rPr>
        <w:t xml:space="preserve"> and communication between stakeholders.</w:t>
      </w:r>
    </w:p>
    <w:p w14:paraId="0000002B" w14:textId="456763A2" w:rsidR="003B5766" w:rsidRPr="00AC5316" w:rsidRDefault="006E57DF" w:rsidP="00AC5316">
      <w:pPr>
        <w:pStyle w:val="Heading3"/>
        <w:numPr>
          <w:ilvl w:val="0"/>
          <w:numId w:val="36"/>
        </w:numPr>
        <w:rPr>
          <w:lang w:val="en-GB"/>
        </w:rPr>
      </w:pPr>
      <w:r w:rsidRPr="00AC5316">
        <w:rPr>
          <w:lang w:val="en-GB"/>
        </w:rPr>
        <w:t>Strengthen public engagement and communication</w:t>
      </w:r>
    </w:p>
    <w:p w14:paraId="0000002C" w14:textId="77777777" w:rsidR="003B5766" w:rsidRPr="00AC5316" w:rsidRDefault="006E57DF" w:rsidP="00AC5316">
      <w:pPr>
        <w:numPr>
          <w:ilvl w:val="0"/>
          <w:numId w:val="33"/>
        </w:numPr>
        <w:pBdr>
          <w:top w:val="nil"/>
          <w:left w:val="nil"/>
          <w:bottom w:val="nil"/>
          <w:right w:val="nil"/>
          <w:between w:val="nil"/>
        </w:pBdr>
        <w:tabs>
          <w:tab w:val="left" w:pos="450"/>
        </w:tabs>
        <w:spacing w:after="60"/>
        <w:rPr>
          <w:lang w:val="en-GB"/>
        </w:rPr>
      </w:pPr>
      <w:r w:rsidRPr="00AC5316">
        <w:rPr>
          <w:color w:val="000000"/>
          <w:lang w:val="en-GB"/>
        </w:rPr>
        <w:t>Establish clear and transparent communication protocols with the public and key stakeholders.</w:t>
      </w:r>
    </w:p>
    <w:p w14:paraId="0000002D" w14:textId="77777777" w:rsidR="003B5766" w:rsidRPr="00AC5316" w:rsidRDefault="006E57DF" w:rsidP="00AC5316">
      <w:pPr>
        <w:numPr>
          <w:ilvl w:val="0"/>
          <w:numId w:val="33"/>
        </w:numPr>
        <w:pBdr>
          <w:top w:val="nil"/>
          <w:left w:val="nil"/>
          <w:bottom w:val="nil"/>
          <w:right w:val="nil"/>
          <w:between w:val="nil"/>
        </w:pBdr>
        <w:tabs>
          <w:tab w:val="left" w:pos="450"/>
        </w:tabs>
        <w:spacing w:after="60"/>
        <w:rPr>
          <w:lang w:val="en-GB"/>
        </w:rPr>
      </w:pPr>
      <w:r w:rsidRPr="00AC5316">
        <w:rPr>
          <w:color w:val="000000"/>
          <w:lang w:val="en-GB"/>
        </w:rPr>
        <w:t>Encourage public participation in data collection and crisis management through open and accessible platforms.</w:t>
      </w:r>
    </w:p>
    <w:p w14:paraId="0000002E" w14:textId="77777777" w:rsidR="003B5766" w:rsidRPr="00AC5316" w:rsidRDefault="006E57DF" w:rsidP="00AC5316">
      <w:pPr>
        <w:numPr>
          <w:ilvl w:val="0"/>
          <w:numId w:val="33"/>
        </w:numPr>
        <w:pBdr>
          <w:top w:val="nil"/>
          <w:left w:val="nil"/>
          <w:bottom w:val="nil"/>
          <w:right w:val="nil"/>
          <w:between w:val="nil"/>
        </w:pBdr>
        <w:tabs>
          <w:tab w:val="left" w:pos="450"/>
        </w:tabs>
        <w:spacing w:after="60"/>
        <w:rPr>
          <w:lang w:val="en-GB"/>
        </w:rPr>
      </w:pPr>
      <w:r w:rsidRPr="00AC5316">
        <w:rPr>
          <w:color w:val="000000"/>
          <w:lang w:val="en-GB"/>
        </w:rPr>
        <w:t>Ensure communication is timely, accurate, and aligned with open science principles to build trust and foster cooperation.</w:t>
      </w:r>
    </w:p>
    <w:p w14:paraId="0000002F" w14:textId="42F9125E" w:rsidR="003B5766" w:rsidRPr="00AC5316" w:rsidRDefault="006E57DF" w:rsidP="00AC5316">
      <w:pPr>
        <w:pStyle w:val="Heading3"/>
        <w:numPr>
          <w:ilvl w:val="0"/>
          <w:numId w:val="36"/>
        </w:numPr>
        <w:rPr>
          <w:lang w:val="en-GB"/>
        </w:rPr>
      </w:pPr>
      <w:r w:rsidRPr="00AC5316">
        <w:rPr>
          <w:lang w:val="en-GB"/>
        </w:rPr>
        <w:t>Establish mechanisms for documentation, monitoring, and evaluation</w:t>
      </w:r>
    </w:p>
    <w:p w14:paraId="0D0E5BBB" w14:textId="77777777" w:rsidR="00C2465A" w:rsidRPr="00AC5316" w:rsidRDefault="006E57DF" w:rsidP="00AC5316">
      <w:pPr>
        <w:numPr>
          <w:ilvl w:val="0"/>
          <w:numId w:val="34"/>
        </w:numPr>
        <w:tabs>
          <w:tab w:val="left" w:pos="450"/>
        </w:tabs>
        <w:spacing w:after="60"/>
        <w:rPr>
          <w:lang w:val="en-GB"/>
        </w:rPr>
      </w:pPr>
      <w:r w:rsidRPr="00AC5316">
        <w:rPr>
          <w:lang w:val="en-GB"/>
        </w:rPr>
        <w:t>Maintain detailed documentation of data management activities to support accountability and continuous improvement.</w:t>
      </w:r>
      <w:r w:rsidR="00C2465A" w:rsidRPr="00AC5316">
        <w:rPr>
          <w:lang w:val="en-GB"/>
        </w:rPr>
        <w:t xml:space="preserve"> </w:t>
      </w:r>
    </w:p>
    <w:p w14:paraId="26082477" w14:textId="0C7BEC66" w:rsidR="00C2465A" w:rsidRPr="00AC5316" w:rsidRDefault="00C2465A">
      <w:pPr>
        <w:numPr>
          <w:ilvl w:val="0"/>
          <w:numId w:val="34"/>
        </w:numPr>
        <w:tabs>
          <w:tab w:val="left" w:pos="450"/>
        </w:tabs>
        <w:spacing w:after="60"/>
        <w:rPr>
          <w:lang w:val="en-GB"/>
        </w:rPr>
      </w:pPr>
      <w:r w:rsidRPr="00AC5316">
        <w:rPr>
          <w:lang w:val="en-GB"/>
        </w:rPr>
        <w:t>Develop clear, measurable indicators to assess the effectiveness of crisis data policies, including accuracy and timeliness of data collection and reporting; and effectiveness of data-sharing mechanisms in enabling real-time, evidence informed decision-making.</w:t>
      </w:r>
    </w:p>
    <w:p w14:paraId="00000031" w14:textId="77777777" w:rsidR="003B5766" w:rsidRPr="00AC5316" w:rsidRDefault="006E57DF" w:rsidP="00AC5316">
      <w:pPr>
        <w:numPr>
          <w:ilvl w:val="0"/>
          <w:numId w:val="34"/>
        </w:numPr>
        <w:pBdr>
          <w:top w:val="nil"/>
          <w:left w:val="nil"/>
          <w:bottom w:val="nil"/>
          <w:right w:val="nil"/>
          <w:between w:val="nil"/>
        </w:pBdr>
        <w:tabs>
          <w:tab w:val="left" w:pos="450"/>
        </w:tabs>
        <w:spacing w:after="60"/>
        <w:rPr>
          <w:lang w:val="en-GB"/>
        </w:rPr>
      </w:pPr>
      <w:r w:rsidRPr="00AC5316">
        <w:rPr>
          <w:color w:val="000000"/>
          <w:lang w:val="en-GB"/>
        </w:rPr>
        <w:t>Implement systems for tracking and evaluating the effectiveness of data policies during and following crises.</w:t>
      </w:r>
    </w:p>
    <w:p w14:paraId="00000033" w14:textId="77777777" w:rsidR="003B5766" w:rsidRPr="00AC5316" w:rsidRDefault="006E57DF" w:rsidP="00AC5316">
      <w:pPr>
        <w:numPr>
          <w:ilvl w:val="0"/>
          <w:numId w:val="34"/>
        </w:numPr>
        <w:pBdr>
          <w:top w:val="nil"/>
          <w:left w:val="nil"/>
          <w:bottom w:val="nil"/>
          <w:right w:val="nil"/>
          <w:between w:val="nil"/>
        </w:pBdr>
        <w:tabs>
          <w:tab w:val="left" w:pos="450"/>
        </w:tabs>
        <w:spacing w:after="60"/>
        <w:rPr>
          <w:lang w:val="en-GB"/>
        </w:rPr>
      </w:pPr>
      <w:r w:rsidRPr="00AC5316">
        <w:rPr>
          <w:color w:val="000000"/>
          <w:lang w:val="en-GB"/>
        </w:rPr>
        <w:t>Apply lessons learned from each crisis to refine and update data policies for future preparedness.</w:t>
      </w:r>
    </w:p>
    <w:p w14:paraId="00000034" w14:textId="125DEB69" w:rsidR="003B5766" w:rsidRPr="00AC5316" w:rsidRDefault="006E57DF" w:rsidP="00AC5316">
      <w:pPr>
        <w:pStyle w:val="Heading3"/>
        <w:numPr>
          <w:ilvl w:val="0"/>
          <w:numId w:val="36"/>
        </w:numPr>
        <w:rPr>
          <w:lang w:val="en-GB"/>
        </w:rPr>
      </w:pPr>
      <w:r w:rsidRPr="00AC5316">
        <w:rPr>
          <w:lang w:val="en-GB"/>
        </w:rPr>
        <w:t>Plan for long-term preparedness and resilience</w:t>
      </w:r>
    </w:p>
    <w:p w14:paraId="00000035" w14:textId="4C477E4A" w:rsidR="003B5766" w:rsidRPr="00AC5316" w:rsidRDefault="006E57DF" w:rsidP="00AC5316">
      <w:pPr>
        <w:numPr>
          <w:ilvl w:val="0"/>
          <w:numId w:val="35"/>
        </w:numPr>
        <w:pBdr>
          <w:top w:val="nil"/>
          <w:left w:val="nil"/>
          <w:bottom w:val="nil"/>
          <w:right w:val="nil"/>
          <w:between w:val="nil"/>
        </w:pBdr>
        <w:tabs>
          <w:tab w:val="left" w:pos="450"/>
        </w:tabs>
        <w:spacing w:after="60"/>
        <w:rPr>
          <w:lang w:val="en-GB"/>
        </w:rPr>
      </w:pPr>
      <w:r w:rsidRPr="00AC5316">
        <w:rPr>
          <w:color w:val="000000"/>
          <w:lang w:val="en-GB"/>
        </w:rPr>
        <w:t xml:space="preserve">Include provisions for building sustainable data systems that can be </w:t>
      </w:r>
      <w:r w:rsidR="00DE4C79" w:rsidRPr="00AC5316">
        <w:rPr>
          <w:color w:val="000000"/>
          <w:lang w:val="en-GB"/>
        </w:rPr>
        <w:t>mobilized</w:t>
      </w:r>
      <w:r w:rsidRPr="00AC5316">
        <w:rPr>
          <w:color w:val="000000"/>
          <w:lang w:val="en-GB"/>
        </w:rPr>
        <w:t xml:space="preserve"> during future crises.</w:t>
      </w:r>
    </w:p>
    <w:p w14:paraId="5B25E5BD" w14:textId="03E2A159" w:rsidR="004277E3" w:rsidRPr="00AC5316" w:rsidRDefault="00DE4C79">
      <w:pPr>
        <w:numPr>
          <w:ilvl w:val="0"/>
          <w:numId w:val="35"/>
        </w:numPr>
        <w:pBdr>
          <w:top w:val="nil"/>
          <w:left w:val="nil"/>
          <w:bottom w:val="nil"/>
          <w:right w:val="nil"/>
          <w:between w:val="nil"/>
        </w:pBdr>
        <w:tabs>
          <w:tab w:val="left" w:pos="450"/>
        </w:tabs>
        <w:spacing w:after="60"/>
        <w:rPr>
          <w:lang w:val="en-GB"/>
        </w:rPr>
      </w:pPr>
      <w:r w:rsidRPr="00AC5316">
        <w:rPr>
          <w:lang w:val="en-GB"/>
        </w:rPr>
        <w:t>Prioritize</w:t>
      </w:r>
      <w:r w:rsidR="000170FA" w:rsidRPr="00AC5316">
        <w:rPr>
          <w:lang w:val="en-GB"/>
        </w:rPr>
        <w:t xml:space="preserve"> long-term data governance, including policies for repurposing crisis data for future research and resilience-building.</w:t>
      </w:r>
    </w:p>
    <w:p w14:paraId="42522CDB" w14:textId="2C3F13B1" w:rsidR="004062AD" w:rsidRPr="00AC5316" w:rsidRDefault="004062AD" w:rsidP="00F75531">
      <w:pPr>
        <w:numPr>
          <w:ilvl w:val="0"/>
          <w:numId w:val="35"/>
        </w:numPr>
        <w:pBdr>
          <w:top w:val="nil"/>
          <w:left w:val="nil"/>
          <w:bottom w:val="nil"/>
          <w:right w:val="nil"/>
          <w:between w:val="nil"/>
        </w:pBdr>
        <w:tabs>
          <w:tab w:val="left" w:pos="450"/>
        </w:tabs>
        <w:spacing w:after="60"/>
        <w:rPr>
          <w:lang w:val="en-GB"/>
        </w:rPr>
      </w:pPr>
      <w:r w:rsidRPr="00AC5316">
        <w:rPr>
          <w:lang w:val="en-GB"/>
        </w:rPr>
        <w:t>Ensure crisis-related data remains accessible post-crisis for research, impact assessments, and preparedness planning.</w:t>
      </w:r>
    </w:p>
    <w:p w14:paraId="00000036" w14:textId="59DB3FA9" w:rsidR="003B5766" w:rsidRPr="00AC5316" w:rsidRDefault="006E57DF" w:rsidP="00AC5316">
      <w:pPr>
        <w:numPr>
          <w:ilvl w:val="0"/>
          <w:numId w:val="35"/>
        </w:numPr>
        <w:pBdr>
          <w:top w:val="nil"/>
          <w:left w:val="nil"/>
          <w:bottom w:val="nil"/>
          <w:right w:val="nil"/>
          <w:between w:val="nil"/>
        </w:pBdr>
        <w:tabs>
          <w:tab w:val="left" w:pos="450"/>
        </w:tabs>
        <w:spacing w:after="60"/>
        <w:rPr>
          <w:lang w:val="en-GB"/>
        </w:rPr>
      </w:pPr>
      <w:r w:rsidRPr="00AC5316">
        <w:rPr>
          <w:color w:val="000000"/>
          <w:lang w:val="en-GB"/>
        </w:rPr>
        <w:lastRenderedPageBreak/>
        <w:t xml:space="preserve">Provide training and capacity-building </w:t>
      </w:r>
      <w:r w:rsidRPr="00AC5316">
        <w:rPr>
          <w:color w:val="000000"/>
          <w:lang w:val="en-GB"/>
        </w:rPr>
        <w:t>program</w:t>
      </w:r>
      <w:r w:rsidR="004062AD" w:rsidRPr="00AC5316">
        <w:rPr>
          <w:color w:val="000000"/>
          <w:lang w:val="en-GB"/>
        </w:rPr>
        <w:t>me</w:t>
      </w:r>
      <w:r w:rsidRPr="00AC5316">
        <w:rPr>
          <w:color w:val="000000"/>
          <w:lang w:val="en-GB"/>
        </w:rPr>
        <w:t>s</w:t>
      </w:r>
      <w:r w:rsidRPr="00AC5316">
        <w:rPr>
          <w:color w:val="000000"/>
          <w:lang w:val="en-GB"/>
        </w:rPr>
        <w:t xml:space="preserve"> to ensure stakeholders are equipped to manage crisis data effectively.</w:t>
      </w:r>
    </w:p>
    <w:p w14:paraId="00000037" w14:textId="4B260B96" w:rsidR="003B5766" w:rsidRPr="00AC5316" w:rsidRDefault="00ED66ED" w:rsidP="00AC5316">
      <w:pPr>
        <w:numPr>
          <w:ilvl w:val="0"/>
          <w:numId w:val="35"/>
        </w:numPr>
        <w:pBdr>
          <w:top w:val="nil"/>
          <w:left w:val="nil"/>
          <w:bottom w:val="nil"/>
          <w:right w:val="nil"/>
          <w:between w:val="nil"/>
        </w:pBdr>
        <w:tabs>
          <w:tab w:val="left" w:pos="450"/>
        </w:tabs>
        <w:spacing w:after="60"/>
        <w:rPr>
          <w:lang w:val="en-GB"/>
        </w:rPr>
      </w:pPr>
      <w:r w:rsidRPr="00AC5316">
        <w:rPr>
          <w:color w:val="000000"/>
          <w:lang w:val="en-GB"/>
        </w:rPr>
        <w:t xml:space="preserve">Use data policies </w:t>
      </w:r>
      <w:r w:rsidR="00866293" w:rsidRPr="00AC5316">
        <w:rPr>
          <w:color w:val="000000"/>
          <w:lang w:val="en-GB"/>
        </w:rPr>
        <w:t>as one of the tools to</w:t>
      </w:r>
      <w:r w:rsidRPr="00AC5316">
        <w:rPr>
          <w:color w:val="000000"/>
          <w:lang w:val="en-GB"/>
        </w:rPr>
        <w:t xml:space="preserve"> promot</w:t>
      </w:r>
      <w:r w:rsidR="00866293" w:rsidRPr="00AC5316">
        <w:rPr>
          <w:color w:val="000000"/>
          <w:lang w:val="en-GB"/>
        </w:rPr>
        <w:t>e</w:t>
      </w:r>
      <w:r w:rsidR="00DE4C79" w:rsidRPr="00AC5316">
        <w:rPr>
          <w:color w:val="000000"/>
          <w:lang w:val="en-GB"/>
        </w:rPr>
        <w:t xml:space="preserve"> </w:t>
      </w:r>
      <w:r w:rsidR="006E57DF" w:rsidRPr="00AC5316">
        <w:rPr>
          <w:color w:val="000000"/>
          <w:lang w:val="en-GB"/>
        </w:rPr>
        <w:t>ongoing awareness and preparedness</w:t>
      </w:r>
      <w:r w:rsidR="002A6826" w:rsidRPr="00AC5316">
        <w:rPr>
          <w:color w:val="000000"/>
          <w:lang w:val="en-GB"/>
        </w:rPr>
        <w:t>, including crisis simulations and drills to maintain operational readiness</w:t>
      </w:r>
      <w:r w:rsidR="006E57DF" w:rsidRPr="00AC5316">
        <w:rPr>
          <w:color w:val="000000"/>
          <w:lang w:val="en-GB"/>
        </w:rPr>
        <w:t xml:space="preserve"> efforts to strengthen resilience in data management practices.</w:t>
      </w:r>
    </w:p>
    <w:p w14:paraId="7837724F" w14:textId="77777777" w:rsidR="005626A9" w:rsidRPr="00AC5316" w:rsidRDefault="005626A9" w:rsidP="005626A9">
      <w:pPr>
        <w:pBdr>
          <w:top w:val="nil"/>
          <w:left w:val="nil"/>
          <w:bottom w:val="nil"/>
          <w:right w:val="nil"/>
          <w:between w:val="nil"/>
        </w:pBdr>
        <w:tabs>
          <w:tab w:val="left" w:pos="450"/>
        </w:tabs>
        <w:spacing w:after="60"/>
        <w:ind w:left="360"/>
        <w:rPr>
          <w:lang w:val="en-GB"/>
        </w:rPr>
      </w:pPr>
    </w:p>
    <w:p w14:paraId="0000003D" w14:textId="77777777" w:rsidR="003B5766" w:rsidRPr="00AC5316" w:rsidRDefault="006E57DF" w:rsidP="005626A9">
      <w:pPr>
        <w:pStyle w:val="Heading2"/>
        <w:rPr>
          <w:lang w:val="en-GB"/>
        </w:rPr>
      </w:pPr>
      <w:bookmarkStart w:id="1" w:name="_30j0zll" w:colFirst="0" w:colLast="0"/>
      <w:bookmarkStart w:id="2" w:name="_Toc174615993"/>
      <w:bookmarkEnd w:id="1"/>
      <w:r w:rsidRPr="00AC5316">
        <w:rPr>
          <w:lang w:val="en-GB"/>
        </w:rPr>
        <w:t>Related resources and useful links</w:t>
      </w:r>
      <w:bookmarkEnd w:id="2"/>
    </w:p>
    <w:p w14:paraId="204E2F33" w14:textId="7D5029FE" w:rsidR="009E23BB" w:rsidRPr="00AC5316" w:rsidRDefault="009E23BB" w:rsidP="005626A9">
      <w:pPr>
        <w:spacing w:after="60"/>
        <w:rPr>
          <w:lang w:val="en-GB"/>
        </w:rPr>
      </w:pPr>
      <w:r w:rsidRPr="00AC5316">
        <w:rPr>
          <w:lang w:val="en-GB"/>
        </w:rPr>
        <w:t xml:space="preserve">This </w:t>
      </w:r>
      <w:r w:rsidR="00B54023" w:rsidRPr="00AC5316">
        <w:rPr>
          <w:lang w:val="en-GB"/>
        </w:rPr>
        <w:t>“</w:t>
      </w:r>
      <w:r w:rsidR="002F7146" w:rsidRPr="00AC5316">
        <w:rPr>
          <w:lang w:val="en-GB"/>
        </w:rPr>
        <w:t>Checklist</w:t>
      </w:r>
      <w:r w:rsidRPr="00AC5316">
        <w:rPr>
          <w:lang w:val="en-GB"/>
        </w:rPr>
        <w:t xml:space="preserve"> </w:t>
      </w:r>
      <w:r w:rsidR="005626A9" w:rsidRPr="00AC5316">
        <w:rPr>
          <w:lang w:val="en-GB"/>
        </w:rPr>
        <w:t xml:space="preserve">on </w:t>
      </w:r>
      <w:r w:rsidR="002F7146" w:rsidRPr="00AC5316">
        <w:rPr>
          <w:lang w:val="en-GB"/>
        </w:rPr>
        <w:t>d</w:t>
      </w:r>
      <w:r w:rsidRPr="00AC5316">
        <w:rPr>
          <w:lang w:val="en-GB"/>
        </w:rPr>
        <w:t>ata polic</w:t>
      </w:r>
      <w:r w:rsidR="00AB6254" w:rsidRPr="00AC5316">
        <w:rPr>
          <w:lang w:val="en-GB"/>
        </w:rPr>
        <w:t>ies</w:t>
      </w:r>
      <w:r w:rsidRPr="00AC5316">
        <w:rPr>
          <w:lang w:val="en-GB"/>
        </w:rPr>
        <w:t xml:space="preserve"> for </w:t>
      </w:r>
      <w:r w:rsidR="0027724C" w:rsidRPr="00AC5316">
        <w:rPr>
          <w:lang w:val="en-GB"/>
        </w:rPr>
        <w:t xml:space="preserve">times of </w:t>
      </w:r>
      <w:r w:rsidR="00AB6254" w:rsidRPr="00AC5316">
        <w:rPr>
          <w:lang w:val="en-GB"/>
        </w:rPr>
        <w:t xml:space="preserve">crisis </w:t>
      </w:r>
      <w:r w:rsidRPr="00AC5316">
        <w:rPr>
          <w:lang w:val="en-GB"/>
        </w:rPr>
        <w:t>facilitated by open science</w:t>
      </w:r>
      <w:r w:rsidR="00B54023" w:rsidRPr="00AC5316">
        <w:rPr>
          <w:lang w:val="en-GB"/>
        </w:rPr>
        <w:t>”</w:t>
      </w:r>
      <w:r w:rsidRPr="00AC5316">
        <w:rPr>
          <w:lang w:val="en-GB"/>
        </w:rPr>
        <w:t xml:space="preserve"> has been developed as part of a set of documents contributing to the </w:t>
      </w:r>
      <w:hyperlink r:id="rId17">
        <w:r w:rsidRPr="00AC5316">
          <w:rPr>
            <w:color w:val="0000FF"/>
            <w:u w:val="single"/>
            <w:lang w:val="en-GB"/>
          </w:rPr>
          <w:t>UNESCO Open Science Toolkit</w:t>
        </w:r>
      </w:hyperlink>
      <w:r w:rsidRPr="00AC5316">
        <w:rPr>
          <w:lang w:val="en-GB"/>
        </w:rPr>
        <w:t>. Further supporting documentation can be found in the following:</w:t>
      </w:r>
    </w:p>
    <w:p w14:paraId="00000040" w14:textId="0F8748DC" w:rsidR="003B5766" w:rsidRPr="00AC5316" w:rsidRDefault="006E57DF" w:rsidP="005626A9">
      <w:pPr>
        <w:numPr>
          <w:ilvl w:val="0"/>
          <w:numId w:val="10"/>
        </w:numPr>
        <w:tabs>
          <w:tab w:val="left" w:pos="3197"/>
        </w:tabs>
        <w:spacing w:after="60"/>
        <w:rPr>
          <w:lang w:val="en-GB"/>
        </w:rPr>
      </w:pPr>
      <w:r w:rsidRPr="00AC5316">
        <w:rPr>
          <w:lang w:val="en-GB"/>
        </w:rPr>
        <w:t>For the “Guidance on the development of data policies for</w:t>
      </w:r>
      <w:r w:rsidR="0027724C" w:rsidRPr="00AC5316">
        <w:rPr>
          <w:lang w:val="en-GB"/>
        </w:rPr>
        <w:t xml:space="preserve"> times of</w:t>
      </w:r>
      <w:r w:rsidRPr="00AC5316">
        <w:rPr>
          <w:lang w:val="en-GB"/>
        </w:rPr>
        <w:t xml:space="preserve"> crisis facilitated by open science,” please see this link.</w:t>
      </w:r>
    </w:p>
    <w:p w14:paraId="00000041" w14:textId="20E101E5" w:rsidR="003B5766" w:rsidRPr="00AC5316" w:rsidRDefault="006E57DF" w:rsidP="005626A9">
      <w:pPr>
        <w:numPr>
          <w:ilvl w:val="0"/>
          <w:numId w:val="10"/>
        </w:numPr>
        <w:tabs>
          <w:tab w:val="left" w:pos="3197"/>
        </w:tabs>
        <w:rPr>
          <w:lang w:val="en-GB"/>
        </w:rPr>
      </w:pPr>
      <w:r w:rsidRPr="00AC5316">
        <w:rPr>
          <w:lang w:val="en-GB"/>
        </w:rPr>
        <w:t xml:space="preserve">For the “Factsheet on data policies for </w:t>
      </w:r>
      <w:r w:rsidR="0027724C" w:rsidRPr="00AC5316">
        <w:rPr>
          <w:lang w:val="en-GB"/>
        </w:rPr>
        <w:t xml:space="preserve">times of </w:t>
      </w:r>
      <w:r w:rsidR="00792C7B" w:rsidRPr="00AC5316">
        <w:rPr>
          <w:lang w:val="en-GB"/>
        </w:rPr>
        <w:t xml:space="preserve">crisis </w:t>
      </w:r>
      <w:r w:rsidRPr="00AC5316">
        <w:rPr>
          <w:lang w:val="en-GB"/>
        </w:rPr>
        <w:t>facilitated by open science,” please see this link.</w:t>
      </w:r>
    </w:p>
    <w:p w14:paraId="00000042" w14:textId="77777777" w:rsidR="003B5766" w:rsidRPr="00AC5316" w:rsidRDefault="003B5766" w:rsidP="005626A9">
      <w:pPr>
        <w:tabs>
          <w:tab w:val="left" w:pos="3197"/>
        </w:tabs>
        <w:rPr>
          <w:lang w:val="en-GB"/>
        </w:rPr>
      </w:pPr>
    </w:p>
    <w:sectPr w:rsidR="003B5766" w:rsidRPr="00AC5316" w:rsidSect="00235B45">
      <w:headerReference w:type="even" r:id="rId18"/>
      <w:headerReference w:type="default" r:id="rId19"/>
      <w:footerReference w:type="default" r:id="rId20"/>
      <w:headerReference w:type="first" r:id="rId21"/>
      <w:footerReference w:type="first" r:id="rId22"/>
      <w:pgSz w:w="12240" w:h="15840"/>
      <w:pgMar w:top="1417" w:right="1417" w:bottom="1417"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AAD34" w14:textId="77777777" w:rsidR="001B18A9" w:rsidRDefault="001B18A9" w:rsidP="000703B2">
      <w:pPr>
        <w:spacing w:after="0"/>
      </w:pPr>
      <w:r>
        <w:separator/>
      </w:r>
    </w:p>
  </w:endnote>
  <w:endnote w:type="continuationSeparator" w:id="0">
    <w:p w14:paraId="034B512A" w14:textId="77777777" w:rsidR="001B18A9" w:rsidRDefault="001B18A9" w:rsidP="000703B2">
      <w:pPr>
        <w:spacing w:after="0"/>
      </w:pPr>
      <w:r>
        <w:continuationSeparator/>
      </w:r>
    </w:p>
  </w:endnote>
  <w:endnote w:type="continuationNotice" w:id="1">
    <w:p w14:paraId="6131AE4D" w14:textId="77777777" w:rsidR="001B18A9" w:rsidRDefault="001B18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02DF34E-3BE3-4181-8742-BA7B33938C2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charset w:val="00"/>
    <w:family w:val="auto"/>
    <w:pitch w:val="default"/>
    <w:embedRegular r:id="rId2" w:fontKey="{075234D6-7E20-4062-983B-7DCE61B8DE9D}"/>
    <w:embedBold r:id="rId3" w:fontKey="{2B998E84-1C7C-487F-9C47-FAE4CCF70A3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9601754F-4CFF-4F26-A9D9-514C8E53DD57}"/>
  </w:font>
  <w:font w:name="Calibri">
    <w:panose1 w:val="020F0502020204030204"/>
    <w:charset w:val="00"/>
    <w:family w:val="swiss"/>
    <w:pitch w:val="variable"/>
    <w:sig w:usb0="E4002EFF" w:usb1="C000247B" w:usb2="00000009" w:usb3="00000000" w:csb0="000001FF" w:csb1="00000000"/>
    <w:embedRegular r:id="rId5" w:fontKey="{DB48D655-20BD-4598-A547-84C24D63DAEA}"/>
  </w:font>
  <w:font w:name="Cambria">
    <w:panose1 w:val="02040503050406030204"/>
    <w:charset w:val="00"/>
    <w:family w:val="roman"/>
    <w:pitch w:val="variable"/>
    <w:sig w:usb0="E00006FF" w:usb1="420024FF" w:usb2="02000000" w:usb3="00000000" w:csb0="0000019F" w:csb1="00000000"/>
    <w:embedRegular r:id="rId6" w:fontKey="{83697987-F4BF-47C5-A229-D7E9866879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6055" w14:textId="77777777" w:rsidR="00F15D33" w:rsidRDefault="00F15D33" w:rsidP="00F15D33">
    <w:pPr>
      <w:jc w:val="center"/>
      <w:rPr>
        <w:rFonts w:ascii="Arial" w:eastAsia="Arial" w:hAnsi="Arial" w:cs="Arial"/>
        <w:b/>
        <w:sz w:val="20"/>
        <w:szCs w:val="20"/>
      </w:rPr>
    </w:pPr>
    <w:r>
      <w:rPr>
        <w:rFonts w:ascii="Arial" w:eastAsia="Arial" w:hAnsi="Arial" w:cs="Arial"/>
        <w:b/>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Pr>
        <w:rFonts w:ascii="Arial" w:eastAsia="Arial" w:hAnsi="Arial" w:cs="Arial"/>
        <w:b/>
        <w:sz w:val="20"/>
        <w:szCs w:val="20"/>
      </w:rPr>
      <w:t>8</w:t>
    </w:r>
    <w:r>
      <w:rPr>
        <w:rFonts w:ascii="Arial" w:eastAsia="Arial" w:hAnsi="Arial" w:cs="Arial"/>
        <w:b/>
        <w:sz w:val="20"/>
        <w:szCs w:val="20"/>
      </w:rPr>
      <w:fldChar w:fldCharType="end"/>
    </w:r>
    <w:r>
      <w:rPr>
        <w:rFonts w:ascii="Arial" w:eastAsia="Arial" w:hAnsi="Arial" w:cs="Arial"/>
        <w:b/>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Pr>
        <w:rFonts w:ascii="Arial" w:eastAsia="Arial" w:hAnsi="Arial" w:cs="Arial"/>
        <w:b/>
        <w:sz w:val="20"/>
        <w:szCs w:val="20"/>
      </w:rPr>
      <w:t>8</w:t>
    </w:r>
    <w:r>
      <w:rPr>
        <w:rFonts w:ascii="Arial" w:eastAsia="Arial" w:hAnsi="Arial" w:cs="Arial"/>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0141D" w14:textId="77777777" w:rsidR="00F15D33" w:rsidRDefault="00F15D33" w:rsidP="00F15D33">
    <w:pPr>
      <w:jc w:val="center"/>
      <w:rPr>
        <w:rFonts w:ascii="Arial" w:eastAsia="Arial" w:hAnsi="Arial" w:cs="Arial"/>
        <w:b/>
        <w:sz w:val="20"/>
        <w:szCs w:val="20"/>
      </w:rPr>
    </w:pPr>
    <w:r>
      <w:rPr>
        <w:rFonts w:ascii="Arial" w:eastAsia="Arial" w:hAnsi="Arial" w:cs="Arial"/>
        <w:b/>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Pr>
        <w:rFonts w:ascii="Arial" w:eastAsia="Arial" w:hAnsi="Arial" w:cs="Arial"/>
        <w:b/>
        <w:sz w:val="20"/>
        <w:szCs w:val="20"/>
      </w:rPr>
      <w:t>8</w:t>
    </w:r>
    <w:r>
      <w:rPr>
        <w:rFonts w:ascii="Arial" w:eastAsia="Arial" w:hAnsi="Arial" w:cs="Arial"/>
        <w:b/>
        <w:sz w:val="20"/>
        <w:szCs w:val="20"/>
      </w:rPr>
      <w:fldChar w:fldCharType="end"/>
    </w:r>
    <w:r>
      <w:rPr>
        <w:rFonts w:ascii="Arial" w:eastAsia="Arial" w:hAnsi="Arial" w:cs="Arial"/>
        <w:b/>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NUMPAGES</w:instrText>
    </w:r>
    <w:r>
      <w:rPr>
        <w:rFonts w:ascii="Arial" w:eastAsia="Arial" w:hAnsi="Arial" w:cs="Arial"/>
        <w:b/>
        <w:sz w:val="20"/>
        <w:szCs w:val="20"/>
      </w:rPr>
      <w:fldChar w:fldCharType="separate"/>
    </w:r>
    <w:r>
      <w:rPr>
        <w:rFonts w:ascii="Arial" w:eastAsia="Arial" w:hAnsi="Arial" w:cs="Arial"/>
        <w:b/>
        <w:sz w:val="20"/>
        <w:szCs w:val="20"/>
      </w:rPr>
      <w:t>8</w:t>
    </w:r>
    <w:r>
      <w:rPr>
        <w:rFonts w:ascii="Arial" w:eastAsia="Arial" w:hAnsi="Arial" w:cs="Arial"/>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9D58B" w14:textId="77777777" w:rsidR="001B18A9" w:rsidRDefault="001B18A9" w:rsidP="000703B2">
      <w:pPr>
        <w:spacing w:after="0"/>
      </w:pPr>
      <w:r>
        <w:separator/>
      </w:r>
    </w:p>
  </w:footnote>
  <w:footnote w:type="continuationSeparator" w:id="0">
    <w:p w14:paraId="165908C4" w14:textId="77777777" w:rsidR="001B18A9" w:rsidRDefault="001B18A9" w:rsidP="000703B2">
      <w:pPr>
        <w:spacing w:after="0"/>
      </w:pPr>
      <w:r>
        <w:continuationSeparator/>
      </w:r>
    </w:p>
  </w:footnote>
  <w:footnote w:type="continuationNotice" w:id="1">
    <w:p w14:paraId="787D24C6" w14:textId="77777777" w:rsidR="001B18A9" w:rsidRDefault="001B18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21EB" w14:textId="154118DE" w:rsidR="005626A9" w:rsidRDefault="00000000">
    <w:pPr>
      <w:pStyle w:val="Header"/>
    </w:pPr>
    <w:r>
      <w:rPr>
        <w:noProof/>
      </w:rPr>
      <w:pict w14:anchorId="410FC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433469" o:spid="_x0000_s1026" type="#_x0000_t136" style="position:absolute;left:0;text-align:left;margin-left:0;margin-top:0;width:473.6pt;height:189.45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D0A54" w14:textId="3FDE85BC" w:rsidR="00FD73F5" w:rsidRDefault="005626A9">
    <w:pPr>
      <w:pStyle w:val="Header"/>
    </w:pPr>
    <w:r>
      <w:rPr>
        <w:noProof/>
      </w:rPr>
      <w:drawing>
        <wp:anchor distT="0" distB="0" distL="114300" distR="114300" simplePos="0" relativeHeight="251673600" behindDoc="0" locked="0" layoutInCell="1" hidden="0" allowOverlap="1" wp14:anchorId="56BD61B3" wp14:editId="113277A9">
          <wp:simplePos x="0" y="0"/>
          <wp:positionH relativeFrom="margin">
            <wp:align>right</wp:align>
          </wp:positionH>
          <wp:positionV relativeFrom="paragraph">
            <wp:posOffset>-12065</wp:posOffset>
          </wp:positionV>
          <wp:extent cx="829310" cy="363855"/>
          <wp:effectExtent l="0" t="0" r="8890" b="0"/>
          <wp:wrapSquare wrapText="bothSides" distT="0" distB="0" distL="114300" distR="114300"/>
          <wp:docPr id="885266298" name="image1.png" descr="CODATA, The Committee on Data for Science and Technology"/>
          <wp:cNvGraphicFramePr/>
          <a:graphic xmlns:a="http://schemas.openxmlformats.org/drawingml/2006/main">
            <a:graphicData uri="http://schemas.openxmlformats.org/drawingml/2006/picture">
              <pic:pic xmlns:pic="http://schemas.openxmlformats.org/drawingml/2006/picture">
                <pic:nvPicPr>
                  <pic:cNvPr id="0" name="image1.png" descr="CODATA, The Committee on Data for Science and Technology"/>
                  <pic:cNvPicPr preferRelativeResize="0"/>
                </pic:nvPicPr>
                <pic:blipFill>
                  <a:blip r:embed="rId1"/>
                  <a:srcRect/>
                  <a:stretch>
                    <a:fillRect/>
                  </a:stretch>
                </pic:blipFill>
                <pic:spPr>
                  <a:xfrm>
                    <a:off x="0" y="0"/>
                    <a:ext cx="829310" cy="363855"/>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74624" behindDoc="0" locked="0" layoutInCell="1" hidden="0" allowOverlap="1" wp14:anchorId="28B820F1" wp14:editId="7ED6E4CE">
          <wp:simplePos x="0" y="0"/>
          <wp:positionH relativeFrom="column">
            <wp:posOffset>0</wp:posOffset>
          </wp:positionH>
          <wp:positionV relativeFrom="paragraph">
            <wp:posOffset>0</wp:posOffset>
          </wp:positionV>
          <wp:extent cx="1515533" cy="320199"/>
          <wp:effectExtent l="0" t="0" r="0" b="0"/>
          <wp:wrapNone/>
          <wp:docPr id="974256259" name="image2.png" descr="Logo and Patronage | UNESCO"/>
          <wp:cNvGraphicFramePr/>
          <a:graphic xmlns:a="http://schemas.openxmlformats.org/drawingml/2006/main">
            <a:graphicData uri="http://schemas.openxmlformats.org/drawingml/2006/picture">
              <pic:pic xmlns:pic="http://schemas.openxmlformats.org/drawingml/2006/picture">
                <pic:nvPicPr>
                  <pic:cNvPr id="0" name="image2.png" descr="Logo and Patronage | UNESCO"/>
                  <pic:cNvPicPr preferRelativeResize="0"/>
                </pic:nvPicPr>
                <pic:blipFill>
                  <a:blip r:embed="rId2"/>
                  <a:srcRect/>
                  <a:stretch>
                    <a:fillRect/>
                  </a:stretch>
                </pic:blipFill>
                <pic:spPr>
                  <a:xfrm>
                    <a:off x="0" y="0"/>
                    <a:ext cx="1515533" cy="320199"/>
                  </a:xfrm>
                  <a:prstGeom prst="rect">
                    <a:avLst/>
                  </a:prstGeom>
                  <a:ln/>
                </pic:spPr>
              </pic:pic>
            </a:graphicData>
          </a:graphic>
          <wp14:sizeRelV relativeFrom="margin">
            <wp14:pctHeight>0</wp14:pctHeight>
          </wp14:sizeRelV>
        </wp:anchor>
      </w:drawing>
    </w:r>
    <w:r w:rsidR="00000000">
      <w:rPr>
        <w:noProof/>
      </w:rPr>
      <w:pict w14:anchorId="0D9EA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433470" o:spid="_x0000_s1027" type="#_x0000_t136" style="position:absolute;left:0;text-align:left;margin-left:0;margin-top:0;width:473.6pt;height:189.45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8841E" w14:textId="1BB9DBEC" w:rsidR="00D642F0" w:rsidRDefault="00000000">
    <w:pPr>
      <w:pStyle w:val="Header"/>
    </w:pPr>
    <w:r>
      <w:rPr>
        <w:noProof/>
      </w:rPr>
      <w:pict w14:anchorId="60D9B9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433468" o:spid="_x0000_s1025" type="#_x0000_t136" style="position:absolute;left:0;text-align:left;margin-left:0;margin-top:0;width:473.6pt;height:189.45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30A30">
      <w:rPr>
        <w:noProof/>
      </w:rPr>
      <w:drawing>
        <wp:anchor distT="0" distB="0" distL="114300" distR="114300" simplePos="0" relativeHeight="251665408" behindDoc="0" locked="0" layoutInCell="1" hidden="0" allowOverlap="1" wp14:anchorId="4C0A1F14" wp14:editId="3B570F5E">
          <wp:simplePos x="0" y="0"/>
          <wp:positionH relativeFrom="margin">
            <wp:align>right</wp:align>
          </wp:positionH>
          <wp:positionV relativeFrom="paragraph">
            <wp:posOffset>-106680</wp:posOffset>
          </wp:positionV>
          <wp:extent cx="829310" cy="363855"/>
          <wp:effectExtent l="0" t="0" r="8890" b="0"/>
          <wp:wrapSquare wrapText="bothSides" distT="0" distB="0" distL="114300" distR="114300"/>
          <wp:docPr id="1" name="image1.png" descr="CODATA, The Committee on Data for Science and Technology"/>
          <wp:cNvGraphicFramePr/>
          <a:graphic xmlns:a="http://schemas.openxmlformats.org/drawingml/2006/main">
            <a:graphicData uri="http://schemas.openxmlformats.org/drawingml/2006/picture">
              <pic:pic xmlns:pic="http://schemas.openxmlformats.org/drawingml/2006/picture">
                <pic:nvPicPr>
                  <pic:cNvPr id="0" name="image1.png" descr="CODATA, The Committee on Data for Science and Technology"/>
                  <pic:cNvPicPr preferRelativeResize="0"/>
                </pic:nvPicPr>
                <pic:blipFill>
                  <a:blip r:embed="rId1"/>
                  <a:srcRect/>
                  <a:stretch>
                    <a:fillRect/>
                  </a:stretch>
                </pic:blipFill>
                <pic:spPr>
                  <a:xfrm>
                    <a:off x="0" y="0"/>
                    <a:ext cx="829310" cy="363855"/>
                  </a:xfrm>
                  <a:prstGeom prst="rect">
                    <a:avLst/>
                  </a:prstGeom>
                  <a:ln/>
                </pic:spPr>
              </pic:pic>
            </a:graphicData>
          </a:graphic>
        </wp:anchor>
      </w:drawing>
    </w:r>
    <w:r w:rsidR="00D642F0">
      <w:rPr>
        <w:noProof/>
      </w:rPr>
      <w:drawing>
        <wp:anchor distT="0" distB="0" distL="114300" distR="114300" simplePos="0" relativeHeight="251664384" behindDoc="0" locked="0" layoutInCell="1" hidden="0" allowOverlap="1" wp14:anchorId="15F55F78" wp14:editId="015C3BAA">
          <wp:simplePos x="0" y="0"/>
          <wp:positionH relativeFrom="margin">
            <wp:align>left</wp:align>
          </wp:positionH>
          <wp:positionV relativeFrom="paragraph">
            <wp:posOffset>-111760</wp:posOffset>
          </wp:positionV>
          <wp:extent cx="1515533" cy="320199"/>
          <wp:effectExtent l="0" t="0" r="8890" b="3810"/>
          <wp:wrapNone/>
          <wp:docPr id="2" name="image2.png" descr="Logo and Patronage | UNESCO"/>
          <wp:cNvGraphicFramePr/>
          <a:graphic xmlns:a="http://schemas.openxmlformats.org/drawingml/2006/main">
            <a:graphicData uri="http://schemas.openxmlformats.org/drawingml/2006/picture">
              <pic:pic xmlns:pic="http://schemas.openxmlformats.org/drawingml/2006/picture">
                <pic:nvPicPr>
                  <pic:cNvPr id="0" name="image2.png" descr="Logo and Patronage | UNESCO"/>
                  <pic:cNvPicPr preferRelativeResize="0"/>
                </pic:nvPicPr>
                <pic:blipFill>
                  <a:blip r:embed="rId2"/>
                  <a:srcRect/>
                  <a:stretch>
                    <a:fillRect/>
                  </a:stretch>
                </pic:blipFill>
                <pic:spPr>
                  <a:xfrm>
                    <a:off x="0" y="0"/>
                    <a:ext cx="1515533" cy="32019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7B3"/>
    <w:multiLevelType w:val="multilevel"/>
    <w:tmpl w:val="5C300F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C704DC"/>
    <w:multiLevelType w:val="multilevel"/>
    <w:tmpl w:val="878EF2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1255DF"/>
    <w:multiLevelType w:val="multilevel"/>
    <w:tmpl w:val="07603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87E0171"/>
    <w:multiLevelType w:val="multilevel"/>
    <w:tmpl w:val="D40C46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3265874"/>
    <w:multiLevelType w:val="multilevel"/>
    <w:tmpl w:val="3D02C80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46815CD"/>
    <w:multiLevelType w:val="hybridMultilevel"/>
    <w:tmpl w:val="0E22A7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D24D9B"/>
    <w:multiLevelType w:val="multilevel"/>
    <w:tmpl w:val="DC74FC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E45669A"/>
    <w:multiLevelType w:val="multilevel"/>
    <w:tmpl w:val="A4CEE0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2025FCA"/>
    <w:multiLevelType w:val="hybridMultilevel"/>
    <w:tmpl w:val="B488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0B6061"/>
    <w:multiLevelType w:val="hybridMultilevel"/>
    <w:tmpl w:val="8966AB54"/>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6A2E40"/>
    <w:multiLevelType w:val="multilevel"/>
    <w:tmpl w:val="2F6EE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1C87687"/>
    <w:multiLevelType w:val="hybridMultilevel"/>
    <w:tmpl w:val="C6F8C6B2"/>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4337A"/>
    <w:multiLevelType w:val="multilevel"/>
    <w:tmpl w:val="392491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A021C47"/>
    <w:multiLevelType w:val="multilevel"/>
    <w:tmpl w:val="8EEEE5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0F54815"/>
    <w:multiLevelType w:val="multilevel"/>
    <w:tmpl w:val="2D7A1E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2B6711D"/>
    <w:multiLevelType w:val="multilevel"/>
    <w:tmpl w:val="78DC08D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36967DC"/>
    <w:multiLevelType w:val="hybridMultilevel"/>
    <w:tmpl w:val="77580642"/>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A3657D"/>
    <w:multiLevelType w:val="hybridMultilevel"/>
    <w:tmpl w:val="8F5E853A"/>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334F05"/>
    <w:multiLevelType w:val="multilevel"/>
    <w:tmpl w:val="FC8AF2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514506"/>
    <w:multiLevelType w:val="hybridMultilevel"/>
    <w:tmpl w:val="78EA4474"/>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B7312"/>
    <w:multiLevelType w:val="hybridMultilevel"/>
    <w:tmpl w:val="9398A58E"/>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2057D"/>
    <w:multiLevelType w:val="multilevel"/>
    <w:tmpl w:val="680CE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7726AAB"/>
    <w:multiLevelType w:val="multilevel"/>
    <w:tmpl w:val="8DEE882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9C36428"/>
    <w:multiLevelType w:val="multilevel"/>
    <w:tmpl w:val="DFE2A5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B2D2477"/>
    <w:multiLevelType w:val="multilevel"/>
    <w:tmpl w:val="2110BA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B441461"/>
    <w:multiLevelType w:val="hybridMultilevel"/>
    <w:tmpl w:val="1A4EA10A"/>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3C3958"/>
    <w:multiLevelType w:val="hybridMultilevel"/>
    <w:tmpl w:val="69705AB2"/>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8D42C7"/>
    <w:multiLevelType w:val="multilevel"/>
    <w:tmpl w:val="238C26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B6B3B6B"/>
    <w:multiLevelType w:val="hybridMultilevel"/>
    <w:tmpl w:val="6C14BB3C"/>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B016C"/>
    <w:multiLevelType w:val="multilevel"/>
    <w:tmpl w:val="6100B7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55340C8"/>
    <w:multiLevelType w:val="multilevel"/>
    <w:tmpl w:val="096E27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6544980"/>
    <w:multiLevelType w:val="multilevel"/>
    <w:tmpl w:val="DAEAD7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7AC35B54"/>
    <w:multiLevelType w:val="multilevel"/>
    <w:tmpl w:val="398AD3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7C9C3288"/>
    <w:multiLevelType w:val="multilevel"/>
    <w:tmpl w:val="7C9624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D266B78"/>
    <w:multiLevelType w:val="hybridMultilevel"/>
    <w:tmpl w:val="50CE8830"/>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3B036E"/>
    <w:multiLevelType w:val="hybridMultilevel"/>
    <w:tmpl w:val="7E0C173E"/>
    <w:lvl w:ilvl="0" w:tplc="E2D2268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0474116">
    <w:abstractNumId w:val="4"/>
  </w:num>
  <w:num w:numId="2" w16cid:durableId="407270495">
    <w:abstractNumId w:val="6"/>
  </w:num>
  <w:num w:numId="3" w16cid:durableId="1556625287">
    <w:abstractNumId w:val="31"/>
  </w:num>
  <w:num w:numId="4" w16cid:durableId="1648240436">
    <w:abstractNumId w:val="2"/>
  </w:num>
  <w:num w:numId="5" w16cid:durableId="1928928312">
    <w:abstractNumId w:val="29"/>
  </w:num>
  <w:num w:numId="6" w16cid:durableId="583878934">
    <w:abstractNumId w:val="0"/>
  </w:num>
  <w:num w:numId="7" w16cid:durableId="867908159">
    <w:abstractNumId w:val="24"/>
  </w:num>
  <w:num w:numId="8" w16cid:durableId="837581162">
    <w:abstractNumId w:val="13"/>
  </w:num>
  <w:num w:numId="9" w16cid:durableId="60832933">
    <w:abstractNumId w:val="21"/>
  </w:num>
  <w:num w:numId="10" w16cid:durableId="341586544">
    <w:abstractNumId w:val="12"/>
  </w:num>
  <w:num w:numId="11" w16cid:durableId="1937782047">
    <w:abstractNumId w:val="3"/>
  </w:num>
  <w:num w:numId="12" w16cid:durableId="718289052">
    <w:abstractNumId w:val="14"/>
  </w:num>
  <w:num w:numId="13" w16cid:durableId="2114855778">
    <w:abstractNumId w:val="10"/>
  </w:num>
  <w:num w:numId="14" w16cid:durableId="35198293">
    <w:abstractNumId w:val="20"/>
  </w:num>
  <w:num w:numId="15" w16cid:durableId="1508789408">
    <w:abstractNumId w:val="26"/>
  </w:num>
  <w:num w:numId="16" w16cid:durableId="457068234">
    <w:abstractNumId w:val="25"/>
  </w:num>
  <w:num w:numId="17" w16cid:durableId="965162408">
    <w:abstractNumId w:val="11"/>
  </w:num>
  <w:num w:numId="18" w16cid:durableId="614405592">
    <w:abstractNumId w:val="35"/>
  </w:num>
  <w:num w:numId="19" w16cid:durableId="1598173100">
    <w:abstractNumId w:val="28"/>
  </w:num>
  <w:num w:numId="20" w16cid:durableId="1982345496">
    <w:abstractNumId w:val="9"/>
  </w:num>
  <w:num w:numId="21" w16cid:durableId="1882089679">
    <w:abstractNumId w:val="17"/>
  </w:num>
  <w:num w:numId="22" w16cid:durableId="1502156024">
    <w:abstractNumId w:val="19"/>
  </w:num>
  <w:num w:numId="23" w16cid:durableId="1205755825">
    <w:abstractNumId w:val="16"/>
  </w:num>
  <w:num w:numId="24" w16cid:durableId="1214806994">
    <w:abstractNumId w:val="34"/>
  </w:num>
  <w:num w:numId="25" w16cid:durableId="72359244">
    <w:abstractNumId w:val="5"/>
  </w:num>
  <w:num w:numId="26" w16cid:durableId="20739661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1235463">
    <w:abstractNumId w:val="18"/>
  </w:num>
  <w:num w:numId="28" w16cid:durableId="1679893394">
    <w:abstractNumId w:val="22"/>
  </w:num>
  <w:num w:numId="29" w16cid:durableId="1213035685">
    <w:abstractNumId w:val="33"/>
  </w:num>
  <w:num w:numId="30" w16cid:durableId="1779059587">
    <w:abstractNumId w:val="32"/>
  </w:num>
  <w:num w:numId="31" w16cid:durableId="284970745">
    <w:abstractNumId w:val="23"/>
  </w:num>
  <w:num w:numId="32" w16cid:durableId="199902572">
    <w:abstractNumId w:val="30"/>
  </w:num>
  <w:num w:numId="33" w16cid:durableId="635061413">
    <w:abstractNumId w:val="1"/>
  </w:num>
  <w:num w:numId="34" w16cid:durableId="659120372">
    <w:abstractNumId w:val="15"/>
  </w:num>
  <w:num w:numId="35" w16cid:durableId="1588920735">
    <w:abstractNumId w:val="7"/>
  </w:num>
  <w:num w:numId="36" w16cid:durableId="19433433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766"/>
    <w:rsid w:val="00000B2E"/>
    <w:rsid w:val="00002452"/>
    <w:rsid w:val="00013F24"/>
    <w:rsid w:val="000141C9"/>
    <w:rsid w:val="000170FA"/>
    <w:rsid w:val="0002218B"/>
    <w:rsid w:val="00030A30"/>
    <w:rsid w:val="00063364"/>
    <w:rsid w:val="00064492"/>
    <w:rsid w:val="00066B97"/>
    <w:rsid w:val="000703B2"/>
    <w:rsid w:val="000872FC"/>
    <w:rsid w:val="00097918"/>
    <w:rsid w:val="000A4599"/>
    <w:rsid w:val="000B7120"/>
    <w:rsid w:val="000C28C6"/>
    <w:rsid w:val="000E06A8"/>
    <w:rsid w:val="000F247D"/>
    <w:rsid w:val="000F580A"/>
    <w:rsid w:val="00101EFD"/>
    <w:rsid w:val="00103376"/>
    <w:rsid w:val="00114DF5"/>
    <w:rsid w:val="00122828"/>
    <w:rsid w:val="00123AAE"/>
    <w:rsid w:val="0012571A"/>
    <w:rsid w:val="00126BA6"/>
    <w:rsid w:val="00154E5A"/>
    <w:rsid w:val="00163A79"/>
    <w:rsid w:val="00187CA2"/>
    <w:rsid w:val="001A424B"/>
    <w:rsid w:val="001A4C7E"/>
    <w:rsid w:val="001A7920"/>
    <w:rsid w:val="001B18A9"/>
    <w:rsid w:val="001B4CB2"/>
    <w:rsid w:val="001C6800"/>
    <w:rsid w:val="001F1E6D"/>
    <w:rsid w:val="001F5899"/>
    <w:rsid w:val="0021158E"/>
    <w:rsid w:val="00221FB4"/>
    <w:rsid w:val="00223E44"/>
    <w:rsid w:val="00231D00"/>
    <w:rsid w:val="00235B45"/>
    <w:rsid w:val="00245055"/>
    <w:rsid w:val="0025201D"/>
    <w:rsid w:val="0025407B"/>
    <w:rsid w:val="002659E3"/>
    <w:rsid w:val="00273408"/>
    <w:rsid w:val="00277075"/>
    <w:rsid w:val="0027724C"/>
    <w:rsid w:val="002937F0"/>
    <w:rsid w:val="00294956"/>
    <w:rsid w:val="002A5AE1"/>
    <w:rsid w:val="002A6616"/>
    <w:rsid w:val="002A6826"/>
    <w:rsid w:val="002C1F7E"/>
    <w:rsid w:val="002D73E9"/>
    <w:rsid w:val="002E26CA"/>
    <w:rsid w:val="002F7146"/>
    <w:rsid w:val="00310833"/>
    <w:rsid w:val="00310B8F"/>
    <w:rsid w:val="003179B1"/>
    <w:rsid w:val="00317EFC"/>
    <w:rsid w:val="003402E0"/>
    <w:rsid w:val="0036610E"/>
    <w:rsid w:val="003765DC"/>
    <w:rsid w:val="0037702D"/>
    <w:rsid w:val="00386162"/>
    <w:rsid w:val="00390D02"/>
    <w:rsid w:val="003916FB"/>
    <w:rsid w:val="003B27EA"/>
    <w:rsid w:val="003B5766"/>
    <w:rsid w:val="003C21FF"/>
    <w:rsid w:val="003D6E06"/>
    <w:rsid w:val="003E5B7E"/>
    <w:rsid w:val="003E74BF"/>
    <w:rsid w:val="003F0587"/>
    <w:rsid w:val="004062AD"/>
    <w:rsid w:val="004277E3"/>
    <w:rsid w:val="004335A4"/>
    <w:rsid w:val="00434275"/>
    <w:rsid w:val="00450103"/>
    <w:rsid w:val="00451BD1"/>
    <w:rsid w:val="0046582C"/>
    <w:rsid w:val="0049464F"/>
    <w:rsid w:val="004A1BB4"/>
    <w:rsid w:val="004A2445"/>
    <w:rsid w:val="004A68B8"/>
    <w:rsid w:val="004B22E1"/>
    <w:rsid w:val="004B5117"/>
    <w:rsid w:val="004C12BD"/>
    <w:rsid w:val="004D0508"/>
    <w:rsid w:val="004D1924"/>
    <w:rsid w:val="004D43B7"/>
    <w:rsid w:val="004D7BC3"/>
    <w:rsid w:val="004E47CD"/>
    <w:rsid w:val="004E5E75"/>
    <w:rsid w:val="004E6229"/>
    <w:rsid w:val="004F0655"/>
    <w:rsid w:val="00506121"/>
    <w:rsid w:val="00510306"/>
    <w:rsid w:val="005256AD"/>
    <w:rsid w:val="00527E32"/>
    <w:rsid w:val="00531C1C"/>
    <w:rsid w:val="00532323"/>
    <w:rsid w:val="0053796B"/>
    <w:rsid w:val="0055065E"/>
    <w:rsid w:val="005626A9"/>
    <w:rsid w:val="00571AA3"/>
    <w:rsid w:val="005768D0"/>
    <w:rsid w:val="0057695A"/>
    <w:rsid w:val="005806DD"/>
    <w:rsid w:val="005875CD"/>
    <w:rsid w:val="005A7756"/>
    <w:rsid w:val="005B570A"/>
    <w:rsid w:val="005E4AE3"/>
    <w:rsid w:val="005E5291"/>
    <w:rsid w:val="005F28FF"/>
    <w:rsid w:val="005F69A1"/>
    <w:rsid w:val="006022EF"/>
    <w:rsid w:val="00620F16"/>
    <w:rsid w:val="0062330E"/>
    <w:rsid w:val="00624C48"/>
    <w:rsid w:val="0062551D"/>
    <w:rsid w:val="006443C9"/>
    <w:rsid w:val="00646121"/>
    <w:rsid w:val="00651EA7"/>
    <w:rsid w:val="006527A5"/>
    <w:rsid w:val="0066404C"/>
    <w:rsid w:val="006828C5"/>
    <w:rsid w:val="0069434D"/>
    <w:rsid w:val="00697810"/>
    <w:rsid w:val="006E57DF"/>
    <w:rsid w:val="006E77F8"/>
    <w:rsid w:val="006F6D77"/>
    <w:rsid w:val="00720CAE"/>
    <w:rsid w:val="00721348"/>
    <w:rsid w:val="00756159"/>
    <w:rsid w:val="00792C7B"/>
    <w:rsid w:val="007A4C16"/>
    <w:rsid w:val="007A4C46"/>
    <w:rsid w:val="007C248F"/>
    <w:rsid w:val="007D1AE8"/>
    <w:rsid w:val="007D4ADD"/>
    <w:rsid w:val="007D7F33"/>
    <w:rsid w:val="007E4D0B"/>
    <w:rsid w:val="00801F8E"/>
    <w:rsid w:val="0081720F"/>
    <w:rsid w:val="00834901"/>
    <w:rsid w:val="008357ED"/>
    <w:rsid w:val="00840210"/>
    <w:rsid w:val="0084199F"/>
    <w:rsid w:val="008440A2"/>
    <w:rsid w:val="008631A0"/>
    <w:rsid w:val="00866293"/>
    <w:rsid w:val="00883C54"/>
    <w:rsid w:val="008B0068"/>
    <w:rsid w:val="008B6BDF"/>
    <w:rsid w:val="008C30AA"/>
    <w:rsid w:val="008C4BC6"/>
    <w:rsid w:val="008E07F3"/>
    <w:rsid w:val="008E4713"/>
    <w:rsid w:val="00906032"/>
    <w:rsid w:val="00926132"/>
    <w:rsid w:val="00930455"/>
    <w:rsid w:val="00945DF2"/>
    <w:rsid w:val="009558BC"/>
    <w:rsid w:val="0096283F"/>
    <w:rsid w:val="00967567"/>
    <w:rsid w:val="009848CF"/>
    <w:rsid w:val="00986E4F"/>
    <w:rsid w:val="009960BC"/>
    <w:rsid w:val="009974AE"/>
    <w:rsid w:val="009B20D8"/>
    <w:rsid w:val="009B7E09"/>
    <w:rsid w:val="009D18D7"/>
    <w:rsid w:val="009E23BB"/>
    <w:rsid w:val="009E5033"/>
    <w:rsid w:val="009E65FE"/>
    <w:rsid w:val="009F1B78"/>
    <w:rsid w:val="00A025EA"/>
    <w:rsid w:val="00A13AF0"/>
    <w:rsid w:val="00A26388"/>
    <w:rsid w:val="00A32C21"/>
    <w:rsid w:val="00A37422"/>
    <w:rsid w:val="00A46BD0"/>
    <w:rsid w:val="00A62C38"/>
    <w:rsid w:val="00A81C69"/>
    <w:rsid w:val="00AA4503"/>
    <w:rsid w:val="00AB6254"/>
    <w:rsid w:val="00AC5316"/>
    <w:rsid w:val="00AD2AA4"/>
    <w:rsid w:val="00AD36DD"/>
    <w:rsid w:val="00AE085C"/>
    <w:rsid w:val="00AE0C31"/>
    <w:rsid w:val="00AE4854"/>
    <w:rsid w:val="00B0502A"/>
    <w:rsid w:val="00B1473E"/>
    <w:rsid w:val="00B23938"/>
    <w:rsid w:val="00B36664"/>
    <w:rsid w:val="00B42739"/>
    <w:rsid w:val="00B430F2"/>
    <w:rsid w:val="00B51FB5"/>
    <w:rsid w:val="00B54023"/>
    <w:rsid w:val="00B5731A"/>
    <w:rsid w:val="00B76C48"/>
    <w:rsid w:val="00B803DD"/>
    <w:rsid w:val="00B86D00"/>
    <w:rsid w:val="00B9779D"/>
    <w:rsid w:val="00BC185A"/>
    <w:rsid w:val="00BE7FD6"/>
    <w:rsid w:val="00C12C3D"/>
    <w:rsid w:val="00C17BC1"/>
    <w:rsid w:val="00C21874"/>
    <w:rsid w:val="00C2465A"/>
    <w:rsid w:val="00C46E05"/>
    <w:rsid w:val="00C50735"/>
    <w:rsid w:val="00C643E4"/>
    <w:rsid w:val="00C7577B"/>
    <w:rsid w:val="00CA36A7"/>
    <w:rsid w:val="00CB4D1D"/>
    <w:rsid w:val="00CD0189"/>
    <w:rsid w:val="00CD13F7"/>
    <w:rsid w:val="00CD1D5F"/>
    <w:rsid w:val="00CD4050"/>
    <w:rsid w:val="00CE6BE1"/>
    <w:rsid w:val="00D0380B"/>
    <w:rsid w:val="00D079A0"/>
    <w:rsid w:val="00D221B9"/>
    <w:rsid w:val="00D3297D"/>
    <w:rsid w:val="00D46746"/>
    <w:rsid w:val="00D54201"/>
    <w:rsid w:val="00D642F0"/>
    <w:rsid w:val="00D8011B"/>
    <w:rsid w:val="00D83709"/>
    <w:rsid w:val="00D90439"/>
    <w:rsid w:val="00DA519E"/>
    <w:rsid w:val="00DC7A36"/>
    <w:rsid w:val="00DE4C79"/>
    <w:rsid w:val="00DE757E"/>
    <w:rsid w:val="00DF1D94"/>
    <w:rsid w:val="00E00868"/>
    <w:rsid w:val="00E158F7"/>
    <w:rsid w:val="00E4224C"/>
    <w:rsid w:val="00E45D0B"/>
    <w:rsid w:val="00E764EC"/>
    <w:rsid w:val="00E910E7"/>
    <w:rsid w:val="00E95206"/>
    <w:rsid w:val="00E969EF"/>
    <w:rsid w:val="00EC1B05"/>
    <w:rsid w:val="00EC6CB8"/>
    <w:rsid w:val="00ED3BEE"/>
    <w:rsid w:val="00ED4DCC"/>
    <w:rsid w:val="00ED66ED"/>
    <w:rsid w:val="00EE3358"/>
    <w:rsid w:val="00EE6DCA"/>
    <w:rsid w:val="00EF5ED7"/>
    <w:rsid w:val="00EF7DC0"/>
    <w:rsid w:val="00F0181C"/>
    <w:rsid w:val="00F15D33"/>
    <w:rsid w:val="00F25006"/>
    <w:rsid w:val="00F41304"/>
    <w:rsid w:val="00F46394"/>
    <w:rsid w:val="00F50120"/>
    <w:rsid w:val="00F57861"/>
    <w:rsid w:val="00F67AD4"/>
    <w:rsid w:val="00F70087"/>
    <w:rsid w:val="00F75531"/>
    <w:rsid w:val="00F87126"/>
    <w:rsid w:val="00F87CD7"/>
    <w:rsid w:val="00FD73F5"/>
    <w:rsid w:val="00FE1370"/>
    <w:rsid w:val="75FD41D2"/>
    <w:rsid w:val="7E20CA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897E7"/>
  <w15:docId w15:val="{CECDF366-45CF-4AFC-92F0-CDFA6A0F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rsid w:val="002E26CA"/>
    <w:pPr>
      <w:keepNext/>
      <w:keepLines/>
      <w:spacing w:before="120" w:after="60"/>
      <w:outlineLvl w:val="1"/>
    </w:pPr>
    <w:rPr>
      <w:rFonts w:ascii="Arial" w:eastAsia="Play" w:hAnsi="Arial" w:cs="Arial"/>
      <w:b/>
      <w:bCs/>
      <w:color w:val="000000" w:themeColor="text1"/>
    </w:rPr>
  </w:style>
  <w:style w:type="paragraph" w:styleId="Heading3">
    <w:name w:val="heading 3"/>
    <w:basedOn w:val="Normal"/>
    <w:next w:val="Normal"/>
    <w:link w:val="Heading3Char"/>
    <w:uiPriority w:val="9"/>
    <w:unhideWhenUsed/>
    <w:qFormat/>
    <w:rsid w:val="00720CAE"/>
    <w:pPr>
      <w:keepNext/>
      <w:keepLines/>
      <w:tabs>
        <w:tab w:val="left" w:pos="360"/>
      </w:tabs>
      <w:spacing w:before="240" w:after="60"/>
      <w:jc w:val="left"/>
      <w:outlineLvl w:val="2"/>
    </w:pPr>
    <w:rPr>
      <w:b/>
      <w:bCs/>
      <w:color w:val="000000" w:themeColor="text1"/>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FD73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73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73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pPr>
    <w:rPr>
      <w:rFonts w:ascii="Play" w:eastAsia="Play" w:hAnsi="Play" w:cs="Play"/>
      <w:sz w:val="56"/>
      <w:szCs w:val="56"/>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67AD4"/>
    <w:pPr>
      <w:spacing w:after="0"/>
      <w:jc w:val="left"/>
    </w:pPr>
  </w:style>
  <w:style w:type="paragraph" w:styleId="ListParagraph">
    <w:name w:val="List Paragraph"/>
    <w:basedOn w:val="Normal"/>
    <w:uiPriority w:val="34"/>
    <w:qFormat/>
    <w:rsid w:val="009E23BB"/>
    <w:pPr>
      <w:ind w:left="720"/>
      <w:contextualSpacing/>
    </w:pPr>
  </w:style>
  <w:style w:type="paragraph" w:styleId="Header">
    <w:name w:val="header"/>
    <w:basedOn w:val="Normal"/>
    <w:link w:val="HeaderChar"/>
    <w:uiPriority w:val="99"/>
    <w:unhideWhenUsed/>
    <w:rsid w:val="000703B2"/>
    <w:pPr>
      <w:tabs>
        <w:tab w:val="center" w:pos="4680"/>
        <w:tab w:val="right" w:pos="9360"/>
      </w:tabs>
      <w:spacing w:after="0"/>
    </w:pPr>
  </w:style>
  <w:style w:type="character" w:customStyle="1" w:styleId="HeaderChar">
    <w:name w:val="Header Char"/>
    <w:basedOn w:val="DefaultParagraphFont"/>
    <w:link w:val="Header"/>
    <w:uiPriority w:val="99"/>
    <w:rsid w:val="000703B2"/>
  </w:style>
  <w:style w:type="paragraph" w:styleId="Footer">
    <w:name w:val="footer"/>
    <w:basedOn w:val="Normal"/>
    <w:link w:val="FooterChar"/>
    <w:uiPriority w:val="99"/>
    <w:unhideWhenUsed/>
    <w:rsid w:val="000703B2"/>
    <w:pPr>
      <w:tabs>
        <w:tab w:val="center" w:pos="4680"/>
        <w:tab w:val="right" w:pos="9360"/>
      </w:tabs>
      <w:spacing w:after="0"/>
    </w:pPr>
  </w:style>
  <w:style w:type="character" w:customStyle="1" w:styleId="FooterChar">
    <w:name w:val="Footer Char"/>
    <w:basedOn w:val="DefaultParagraphFont"/>
    <w:link w:val="Footer"/>
    <w:uiPriority w:val="99"/>
    <w:rsid w:val="000703B2"/>
  </w:style>
  <w:style w:type="character" w:customStyle="1" w:styleId="Heading7Char">
    <w:name w:val="Heading 7 Char"/>
    <w:basedOn w:val="DefaultParagraphFont"/>
    <w:link w:val="Heading7"/>
    <w:uiPriority w:val="9"/>
    <w:semiHidden/>
    <w:rsid w:val="00FD73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73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73F5"/>
    <w:rPr>
      <w:rFonts w:eastAsiaTheme="majorEastAsia" w:cstheme="majorBidi"/>
      <w:color w:val="272727" w:themeColor="text1" w:themeTint="D8"/>
    </w:rPr>
  </w:style>
  <w:style w:type="character" w:customStyle="1" w:styleId="Heading1Char">
    <w:name w:val="Heading 1 Char"/>
    <w:basedOn w:val="DefaultParagraphFont"/>
    <w:link w:val="Heading1"/>
    <w:uiPriority w:val="9"/>
    <w:rsid w:val="00FD73F5"/>
    <w:rPr>
      <w:rFonts w:ascii="Play" w:eastAsia="Play" w:hAnsi="Play" w:cs="Play"/>
      <w:color w:val="0F4761"/>
      <w:sz w:val="40"/>
      <w:szCs w:val="40"/>
    </w:rPr>
  </w:style>
  <w:style w:type="character" w:customStyle="1" w:styleId="Heading2Char">
    <w:name w:val="Heading 2 Char"/>
    <w:basedOn w:val="DefaultParagraphFont"/>
    <w:link w:val="Heading2"/>
    <w:uiPriority w:val="9"/>
    <w:rsid w:val="00FD73F5"/>
    <w:rPr>
      <w:rFonts w:ascii="Arial" w:eastAsia="Play" w:hAnsi="Arial" w:cs="Arial"/>
      <w:b/>
      <w:bCs/>
      <w:color w:val="000000" w:themeColor="text1"/>
    </w:rPr>
  </w:style>
  <w:style w:type="character" w:customStyle="1" w:styleId="Heading3Char">
    <w:name w:val="Heading 3 Char"/>
    <w:basedOn w:val="DefaultParagraphFont"/>
    <w:link w:val="Heading3"/>
    <w:uiPriority w:val="9"/>
    <w:rsid w:val="00720CAE"/>
    <w:rPr>
      <w:b/>
      <w:bCs/>
      <w:color w:val="000000" w:themeColor="text1"/>
    </w:rPr>
  </w:style>
  <w:style w:type="character" w:customStyle="1" w:styleId="Heading4Char">
    <w:name w:val="Heading 4 Char"/>
    <w:basedOn w:val="DefaultParagraphFont"/>
    <w:link w:val="Heading4"/>
    <w:uiPriority w:val="9"/>
    <w:semiHidden/>
    <w:rsid w:val="00FD73F5"/>
    <w:rPr>
      <w:i/>
      <w:color w:val="0F4761"/>
    </w:rPr>
  </w:style>
  <w:style w:type="character" w:customStyle="1" w:styleId="Heading5Char">
    <w:name w:val="Heading 5 Char"/>
    <w:basedOn w:val="DefaultParagraphFont"/>
    <w:link w:val="Heading5"/>
    <w:uiPriority w:val="9"/>
    <w:semiHidden/>
    <w:rsid w:val="00FD73F5"/>
    <w:rPr>
      <w:color w:val="0F4761"/>
    </w:rPr>
  </w:style>
  <w:style w:type="character" w:customStyle="1" w:styleId="Heading6Char">
    <w:name w:val="Heading 6 Char"/>
    <w:basedOn w:val="DefaultParagraphFont"/>
    <w:link w:val="Heading6"/>
    <w:uiPriority w:val="9"/>
    <w:semiHidden/>
    <w:rsid w:val="00FD73F5"/>
    <w:rPr>
      <w:i/>
      <w:color w:val="595959"/>
    </w:rPr>
  </w:style>
  <w:style w:type="character" w:customStyle="1" w:styleId="TitleChar">
    <w:name w:val="Title Char"/>
    <w:basedOn w:val="DefaultParagraphFont"/>
    <w:link w:val="Title"/>
    <w:uiPriority w:val="10"/>
    <w:rsid w:val="00FD73F5"/>
    <w:rPr>
      <w:rFonts w:ascii="Play" w:eastAsia="Play" w:hAnsi="Play" w:cs="Play"/>
      <w:sz w:val="56"/>
      <w:szCs w:val="56"/>
    </w:rPr>
  </w:style>
  <w:style w:type="character" w:customStyle="1" w:styleId="SubtitleChar">
    <w:name w:val="Subtitle Char"/>
    <w:basedOn w:val="DefaultParagraphFont"/>
    <w:link w:val="Subtitle"/>
    <w:uiPriority w:val="11"/>
    <w:rsid w:val="00FD73F5"/>
    <w:rPr>
      <w:color w:val="595959"/>
      <w:sz w:val="28"/>
      <w:szCs w:val="28"/>
    </w:rPr>
  </w:style>
  <w:style w:type="paragraph" w:styleId="Quote">
    <w:name w:val="Quote"/>
    <w:basedOn w:val="Normal"/>
    <w:next w:val="Normal"/>
    <w:link w:val="QuoteChar"/>
    <w:uiPriority w:val="29"/>
    <w:qFormat/>
    <w:rsid w:val="00FD73F5"/>
    <w:pPr>
      <w:spacing w:before="160"/>
      <w:jc w:val="center"/>
    </w:pPr>
    <w:rPr>
      <w:i/>
      <w:iCs/>
      <w:color w:val="404040" w:themeColor="text1" w:themeTint="BF"/>
    </w:rPr>
  </w:style>
  <w:style w:type="character" w:customStyle="1" w:styleId="QuoteChar">
    <w:name w:val="Quote Char"/>
    <w:basedOn w:val="DefaultParagraphFont"/>
    <w:link w:val="Quote"/>
    <w:uiPriority w:val="29"/>
    <w:rsid w:val="00FD73F5"/>
    <w:rPr>
      <w:i/>
      <w:iCs/>
      <w:color w:val="404040" w:themeColor="text1" w:themeTint="BF"/>
    </w:rPr>
  </w:style>
  <w:style w:type="character" w:styleId="IntenseEmphasis">
    <w:name w:val="Intense Emphasis"/>
    <w:basedOn w:val="DefaultParagraphFont"/>
    <w:uiPriority w:val="21"/>
    <w:qFormat/>
    <w:rsid w:val="00FD73F5"/>
    <w:rPr>
      <w:i/>
      <w:iCs/>
      <w:color w:val="365F91" w:themeColor="accent1" w:themeShade="BF"/>
    </w:rPr>
  </w:style>
  <w:style w:type="paragraph" w:styleId="IntenseQuote">
    <w:name w:val="Intense Quote"/>
    <w:basedOn w:val="Normal"/>
    <w:next w:val="Normal"/>
    <w:link w:val="IntenseQuoteChar"/>
    <w:uiPriority w:val="30"/>
    <w:qFormat/>
    <w:rsid w:val="00FD73F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D73F5"/>
    <w:rPr>
      <w:i/>
      <w:iCs/>
      <w:color w:val="365F91" w:themeColor="accent1" w:themeShade="BF"/>
    </w:rPr>
  </w:style>
  <w:style w:type="character" w:styleId="IntenseReference">
    <w:name w:val="Intense Reference"/>
    <w:basedOn w:val="DefaultParagraphFont"/>
    <w:uiPriority w:val="32"/>
    <w:qFormat/>
    <w:rsid w:val="00FD73F5"/>
    <w:rPr>
      <w:b/>
      <w:bCs/>
      <w:smallCaps/>
      <w:color w:val="365F91" w:themeColor="accent1" w:themeShade="BF"/>
      <w:spacing w:val="5"/>
    </w:rPr>
  </w:style>
  <w:style w:type="paragraph" w:customStyle="1" w:styleId="paragraph">
    <w:name w:val="paragraph"/>
    <w:basedOn w:val="Normal"/>
    <w:rsid w:val="00FD73F5"/>
    <w:pPr>
      <w:spacing w:before="100" w:beforeAutospacing="1" w:after="100" w:afterAutospacing="1"/>
    </w:pPr>
    <w:rPr>
      <w:lang w:val="en-GB" w:eastAsia="en-GB"/>
    </w:rPr>
  </w:style>
  <w:style w:type="character" w:customStyle="1" w:styleId="normaltextrun">
    <w:name w:val="normaltextrun"/>
    <w:basedOn w:val="DefaultParagraphFont"/>
    <w:rsid w:val="00FD73F5"/>
  </w:style>
  <w:style w:type="paragraph" w:styleId="CommentSubject">
    <w:name w:val="annotation subject"/>
    <w:basedOn w:val="CommentText"/>
    <w:next w:val="CommentText"/>
    <w:link w:val="CommentSubjectChar"/>
    <w:uiPriority w:val="99"/>
    <w:semiHidden/>
    <w:unhideWhenUsed/>
    <w:rsid w:val="00FD73F5"/>
    <w:rPr>
      <w:b/>
      <w:bCs/>
    </w:rPr>
  </w:style>
  <w:style w:type="character" w:customStyle="1" w:styleId="CommentSubjectChar">
    <w:name w:val="Comment Subject Char"/>
    <w:basedOn w:val="CommentTextChar"/>
    <w:link w:val="CommentSubject"/>
    <w:uiPriority w:val="99"/>
    <w:semiHidden/>
    <w:rsid w:val="00FD73F5"/>
    <w:rPr>
      <w:b/>
      <w:bCs/>
      <w:sz w:val="20"/>
      <w:szCs w:val="20"/>
    </w:rPr>
  </w:style>
  <w:style w:type="character" w:styleId="Hyperlink">
    <w:name w:val="Hyperlink"/>
    <w:basedOn w:val="DefaultParagraphFont"/>
    <w:uiPriority w:val="99"/>
    <w:unhideWhenUsed/>
    <w:rsid w:val="00FD73F5"/>
    <w:rPr>
      <w:color w:val="0000FF" w:themeColor="hyperlink"/>
      <w:u w:val="single"/>
    </w:rPr>
  </w:style>
  <w:style w:type="character" w:styleId="UnresolvedMention">
    <w:name w:val="Unresolved Mention"/>
    <w:basedOn w:val="DefaultParagraphFont"/>
    <w:uiPriority w:val="99"/>
    <w:semiHidden/>
    <w:unhideWhenUsed/>
    <w:rsid w:val="00FD73F5"/>
    <w:rPr>
      <w:color w:val="605E5C"/>
      <w:shd w:val="clear" w:color="auto" w:fill="E1DFDD"/>
    </w:rPr>
  </w:style>
  <w:style w:type="paragraph" w:styleId="BalloonText">
    <w:name w:val="Balloon Text"/>
    <w:basedOn w:val="Normal"/>
    <w:link w:val="BalloonTextChar"/>
    <w:uiPriority w:val="99"/>
    <w:semiHidden/>
    <w:unhideWhenUsed/>
    <w:rsid w:val="006E57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7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4714">
      <w:bodyDiv w:val="1"/>
      <w:marLeft w:val="0"/>
      <w:marRight w:val="0"/>
      <w:marTop w:val="0"/>
      <w:marBottom w:val="0"/>
      <w:divBdr>
        <w:top w:val="none" w:sz="0" w:space="0" w:color="auto"/>
        <w:left w:val="none" w:sz="0" w:space="0" w:color="auto"/>
        <w:bottom w:val="none" w:sz="0" w:space="0" w:color="auto"/>
        <w:right w:val="none" w:sz="0" w:space="0" w:color="auto"/>
      </w:divBdr>
    </w:div>
    <w:div w:id="123473187">
      <w:bodyDiv w:val="1"/>
      <w:marLeft w:val="0"/>
      <w:marRight w:val="0"/>
      <w:marTop w:val="0"/>
      <w:marBottom w:val="0"/>
      <w:divBdr>
        <w:top w:val="none" w:sz="0" w:space="0" w:color="auto"/>
        <w:left w:val="none" w:sz="0" w:space="0" w:color="auto"/>
        <w:bottom w:val="none" w:sz="0" w:space="0" w:color="auto"/>
        <w:right w:val="none" w:sz="0" w:space="0" w:color="auto"/>
      </w:divBdr>
    </w:div>
    <w:div w:id="130943023">
      <w:bodyDiv w:val="1"/>
      <w:marLeft w:val="0"/>
      <w:marRight w:val="0"/>
      <w:marTop w:val="0"/>
      <w:marBottom w:val="0"/>
      <w:divBdr>
        <w:top w:val="none" w:sz="0" w:space="0" w:color="auto"/>
        <w:left w:val="none" w:sz="0" w:space="0" w:color="auto"/>
        <w:bottom w:val="none" w:sz="0" w:space="0" w:color="auto"/>
        <w:right w:val="none" w:sz="0" w:space="0" w:color="auto"/>
      </w:divBdr>
    </w:div>
    <w:div w:id="196940957">
      <w:bodyDiv w:val="1"/>
      <w:marLeft w:val="0"/>
      <w:marRight w:val="0"/>
      <w:marTop w:val="0"/>
      <w:marBottom w:val="0"/>
      <w:divBdr>
        <w:top w:val="none" w:sz="0" w:space="0" w:color="auto"/>
        <w:left w:val="none" w:sz="0" w:space="0" w:color="auto"/>
        <w:bottom w:val="none" w:sz="0" w:space="0" w:color="auto"/>
        <w:right w:val="none" w:sz="0" w:space="0" w:color="auto"/>
      </w:divBdr>
    </w:div>
    <w:div w:id="298656794">
      <w:bodyDiv w:val="1"/>
      <w:marLeft w:val="0"/>
      <w:marRight w:val="0"/>
      <w:marTop w:val="0"/>
      <w:marBottom w:val="0"/>
      <w:divBdr>
        <w:top w:val="none" w:sz="0" w:space="0" w:color="auto"/>
        <w:left w:val="none" w:sz="0" w:space="0" w:color="auto"/>
        <w:bottom w:val="none" w:sz="0" w:space="0" w:color="auto"/>
        <w:right w:val="none" w:sz="0" w:space="0" w:color="auto"/>
      </w:divBdr>
    </w:div>
    <w:div w:id="358311342">
      <w:bodyDiv w:val="1"/>
      <w:marLeft w:val="0"/>
      <w:marRight w:val="0"/>
      <w:marTop w:val="0"/>
      <w:marBottom w:val="0"/>
      <w:divBdr>
        <w:top w:val="none" w:sz="0" w:space="0" w:color="auto"/>
        <w:left w:val="none" w:sz="0" w:space="0" w:color="auto"/>
        <w:bottom w:val="none" w:sz="0" w:space="0" w:color="auto"/>
        <w:right w:val="none" w:sz="0" w:space="0" w:color="auto"/>
      </w:divBdr>
    </w:div>
    <w:div w:id="595484998">
      <w:bodyDiv w:val="1"/>
      <w:marLeft w:val="0"/>
      <w:marRight w:val="0"/>
      <w:marTop w:val="0"/>
      <w:marBottom w:val="0"/>
      <w:divBdr>
        <w:top w:val="none" w:sz="0" w:space="0" w:color="auto"/>
        <w:left w:val="none" w:sz="0" w:space="0" w:color="auto"/>
        <w:bottom w:val="none" w:sz="0" w:space="0" w:color="auto"/>
        <w:right w:val="none" w:sz="0" w:space="0" w:color="auto"/>
      </w:divBdr>
    </w:div>
    <w:div w:id="620573423">
      <w:bodyDiv w:val="1"/>
      <w:marLeft w:val="0"/>
      <w:marRight w:val="0"/>
      <w:marTop w:val="0"/>
      <w:marBottom w:val="0"/>
      <w:divBdr>
        <w:top w:val="none" w:sz="0" w:space="0" w:color="auto"/>
        <w:left w:val="none" w:sz="0" w:space="0" w:color="auto"/>
        <w:bottom w:val="none" w:sz="0" w:space="0" w:color="auto"/>
        <w:right w:val="none" w:sz="0" w:space="0" w:color="auto"/>
      </w:divBdr>
    </w:div>
    <w:div w:id="839004447">
      <w:bodyDiv w:val="1"/>
      <w:marLeft w:val="0"/>
      <w:marRight w:val="0"/>
      <w:marTop w:val="0"/>
      <w:marBottom w:val="0"/>
      <w:divBdr>
        <w:top w:val="none" w:sz="0" w:space="0" w:color="auto"/>
        <w:left w:val="none" w:sz="0" w:space="0" w:color="auto"/>
        <w:bottom w:val="none" w:sz="0" w:space="0" w:color="auto"/>
        <w:right w:val="none" w:sz="0" w:space="0" w:color="auto"/>
      </w:divBdr>
    </w:div>
    <w:div w:id="1054887535">
      <w:bodyDiv w:val="1"/>
      <w:marLeft w:val="0"/>
      <w:marRight w:val="0"/>
      <w:marTop w:val="0"/>
      <w:marBottom w:val="0"/>
      <w:divBdr>
        <w:top w:val="none" w:sz="0" w:space="0" w:color="auto"/>
        <w:left w:val="none" w:sz="0" w:space="0" w:color="auto"/>
        <w:bottom w:val="none" w:sz="0" w:space="0" w:color="auto"/>
        <w:right w:val="none" w:sz="0" w:space="0" w:color="auto"/>
      </w:divBdr>
    </w:div>
    <w:div w:id="1129736604">
      <w:bodyDiv w:val="1"/>
      <w:marLeft w:val="0"/>
      <w:marRight w:val="0"/>
      <w:marTop w:val="0"/>
      <w:marBottom w:val="0"/>
      <w:divBdr>
        <w:top w:val="none" w:sz="0" w:space="0" w:color="auto"/>
        <w:left w:val="none" w:sz="0" w:space="0" w:color="auto"/>
        <w:bottom w:val="none" w:sz="0" w:space="0" w:color="auto"/>
        <w:right w:val="none" w:sz="0" w:space="0" w:color="auto"/>
      </w:divBdr>
    </w:div>
    <w:div w:id="1298218416">
      <w:bodyDiv w:val="1"/>
      <w:marLeft w:val="0"/>
      <w:marRight w:val="0"/>
      <w:marTop w:val="0"/>
      <w:marBottom w:val="0"/>
      <w:divBdr>
        <w:top w:val="none" w:sz="0" w:space="0" w:color="auto"/>
        <w:left w:val="none" w:sz="0" w:space="0" w:color="auto"/>
        <w:bottom w:val="none" w:sz="0" w:space="0" w:color="auto"/>
        <w:right w:val="none" w:sz="0" w:space="0" w:color="auto"/>
      </w:divBdr>
    </w:div>
    <w:div w:id="1452819092">
      <w:bodyDiv w:val="1"/>
      <w:marLeft w:val="0"/>
      <w:marRight w:val="0"/>
      <w:marTop w:val="0"/>
      <w:marBottom w:val="0"/>
      <w:divBdr>
        <w:top w:val="none" w:sz="0" w:space="0" w:color="auto"/>
        <w:left w:val="none" w:sz="0" w:space="0" w:color="auto"/>
        <w:bottom w:val="none" w:sz="0" w:space="0" w:color="auto"/>
        <w:right w:val="none" w:sz="0" w:space="0" w:color="auto"/>
      </w:divBdr>
    </w:div>
    <w:div w:id="1551529482">
      <w:bodyDiv w:val="1"/>
      <w:marLeft w:val="0"/>
      <w:marRight w:val="0"/>
      <w:marTop w:val="0"/>
      <w:marBottom w:val="0"/>
      <w:divBdr>
        <w:top w:val="none" w:sz="0" w:space="0" w:color="auto"/>
        <w:left w:val="none" w:sz="0" w:space="0" w:color="auto"/>
        <w:bottom w:val="none" w:sz="0" w:space="0" w:color="auto"/>
        <w:right w:val="none" w:sz="0" w:space="0" w:color="auto"/>
      </w:divBdr>
    </w:div>
    <w:div w:id="1565067217">
      <w:bodyDiv w:val="1"/>
      <w:marLeft w:val="0"/>
      <w:marRight w:val="0"/>
      <w:marTop w:val="0"/>
      <w:marBottom w:val="0"/>
      <w:divBdr>
        <w:top w:val="none" w:sz="0" w:space="0" w:color="auto"/>
        <w:left w:val="none" w:sz="0" w:space="0" w:color="auto"/>
        <w:bottom w:val="none" w:sz="0" w:space="0" w:color="auto"/>
        <w:right w:val="none" w:sz="0" w:space="0" w:color="auto"/>
      </w:divBdr>
    </w:div>
    <w:div w:id="1654211578">
      <w:bodyDiv w:val="1"/>
      <w:marLeft w:val="0"/>
      <w:marRight w:val="0"/>
      <w:marTop w:val="0"/>
      <w:marBottom w:val="0"/>
      <w:divBdr>
        <w:top w:val="none" w:sz="0" w:space="0" w:color="auto"/>
        <w:left w:val="none" w:sz="0" w:space="0" w:color="auto"/>
        <w:bottom w:val="none" w:sz="0" w:space="0" w:color="auto"/>
        <w:right w:val="none" w:sz="0" w:space="0" w:color="auto"/>
      </w:divBdr>
    </w:div>
    <w:div w:id="1672756753">
      <w:bodyDiv w:val="1"/>
      <w:marLeft w:val="0"/>
      <w:marRight w:val="0"/>
      <w:marTop w:val="0"/>
      <w:marBottom w:val="0"/>
      <w:divBdr>
        <w:top w:val="none" w:sz="0" w:space="0" w:color="auto"/>
        <w:left w:val="none" w:sz="0" w:space="0" w:color="auto"/>
        <w:bottom w:val="none" w:sz="0" w:space="0" w:color="auto"/>
        <w:right w:val="none" w:sz="0" w:space="0" w:color="auto"/>
      </w:divBdr>
    </w:div>
    <w:div w:id="1724061670">
      <w:bodyDiv w:val="1"/>
      <w:marLeft w:val="0"/>
      <w:marRight w:val="0"/>
      <w:marTop w:val="0"/>
      <w:marBottom w:val="0"/>
      <w:divBdr>
        <w:top w:val="none" w:sz="0" w:space="0" w:color="auto"/>
        <w:left w:val="none" w:sz="0" w:space="0" w:color="auto"/>
        <w:bottom w:val="none" w:sz="0" w:space="0" w:color="auto"/>
        <w:right w:val="none" w:sz="0" w:space="0" w:color="auto"/>
      </w:divBdr>
    </w:div>
    <w:div w:id="1757898763">
      <w:bodyDiv w:val="1"/>
      <w:marLeft w:val="0"/>
      <w:marRight w:val="0"/>
      <w:marTop w:val="0"/>
      <w:marBottom w:val="0"/>
      <w:divBdr>
        <w:top w:val="none" w:sz="0" w:space="0" w:color="auto"/>
        <w:left w:val="none" w:sz="0" w:space="0" w:color="auto"/>
        <w:bottom w:val="none" w:sz="0" w:space="0" w:color="auto"/>
        <w:right w:val="none" w:sz="0" w:space="0" w:color="auto"/>
      </w:divBdr>
    </w:div>
    <w:div w:id="1825975656">
      <w:bodyDiv w:val="1"/>
      <w:marLeft w:val="0"/>
      <w:marRight w:val="0"/>
      <w:marTop w:val="0"/>
      <w:marBottom w:val="0"/>
      <w:divBdr>
        <w:top w:val="none" w:sz="0" w:space="0" w:color="auto"/>
        <w:left w:val="none" w:sz="0" w:space="0" w:color="auto"/>
        <w:bottom w:val="none" w:sz="0" w:space="0" w:color="auto"/>
        <w:right w:val="none" w:sz="0" w:space="0" w:color="auto"/>
      </w:divBdr>
    </w:div>
    <w:div w:id="1952936912">
      <w:bodyDiv w:val="1"/>
      <w:marLeft w:val="0"/>
      <w:marRight w:val="0"/>
      <w:marTop w:val="0"/>
      <w:marBottom w:val="0"/>
      <w:divBdr>
        <w:top w:val="none" w:sz="0" w:space="0" w:color="auto"/>
        <w:left w:val="none" w:sz="0" w:space="0" w:color="auto"/>
        <w:bottom w:val="none" w:sz="0" w:space="0" w:color="auto"/>
        <w:right w:val="none" w:sz="0" w:space="0" w:color="auto"/>
      </w:divBdr>
    </w:div>
    <w:div w:id="2075354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unesco.org/en/open-science/toolkit" TargetMode="External"/><Relationship Id="rId2" Type="http://schemas.openxmlformats.org/officeDocument/2006/relationships/customXml" Target="../customXml/item2.xml"/><Relationship Id="rId16" Type="http://schemas.openxmlformats.org/officeDocument/2006/relationships/hyperlink" Target="https://codata.org/initiatives/data-policy/dpt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unesdoc.unesco.org/ark:/48223/pf0000379949/PDF/379949eng.pdf.multi"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unesco.org/en/open-science/toolkit"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C3D40C62A7BE448EE32897E299F1A0" ma:contentTypeVersion="13" ma:contentTypeDescription="Create a new document." ma:contentTypeScope="" ma:versionID="0ec178098d9bd44fe7d59113f5d55ea1">
  <xsd:schema xmlns:xsd="http://www.w3.org/2001/XMLSchema" xmlns:xs="http://www.w3.org/2001/XMLSchema" xmlns:p="http://schemas.microsoft.com/office/2006/metadata/properties" xmlns:ns2="0933f2cc-c29d-4009-9b05-39901d7cedb9" xmlns:ns3="c32111fc-fb89-46cf-869e-a74e3d458b9e" targetNamespace="http://schemas.microsoft.com/office/2006/metadata/properties" ma:root="true" ma:fieldsID="f3fdbb84b75a90cd7e28e7b285f2aee0" ns2:_="" ns3:_="">
    <xsd:import namespace="0933f2cc-c29d-4009-9b05-39901d7cedb9"/>
    <xsd:import namespace="c32111fc-fb89-46cf-869e-a74e3d458b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3f2cc-c29d-4009-9b05-39901d7ce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2111fc-fb89-46cf-869e-a74e3d458b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93C3D40C62A7BE448EE32897E299F1A0" ma:contentTypeVersion="13" ma:contentTypeDescription="Create a new document." ma:contentTypeScope="" ma:versionID="0ec178098d9bd44fe7d59113f5d55ea1">
  <xsd:schema xmlns:xsd="http://www.w3.org/2001/XMLSchema" xmlns:xs="http://www.w3.org/2001/XMLSchema" xmlns:p="http://schemas.microsoft.com/office/2006/metadata/properties" xmlns:ns2="0933f2cc-c29d-4009-9b05-39901d7cedb9" xmlns:ns3="c32111fc-fb89-46cf-869e-a74e3d458b9e" targetNamespace="http://schemas.microsoft.com/office/2006/metadata/properties" ma:root="true" ma:fieldsID="f3fdbb84b75a90cd7e28e7b285f2aee0" ns2:_="" ns3:_="">
    <xsd:import namespace="0933f2cc-c29d-4009-9b05-39901d7cedb9"/>
    <xsd:import namespace="c32111fc-fb89-46cf-869e-a74e3d458b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3f2cc-c29d-4009-9b05-39901d7ce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2111fc-fb89-46cf-869e-a74e3d458b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C0357-3BB5-4459-8CD6-CB7821479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3f2cc-c29d-4009-9b05-39901d7cedb9"/>
    <ds:schemaRef ds:uri="c32111fc-fb89-46cf-869e-a74e3d458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C273CC-18D7-43F8-9B45-E5A73B69A5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1A2D0E-55A3-4F6F-A054-357F380A74A5}">
  <ds:schemaRefs>
    <ds:schemaRef ds:uri="http://schemas.microsoft.com/sharepoint/v3/contenttype/forms"/>
  </ds:schemaRefs>
</ds:datastoreItem>
</file>

<file path=customXml/itemProps4.xml><?xml version="1.0" encoding="utf-8"?>
<ds:datastoreItem xmlns:ds="http://schemas.openxmlformats.org/officeDocument/2006/customXml" ds:itemID="{FE250C7E-0505-4758-8FAC-6F0DC2B9AF1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9399251-4745-46BD-96B4-23237CBFDFBA}">
  <ds:schemaRefs>
    <ds:schemaRef ds:uri="http://schemas.microsoft.com/sharepoint/v3/contenttype/forms"/>
  </ds:schemaRefs>
</ds:datastoreItem>
</file>

<file path=customXml/itemProps6.xml><?xml version="1.0" encoding="utf-8"?>
<ds:datastoreItem xmlns:ds="http://schemas.openxmlformats.org/officeDocument/2006/customXml" ds:itemID="{58BF8EFE-F3DB-4FBA-8102-40D2E9645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3f2cc-c29d-4009-9b05-39901d7cedb9"/>
    <ds:schemaRef ds:uri="c32111fc-fb89-46cf-869e-a74e3d458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57FD931-852E-4BD6-B4D8-89093F3A5184}">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1386</Words>
  <Characters>7904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P. Crawley</dc:creator>
  <cp:lastModifiedBy>Sabo, Rania</cp:lastModifiedBy>
  <cp:revision>3</cp:revision>
  <dcterms:created xsi:type="dcterms:W3CDTF">2025-04-10T15:03:00Z</dcterms:created>
  <dcterms:modified xsi:type="dcterms:W3CDTF">2025-04-10T15:04:00Z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0x01010093C3D40C62A7BE448EE32897E299F1A0</vt:lpwstr>
  </property>
</Properties>
</file>