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95E0" w14:textId="77777777" w:rsidR="006C2A21" w:rsidRPr="006C2A21" w:rsidRDefault="006C2A21" w:rsidP="006C2A21">
      <w:pPr>
        <w:spacing w:after="0" w:line="240" w:lineRule="auto"/>
        <w:rPr>
          <w:rFonts w:eastAsia="Arial"/>
          <w:b/>
          <w:bCs/>
          <w:sz w:val="28"/>
          <w:szCs w:val="28"/>
          <w:lang w:val="en-GB"/>
        </w:rPr>
      </w:pPr>
      <w:r w:rsidRPr="006C2A21">
        <w:rPr>
          <w:rFonts w:eastAsia="Arial"/>
          <w:b/>
          <w:bCs/>
          <w:sz w:val="28"/>
          <w:szCs w:val="28"/>
          <w:lang w:val="en-GB"/>
        </w:rPr>
        <w:t xml:space="preserve">Consultation on principles for revision of ISC membership </w:t>
      </w:r>
      <w:proofErr w:type="gramStart"/>
      <w:r w:rsidRPr="006C2A21">
        <w:rPr>
          <w:rFonts w:eastAsia="Arial"/>
          <w:b/>
          <w:bCs/>
          <w:sz w:val="28"/>
          <w:szCs w:val="28"/>
          <w:lang w:val="en-GB"/>
        </w:rPr>
        <w:t>dues</w:t>
      </w:r>
      <w:proofErr w:type="gramEnd"/>
      <w:r w:rsidRPr="006C2A21">
        <w:rPr>
          <w:rFonts w:eastAsia="Arial"/>
          <w:b/>
          <w:bCs/>
          <w:sz w:val="28"/>
          <w:szCs w:val="28"/>
          <w:lang w:val="en-GB"/>
        </w:rPr>
        <w:t xml:space="preserve"> structure</w:t>
      </w:r>
    </w:p>
    <w:p w14:paraId="034BAE4D" w14:textId="77777777" w:rsidR="006C2A21" w:rsidRDefault="006C2A21" w:rsidP="006C2A21">
      <w:pPr>
        <w:spacing w:after="0" w:line="240" w:lineRule="auto"/>
        <w:rPr>
          <w:rFonts w:eastAsia="Arial"/>
          <w:b/>
          <w:bCs/>
          <w:lang w:val="en-GB"/>
        </w:rPr>
      </w:pPr>
    </w:p>
    <w:p w14:paraId="171A3DD1" w14:textId="686EF220" w:rsidR="00213521" w:rsidRPr="00213521" w:rsidRDefault="00213521" w:rsidP="006C2A21">
      <w:pPr>
        <w:spacing w:after="0" w:line="240" w:lineRule="auto"/>
        <w:rPr>
          <w:rFonts w:eastAsia="Arial"/>
          <w:b/>
          <w:bCs/>
          <w:lang w:val="en-GB"/>
        </w:rPr>
      </w:pPr>
      <w:r w:rsidRPr="00213521">
        <w:rPr>
          <w:rFonts w:eastAsia="Arial"/>
          <w:b/>
          <w:bCs/>
          <w:lang w:val="en-GB"/>
        </w:rPr>
        <w:t>Online survey</w:t>
      </w:r>
    </w:p>
    <w:p w14:paraId="6C47B750" w14:textId="77777777" w:rsidR="00213521" w:rsidRDefault="00213521" w:rsidP="006C2A21">
      <w:pPr>
        <w:spacing w:after="0" w:line="240" w:lineRule="auto"/>
        <w:rPr>
          <w:rFonts w:eastAsia="Arial"/>
          <w:lang w:val="en-GB"/>
        </w:rPr>
      </w:pPr>
    </w:p>
    <w:p w14:paraId="64C229E7" w14:textId="6C75A880" w:rsidR="00213521" w:rsidRPr="00213521" w:rsidRDefault="00213521" w:rsidP="006C2A21">
      <w:p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lang w:val="en-GB"/>
        </w:rPr>
        <w:t xml:space="preserve">Please submit your contribution via the </w:t>
      </w:r>
      <w:hyperlink r:id="rId11" w:history="1">
        <w:r w:rsidRPr="00213521">
          <w:rPr>
            <w:rStyle w:val="Hyperlink"/>
            <w:rFonts w:eastAsia="Arial"/>
            <w:lang w:val="en-GB"/>
          </w:rPr>
          <w:t xml:space="preserve">online </w:t>
        </w:r>
        <w:r w:rsidRPr="00213521">
          <w:rPr>
            <w:rStyle w:val="Hyperlink"/>
            <w:rFonts w:eastAsia="Arial"/>
            <w:lang w:val="en-GB"/>
          </w:rPr>
          <w:t>survey</w:t>
        </w:r>
      </w:hyperlink>
      <w:r w:rsidRPr="00213521">
        <w:rPr>
          <w:rFonts w:eastAsia="Arial"/>
          <w:lang w:val="en-GB"/>
        </w:rPr>
        <w:t xml:space="preserve"> </w:t>
      </w:r>
      <w:r w:rsidRPr="00213521">
        <w:rPr>
          <w:rFonts w:eastAsia="Arial"/>
          <w:b/>
          <w:bCs/>
          <w:lang w:val="en-GB"/>
        </w:rPr>
        <w:t>by 6 June</w:t>
      </w:r>
      <w:r w:rsidRPr="00213521">
        <w:rPr>
          <w:rFonts w:eastAsia="Arial"/>
          <w:lang w:val="en-GB"/>
        </w:rPr>
        <w:t> </w:t>
      </w:r>
      <w:r w:rsidRPr="00213521">
        <w:rPr>
          <w:rFonts w:eastAsia="Arial"/>
          <w:b/>
          <w:bCs/>
          <w:lang w:val="en-GB"/>
        </w:rPr>
        <w:t>2025</w:t>
      </w:r>
      <w:r w:rsidRPr="00213521">
        <w:rPr>
          <w:rFonts w:eastAsia="Arial"/>
          <w:lang w:val="en-GB"/>
        </w:rPr>
        <w:t>.</w:t>
      </w:r>
    </w:p>
    <w:p w14:paraId="07CE7EDA" w14:textId="77777777" w:rsidR="00213521" w:rsidRDefault="00213521" w:rsidP="006C2A21">
      <w:p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vanish/>
          <w:lang w:val="en-GB"/>
        </w:rPr>
        <w:t>Top of Form</w:t>
      </w:r>
    </w:p>
    <w:p w14:paraId="28A6D481" w14:textId="77777777" w:rsidR="00213521" w:rsidRPr="00213521" w:rsidRDefault="00213521" w:rsidP="006C2A21">
      <w:pPr>
        <w:spacing w:after="0" w:line="240" w:lineRule="auto"/>
        <w:rPr>
          <w:rFonts w:eastAsia="Arial"/>
          <w:vanish/>
          <w:lang w:val="en-GB"/>
        </w:rPr>
      </w:pPr>
    </w:p>
    <w:p w14:paraId="17E5354F" w14:textId="77777777" w:rsidR="00213521" w:rsidRPr="00213521" w:rsidRDefault="00213521" w:rsidP="006C2A21">
      <w:pPr>
        <w:spacing w:after="0" w:line="240" w:lineRule="auto"/>
        <w:rPr>
          <w:rFonts w:eastAsia="Arial"/>
          <w:b/>
          <w:bCs/>
          <w:lang w:val="en-GB"/>
        </w:rPr>
      </w:pPr>
      <w:r w:rsidRPr="00213521">
        <w:rPr>
          <w:rFonts w:eastAsia="Arial"/>
          <w:b/>
          <w:bCs/>
          <w:lang w:val="en-GB"/>
        </w:rPr>
        <w:t>1. Contact details of the person submitting the survey response</w:t>
      </w:r>
    </w:p>
    <w:p w14:paraId="4F3ACF72" w14:textId="77777777" w:rsidR="00213521" w:rsidRPr="00213521" w:rsidRDefault="00213521" w:rsidP="006C2A21">
      <w:p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lang w:val="en-GB"/>
        </w:rPr>
        <w:t>Title *</w:t>
      </w:r>
    </w:p>
    <w:p w14:paraId="1E3527A6" w14:textId="77777777" w:rsidR="00213521" w:rsidRPr="00213521" w:rsidRDefault="00213521" w:rsidP="006C2A21">
      <w:p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lang w:val="en-GB"/>
        </w:rPr>
        <w:t>First name *</w:t>
      </w:r>
    </w:p>
    <w:p w14:paraId="783EDFF8" w14:textId="77777777" w:rsidR="00213521" w:rsidRPr="00213521" w:rsidRDefault="00213521" w:rsidP="006C2A21">
      <w:p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lang w:val="en-GB"/>
        </w:rPr>
        <w:t>Last name *</w:t>
      </w:r>
    </w:p>
    <w:p w14:paraId="1F23370A" w14:textId="77777777" w:rsidR="00213521" w:rsidRPr="00213521" w:rsidRDefault="00213521" w:rsidP="006C2A21">
      <w:p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lang w:val="en-GB"/>
        </w:rPr>
        <w:t>Email address *</w:t>
      </w:r>
    </w:p>
    <w:p w14:paraId="25033D8C" w14:textId="77777777" w:rsidR="00213521" w:rsidRPr="00213521" w:rsidRDefault="00213521" w:rsidP="006C2A21">
      <w:p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lang w:val="en-GB"/>
        </w:rPr>
        <w:t>ISC Member organization *</w:t>
      </w:r>
    </w:p>
    <w:p w14:paraId="085CDF35" w14:textId="77777777" w:rsidR="00213521" w:rsidRPr="00213521" w:rsidRDefault="00213521" w:rsidP="006C2A21">
      <w:p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lang w:val="en-GB"/>
        </w:rPr>
        <w:t>Role in the organization *</w:t>
      </w:r>
    </w:p>
    <w:p w14:paraId="49AD807F" w14:textId="77777777" w:rsidR="006C2A21" w:rsidRDefault="006C2A21" w:rsidP="006C2A21">
      <w:pPr>
        <w:spacing w:after="0" w:line="240" w:lineRule="auto"/>
        <w:rPr>
          <w:rFonts w:eastAsia="Arial"/>
          <w:lang w:val="en-GB"/>
        </w:rPr>
      </w:pPr>
    </w:p>
    <w:p w14:paraId="7917507E" w14:textId="77777777" w:rsidR="003F75FC" w:rsidRDefault="003F75FC" w:rsidP="006C2A21">
      <w:pPr>
        <w:spacing w:after="0" w:line="240" w:lineRule="auto"/>
        <w:rPr>
          <w:rFonts w:eastAsia="Arial"/>
          <w:lang w:val="en-GB"/>
        </w:rPr>
      </w:pPr>
    </w:p>
    <w:p w14:paraId="6DEBA255" w14:textId="549DED82" w:rsidR="00213521" w:rsidRPr="006C2A21" w:rsidRDefault="00213521" w:rsidP="006C2A21">
      <w:pPr>
        <w:spacing w:after="0" w:line="240" w:lineRule="auto"/>
        <w:rPr>
          <w:rFonts w:eastAsia="Arial"/>
          <w:b/>
          <w:bCs/>
          <w:lang w:val="en-GB"/>
        </w:rPr>
      </w:pPr>
      <w:r w:rsidRPr="00213521">
        <w:rPr>
          <w:rFonts w:eastAsia="Arial"/>
          <w:b/>
          <w:bCs/>
          <w:lang w:val="en-GB"/>
        </w:rPr>
        <w:t>2. Does your organization generally agree with the principles put forward by the Dues Working Group at the General Assembly in Oman in January 2025?</w:t>
      </w:r>
    </w:p>
    <w:p w14:paraId="4F62F659" w14:textId="77777777" w:rsidR="006C2A21" w:rsidRPr="00213521" w:rsidRDefault="006C2A21" w:rsidP="006C2A21">
      <w:pPr>
        <w:spacing w:after="0" w:line="240" w:lineRule="auto"/>
        <w:rPr>
          <w:rFonts w:eastAsia="Arial"/>
          <w:lang w:val="en-GB"/>
        </w:rPr>
      </w:pPr>
    </w:p>
    <w:p w14:paraId="03BF8BEC" w14:textId="77777777" w:rsidR="00213521" w:rsidRPr="00213521" w:rsidRDefault="00213521" w:rsidP="006C2A21">
      <w:pPr>
        <w:numPr>
          <w:ilvl w:val="0"/>
          <w:numId w:val="9"/>
        </w:num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lang w:val="en-GB"/>
        </w:rPr>
        <w:t>Yes</w:t>
      </w:r>
    </w:p>
    <w:p w14:paraId="666785B8" w14:textId="77777777" w:rsidR="00213521" w:rsidRPr="00213521" w:rsidRDefault="00213521" w:rsidP="006C2A21">
      <w:pPr>
        <w:numPr>
          <w:ilvl w:val="0"/>
          <w:numId w:val="9"/>
        </w:num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lang w:val="en-GB"/>
        </w:rPr>
        <w:t>No</w:t>
      </w:r>
    </w:p>
    <w:p w14:paraId="249B4654" w14:textId="77777777" w:rsidR="006C2A21" w:rsidRDefault="006C2A21" w:rsidP="006C2A21">
      <w:pPr>
        <w:spacing w:after="0" w:line="240" w:lineRule="auto"/>
        <w:rPr>
          <w:rFonts w:eastAsia="Arial"/>
          <w:lang w:val="en-GB"/>
        </w:rPr>
      </w:pPr>
    </w:p>
    <w:p w14:paraId="2C81CB65" w14:textId="20277409" w:rsidR="00213521" w:rsidRDefault="00213521" w:rsidP="006C2A21">
      <w:p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lang w:val="en-GB"/>
        </w:rPr>
        <w:t>Please provide feedback, if any</w:t>
      </w:r>
    </w:p>
    <w:p w14:paraId="47F91DC6" w14:textId="77777777" w:rsidR="006C2A21" w:rsidRDefault="006C2A21" w:rsidP="006C2A21">
      <w:pPr>
        <w:spacing w:after="0" w:line="240" w:lineRule="auto"/>
        <w:rPr>
          <w:rFonts w:eastAsia="Arial"/>
          <w:lang w:val="en-GB"/>
        </w:rPr>
      </w:pPr>
    </w:p>
    <w:p w14:paraId="0451CC1E" w14:textId="77777777" w:rsidR="003F75FC" w:rsidRPr="00213521" w:rsidRDefault="003F75FC" w:rsidP="006C2A21">
      <w:pPr>
        <w:spacing w:after="0" w:line="240" w:lineRule="auto"/>
        <w:rPr>
          <w:rFonts w:eastAsia="Arial"/>
          <w:lang w:val="en-GB"/>
        </w:rPr>
      </w:pPr>
    </w:p>
    <w:p w14:paraId="0A64BC95" w14:textId="77777777" w:rsidR="00213521" w:rsidRDefault="00213521" w:rsidP="006C2A21">
      <w:pPr>
        <w:spacing w:after="0" w:line="240" w:lineRule="auto"/>
        <w:rPr>
          <w:rFonts w:eastAsia="Arial"/>
          <w:b/>
          <w:bCs/>
          <w:lang w:val="en-GB"/>
        </w:rPr>
      </w:pPr>
      <w:r w:rsidRPr="00213521">
        <w:rPr>
          <w:rFonts w:eastAsia="Arial"/>
          <w:b/>
          <w:bCs/>
          <w:lang w:val="en-GB"/>
        </w:rPr>
        <w:t>3. What factors should be considered when determining an ISC Member organization’s capacity to pay dues (e.g. GDP of a country/region/territory, gross income, income from membership dues, in-kind income, number of members, …)? You may answer for your own category of membership and for any other category on which your organization has a view.</w:t>
      </w:r>
    </w:p>
    <w:p w14:paraId="6049DEF0" w14:textId="77777777" w:rsidR="003F75FC" w:rsidRPr="00213521" w:rsidRDefault="003F75FC" w:rsidP="006C2A21">
      <w:pPr>
        <w:spacing w:after="0" w:line="240" w:lineRule="auto"/>
        <w:rPr>
          <w:rFonts w:eastAsia="Arial"/>
          <w:b/>
          <w:bCs/>
          <w:lang w:val="en-GB"/>
        </w:rPr>
      </w:pPr>
    </w:p>
    <w:p w14:paraId="55A36044" w14:textId="77777777" w:rsidR="00213521" w:rsidRDefault="00213521" w:rsidP="006C2A21">
      <w:p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lang w:val="en-GB"/>
        </w:rPr>
        <w:t>Factors for Category 1 Members (international disciplinary unions and associations)</w:t>
      </w:r>
    </w:p>
    <w:p w14:paraId="2E685EE3" w14:textId="77777777" w:rsidR="00AD6963" w:rsidRPr="00213521" w:rsidRDefault="00AD6963" w:rsidP="006C2A21">
      <w:pPr>
        <w:spacing w:after="0" w:line="240" w:lineRule="auto"/>
        <w:rPr>
          <w:rFonts w:eastAsia="Arial"/>
          <w:lang w:val="en-GB"/>
        </w:rPr>
      </w:pPr>
    </w:p>
    <w:p w14:paraId="77B0FD1F" w14:textId="77777777" w:rsidR="00213521" w:rsidRPr="00213521" w:rsidRDefault="00213521" w:rsidP="006C2A21">
      <w:p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lang w:val="en-GB"/>
        </w:rPr>
        <w:t>Factors for Category 2 Members (organizations representing a country, region or territory)</w:t>
      </w:r>
    </w:p>
    <w:p w14:paraId="0B09E873" w14:textId="77777777" w:rsidR="00AD6963" w:rsidRDefault="00AD6963" w:rsidP="006C2A21">
      <w:pPr>
        <w:spacing w:after="0" w:line="240" w:lineRule="auto"/>
        <w:rPr>
          <w:rFonts w:eastAsia="Arial"/>
          <w:lang w:val="en-GB"/>
        </w:rPr>
      </w:pPr>
    </w:p>
    <w:p w14:paraId="5BEB8818" w14:textId="750CE714" w:rsidR="00213521" w:rsidRPr="00213521" w:rsidRDefault="00213521" w:rsidP="006C2A21">
      <w:p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lang w:val="en-GB"/>
        </w:rPr>
        <w:t>Factors for Category 3 Members (other types of organizations of primarily active scientists, national, regional and international)</w:t>
      </w:r>
    </w:p>
    <w:p w14:paraId="58757795" w14:textId="77777777" w:rsidR="006C2A21" w:rsidRDefault="006C2A21" w:rsidP="006C2A21">
      <w:pPr>
        <w:spacing w:after="0" w:line="240" w:lineRule="auto"/>
        <w:rPr>
          <w:rFonts w:eastAsia="Arial"/>
          <w:lang w:val="en-GB"/>
        </w:rPr>
      </w:pPr>
    </w:p>
    <w:p w14:paraId="78D3120B" w14:textId="77777777" w:rsidR="00AD6963" w:rsidRDefault="00AD6963" w:rsidP="006C2A21">
      <w:pPr>
        <w:spacing w:after="0" w:line="240" w:lineRule="auto"/>
        <w:rPr>
          <w:rFonts w:eastAsia="Arial"/>
          <w:lang w:val="en-GB"/>
        </w:rPr>
      </w:pPr>
    </w:p>
    <w:p w14:paraId="75D0E80B" w14:textId="3AF808C6" w:rsidR="00213521" w:rsidRPr="00213521" w:rsidRDefault="00213521" w:rsidP="006C2A21">
      <w:pPr>
        <w:spacing w:after="0" w:line="240" w:lineRule="auto"/>
        <w:rPr>
          <w:rFonts w:eastAsia="Arial"/>
          <w:b/>
          <w:bCs/>
          <w:lang w:val="en-GB"/>
        </w:rPr>
      </w:pPr>
      <w:r w:rsidRPr="00213521">
        <w:rPr>
          <w:rFonts w:eastAsia="Arial"/>
          <w:b/>
          <w:bCs/>
          <w:lang w:val="en-GB"/>
        </w:rPr>
        <w:t>4. If pertinent, are there any features of your own Member organization’s dues structure the ISC could adopt?</w:t>
      </w:r>
    </w:p>
    <w:p w14:paraId="29155D3A" w14:textId="77777777" w:rsidR="006C2A21" w:rsidRDefault="006C2A21" w:rsidP="006C2A21">
      <w:pPr>
        <w:spacing w:after="0" w:line="240" w:lineRule="auto"/>
        <w:rPr>
          <w:rFonts w:eastAsia="Arial"/>
          <w:lang w:val="en-GB"/>
        </w:rPr>
      </w:pPr>
    </w:p>
    <w:p w14:paraId="0ECB64DF" w14:textId="77777777" w:rsidR="006C2A21" w:rsidRDefault="006C2A21" w:rsidP="006C2A21">
      <w:pPr>
        <w:spacing w:after="0" w:line="240" w:lineRule="auto"/>
        <w:rPr>
          <w:rFonts w:eastAsia="Arial"/>
          <w:lang w:val="en-GB"/>
        </w:rPr>
      </w:pPr>
    </w:p>
    <w:p w14:paraId="6A62DA57" w14:textId="33A65303" w:rsidR="00213521" w:rsidRPr="00213521" w:rsidRDefault="00213521" w:rsidP="006C2A21">
      <w:pPr>
        <w:spacing w:after="0" w:line="240" w:lineRule="auto"/>
        <w:rPr>
          <w:rFonts w:eastAsia="Arial"/>
          <w:b/>
          <w:bCs/>
          <w:lang w:val="en-GB"/>
        </w:rPr>
      </w:pPr>
      <w:r w:rsidRPr="00213521">
        <w:rPr>
          <w:rFonts w:eastAsia="Arial"/>
          <w:b/>
          <w:bCs/>
          <w:lang w:val="en-GB"/>
        </w:rPr>
        <w:t xml:space="preserve">5. If you are aware of dues structures used by international scientific organizations, which features of those </w:t>
      </w:r>
      <w:proofErr w:type="gramStart"/>
      <w:r w:rsidRPr="00213521">
        <w:rPr>
          <w:rFonts w:eastAsia="Arial"/>
          <w:b/>
          <w:bCs/>
          <w:lang w:val="en-GB"/>
        </w:rPr>
        <w:t>dues</w:t>
      </w:r>
      <w:proofErr w:type="gramEnd"/>
      <w:r w:rsidRPr="00213521">
        <w:rPr>
          <w:rFonts w:eastAsia="Arial"/>
          <w:b/>
          <w:bCs/>
          <w:lang w:val="en-GB"/>
        </w:rPr>
        <w:t xml:space="preserve"> structures do you think the ISC could adopt?</w:t>
      </w:r>
    </w:p>
    <w:p w14:paraId="377224B8" w14:textId="77777777" w:rsidR="006C2A21" w:rsidRDefault="006C2A21" w:rsidP="006C2A21">
      <w:pPr>
        <w:spacing w:after="0" w:line="240" w:lineRule="auto"/>
        <w:rPr>
          <w:rFonts w:eastAsia="Arial"/>
          <w:lang w:val="en-GB"/>
        </w:rPr>
      </w:pPr>
    </w:p>
    <w:p w14:paraId="20899CD6" w14:textId="77777777" w:rsidR="006C2A21" w:rsidRDefault="006C2A21" w:rsidP="006C2A21">
      <w:pPr>
        <w:spacing w:after="0" w:line="240" w:lineRule="auto"/>
        <w:rPr>
          <w:rFonts w:eastAsia="Arial"/>
          <w:lang w:val="en-GB"/>
        </w:rPr>
      </w:pPr>
    </w:p>
    <w:p w14:paraId="6D5F2E9E" w14:textId="30F7767E" w:rsidR="00213521" w:rsidRDefault="00213521" w:rsidP="006C2A21">
      <w:pPr>
        <w:spacing w:after="0" w:line="240" w:lineRule="auto"/>
        <w:rPr>
          <w:rFonts w:eastAsia="Arial"/>
          <w:b/>
          <w:bCs/>
          <w:lang w:val="en-GB"/>
        </w:rPr>
      </w:pPr>
      <w:r w:rsidRPr="00213521">
        <w:rPr>
          <w:rFonts w:eastAsia="Arial"/>
          <w:b/>
          <w:bCs/>
          <w:lang w:val="en-GB"/>
        </w:rPr>
        <w:t xml:space="preserve">6. Has your </w:t>
      </w:r>
      <w:proofErr w:type="gramStart"/>
      <w:r w:rsidRPr="00213521">
        <w:rPr>
          <w:rFonts w:eastAsia="Arial"/>
          <w:b/>
          <w:bCs/>
          <w:lang w:val="en-GB"/>
        </w:rPr>
        <w:t>Member</w:t>
      </w:r>
      <w:proofErr w:type="gramEnd"/>
      <w:r w:rsidRPr="00213521">
        <w:rPr>
          <w:rFonts w:eastAsia="Arial"/>
          <w:b/>
          <w:bCs/>
          <w:lang w:val="en-GB"/>
        </w:rPr>
        <w:t xml:space="preserve"> organization experienced any challenges in paying ISC membership dues? If so, please describe.</w:t>
      </w:r>
    </w:p>
    <w:p w14:paraId="002B344D" w14:textId="77777777" w:rsidR="003F75FC" w:rsidRPr="00213521" w:rsidRDefault="003F75FC" w:rsidP="006C2A21">
      <w:pPr>
        <w:spacing w:after="0" w:line="240" w:lineRule="auto"/>
        <w:rPr>
          <w:rFonts w:eastAsia="Arial"/>
          <w:b/>
          <w:bCs/>
          <w:lang w:val="en-GB"/>
        </w:rPr>
      </w:pPr>
    </w:p>
    <w:p w14:paraId="778C5CA1" w14:textId="77777777" w:rsidR="00213521" w:rsidRPr="00213521" w:rsidRDefault="00213521" w:rsidP="006C2A21">
      <w:pPr>
        <w:numPr>
          <w:ilvl w:val="0"/>
          <w:numId w:val="10"/>
        </w:num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lang w:val="en-GB"/>
        </w:rPr>
        <w:lastRenderedPageBreak/>
        <w:t>Yes</w:t>
      </w:r>
    </w:p>
    <w:p w14:paraId="5ECA88CB" w14:textId="77777777" w:rsidR="00213521" w:rsidRPr="00213521" w:rsidRDefault="00213521" w:rsidP="006C2A21">
      <w:pPr>
        <w:numPr>
          <w:ilvl w:val="0"/>
          <w:numId w:val="10"/>
        </w:num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lang w:val="en-GB"/>
        </w:rPr>
        <w:t>No</w:t>
      </w:r>
    </w:p>
    <w:p w14:paraId="74296812" w14:textId="77777777" w:rsidR="003F75FC" w:rsidRDefault="003F75FC" w:rsidP="006C2A21">
      <w:pPr>
        <w:spacing w:after="0" w:line="240" w:lineRule="auto"/>
        <w:rPr>
          <w:rFonts w:eastAsia="Arial"/>
          <w:lang w:val="en-GB"/>
        </w:rPr>
      </w:pPr>
    </w:p>
    <w:p w14:paraId="0E1DD484" w14:textId="332B704A" w:rsidR="00695E0E" w:rsidRPr="00695E0E" w:rsidRDefault="00695E0E" w:rsidP="006C2A21">
      <w:pPr>
        <w:spacing w:after="0" w:line="240" w:lineRule="auto"/>
        <w:rPr>
          <w:rFonts w:eastAsia="Arial"/>
          <w:lang w:val="en-GB"/>
        </w:rPr>
      </w:pPr>
      <w:r w:rsidRPr="00695E0E">
        <w:rPr>
          <w:rFonts w:eastAsia="Arial"/>
        </w:rPr>
        <w:t>Please describe the challenges</w:t>
      </w:r>
    </w:p>
    <w:p w14:paraId="1193D42F" w14:textId="77777777" w:rsidR="00695E0E" w:rsidRDefault="00695E0E" w:rsidP="006C2A21">
      <w:pPr>
        <w:spacing w:after="0" w:line="240" w:lineRule="auto"/>
        <w:rPr>
          <w:rFonts w:eastAsia="Arial"/>
          <w:lang w:val="en-GB"/>
        </w:rPr>
      </w:pPr>
    </w:p>
    <w:p w14:paraId="017D742F" w14:textId="77777777" w:rsidR="00695E0E" w:rsidRDefault="00695E0E" w:rsidP="006C2A21">
      <w:pPr>
        <w:spacing w:after="0" w:line="240" w:lineRule="auto"/>
        <w:rPr>
          <w:rFonts w:eastAsia="Arial"/>
          <w:lang w:val="en-GB"/>
        </w:rPr>
      </w:pPr>
    </w:p>
    <w:p w14:paraId="53800E67" w14:textId="294917F9" w:rsidR="00213521" w:rsidRDefault="00213521" w:rsidP="006C2A21">
      <w:pPr>
        <w:spacing w:after="0" w:line="240" w:lineRule="auto"/>
        <w:rPr>
          <w:rFonts w:eastAsia="Arial"/>
          <w:b/>
          <w:bCs/>
          <w:lang w:val="en-GB"/>
        </w:rPr>
      </w:pPr>
      <w:r w:rsidRPr="00213521">
        <w:rPr>
          <w:rFonts w:eastAsia="Arial"/>
          <w:b/>
          <w:bCs/>
          <w:lang w:val="en-GB"/>
        </w:rPr>
        <w:t>7. What concerns or suggestions do you have about potential changes to the dues structure?</w:t>
      </w:r>
    </w:p>
    <w:p w14:paraId="22460030" w14:textId="77777777" w:rsidR="003F75FC" w:rsidRDefault="003F75FC" w:rsidP="006C2A21">
      <w:pPr>
        <w:spacing w:after="0" w:line="240" w:lineRule="auto"/>
        <w:rPr>
          <w:rFonts w:eastAsia="Arial"/>
          <w:b/>
          <w:bCs/>
          <w:lang w:val="en-GB"/>
        </w:rPr>
      </w:pPr>
    </w:p>
    <w:p w14:paraId="01567BB6" w14:textId="77777777" w:rsidR="003F75FC" w:rsidRPr="00213521" w:rsidRDefault="003F75FC" w:rsidP="006C2A21">
      <w:pPr>
        <w:spacing w:after="0" w:line="240" w:lineRule="auto"/>
        <w:rPr>
          <w:rFonts w:eastAsia="Arial"/>
          <w:b/>
          <w:bCs/>
          <w:lang w:val="en-GB"/>
        </w:rPr>
      </w:pPr>
    </w:p>
    <w:p w14:paraId="338CF338" w14:textId="0CC6D753" w:rsidR="00213521" w:rsidRPr="00213521" w:rsidRDefault="00213521" w:rsidP="003F75FC">
      <w:pPr>
        <w:spacing w:after="0" w:line="240" w:lineRule="auto"/>
        <w:rPr>
          <w:rFonts w:eastAsia="Arial"/>
          <w:lang w:val="en-GB"/>
        </w:rPr>
      </w:pPr>
      <w:r w:rsidRPr="00213521">
        <w:rPr>
          <w:rFonts w:eastAsia="Arial"/>
          <w:b/>
          <w:bCs/>
          <w:lang w:val="en-GB"/>
        </w:rPr>
        <w:t>8. Any other comments?</w:t>
      </w:r>
    </w:p>
    <w:p w14:paraId="415B711A" w14:textId="77777777" w:rsidR="00213521" w:rsidRPr="00213521" w:rsidRDefault="00213521" w:rsidP="006C2A21">
      <w:pPr>
        <w:spacing w:after="0" w:line="240" w:lineRule="auto"/>
        <w:rPr>
          <w:rFonts w:eastAsia="Arial"/>
          <w:vanish/>
          <w:lang w:val="en-GB"/>
        </w:rPr>
      </w:pPr>
      <w:r w:rsidRPr="00213521">
        <w:rPr>
          <w:rFonts w:eastAsia="Arial"/>
          <w:vanish/>
          <w:lang w:val="en-GB"/>
        </w:rPr>
        <w:t>Bottom of Form</w:t>
      </w:r>
    </w:p>
    <w:p w14:paraId="7BA5AC6D" w14:textId="076C3887" w:rsidR="00447411" w:rsidRDefault="00447411" w:rsidP="006C2A21">
      <w:pPr>
        <w:spacing w:after="0" w:line="240" w:lineRule="auto"/>
        <w:rPr>
          <w:rFonts w:eastAsia="Arial"/>
          <w:lang w:val="en-GB"/>
        </w:rPr>
      </w:pPr>
    </w:p>
    <w:p w14:paraId="64DEAD0E" w14:textId="063B4B81" w:rsidR="0096517E" w:rsidRPr="0096517E" w:rsidRDefault="0096517E" w:rsidP="006C2A21">
      <w:pPr>
        <w:spacing w:after="0" w:line="240" w:lineRule="auto"/>
        <w:rPr>
          <w:rFonts w:eastAsia="Arial"/>
        </w:rPr>
      </w:pPr>
    </w:p>
    <w:p w14:paraId="68A3E8A9" w14:textId="09011E5F" w:rsidR="4D62A068" w:rsidRDefault="4D62A068" w:rsidP="006C2A21">
      <w:pPr>
        <w:spacing w:after="0" w:line="240" w:lineRule="auto"/>
        <w:rPr>
          <w:rFonts w:eastAsia="Arial"/>
        </w:rPr>
      </w:pPr>
    </w:p>
    <w:p w14:paraId="76170CD5" w14:textId="2E010919" w:rsidR="4D62A068" w:rsidRDefault="4D62A068" w:rsidP="006C2A21">
      <w:pPr>
        <w:spacing w:after="0" w:line="240" w:lineRule="auto"/>
        <w:rPr>
          <w:rFonts w:eastAsia="Arial"/>
        </w:rPr>
      </w:pPr>
    </w:p>
    <w:p w14:paraId="22860047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72EE2105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22576C5C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77FABCB2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72197F30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17332FD0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1073CA5E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0A45D05D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31149D02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443B9B27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70FDF5B5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696699A2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265C45A2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2EFE708F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56F5E7B9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2D82BE45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657B8D0A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2D68C6CC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241475F0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72973B5A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05DBEFCE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3E07C539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0A18EFBC" w14:textId="77777777" w:rsidR="001A51C5" w:rsidRDefault="001A51C5" w:rsidP="006C2A21">
      <w:pPr>
        <w:spacing w:after="0" w:line="240" w:lineRule="auto"/>
        <w:rPr>
          <w:rFonts w:eastAsia="Arial"/>
        </w:rPr>
      </w:pPr>
    </w:p>
    <w:p w14:paraId="301313E4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p w14:paraId="72338613" w14:textId="77777777" w:rsidR="001A51C5" w:rsidRPr="001A51C5" w:rsidRDefault="001A51C5" w:rsidP="006C2A21">
      <w:pPr>
        <w:spacing w:after="0" w:line="240" w:lineRule="auto"/>
        <w:rPr>
          <w:rFonts w:eastAsia="Arial"/>
        </w:rPr>
      </w:pPr>
    </w:p>
    <w:sectPr w:rsidR="001A51C5" w:rsidRPr="001A51C5" w:rsidSect="001C7D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20"/>
      <w:pgMar w:top="1560" w:right="1268" w:bottom="280" w:left="1200" w:header="720" w:footer="4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4C40" w14:textId="77777777" w:rsidR="004B6B54" w:rsidRDefault="004B6B54" w:rsidP="00481BE8">
      <w:pPr>
        <w:spacing w:after="0" w:line="240" w:lineRule="auto"/>
      </w:pPr>
      <w:r>
        <w:separator/>
      </w:r>
    </w:p>
  </w:endnote>
  <w:endnote w:type="continuationSeparator" w:id="0">
    <w:p w14:paraId="4E3FAB5E" w14:textId="77777777" w:rsidR="004B6B54" w:rsidRDefault="004B6B54" w:rsidP="00481BE8">
      <w:pPr>
        <w:spacing w:after="0" w:line="240" w:lineRule="auto"/>
      </w:pPr>
      <w:r>
        <w:continuationSeparator/>
      </w:r>
    </w:p>
  </w:endnote>
  <w:endnote w:type="continuationNotice" w:id="1">
    <w:p w14:paraId="7B4CDF16" w14:textId="77777777" w:rsidR="004B6B54" w:rsidRDefault="004B6B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40"/>
      <w:gridCol w:w="3140"/>
      <w:gridCol w:w="3140"/>
    </w:tblGrid>
    <w:tr w:rsidR="00DD2264" w14:paraId="4AE7E412" w14:textId="77777777" w:rsidTr="00DD2264">
      <w:tc>
        <w:tcPr>
          <w:tcW w:w="3140" w:type="dxa"/>
        </w:tcPr>
        <w:p w14:paraId="7D3A1AC3" w14:textId="6FED7CB0" w:rsidR="00DD2264" w:rsidRDefault="00DD2264" w:rsidP="00DD2264">
          <w:pPr>
            <w:pStyle w:val="Header"/>
            <w:ind w:left="-115"/>
          </w:pPr>
        </w:p>
      </w:tc>
      <w:tc>
        <w:tcPr>
          <w:tcW w:w="3140" w:type="dxa"/>
        </w:tcPr>
        <w:p w14:paraId="426A30A6" w14:textId="51DD92DA" w:rsidR="00DD2264" w:rsidRDefault="00DD2264" w:rsidP="00DD2264">
          <w:pPr>
            <w:pStyle w:val="Header"/>
            <w:jc w:val="center"/>
          </w:pPr>
        </w:p>
      </w:tc>
      <w:tc>
        <w:tcPr>
          <w:tcW w:w="3140" w:type="dxa"/>
        </w:tcPr>
        <w:p w14:paraId="79F435C9" w14:textId="6EC978B7" w:rsidR="00DD2264" w:rsidRDefault="00DD2264" w:rsidP="00DD2264">
          <w:pPr>
            <w:pStyle w:val="Header"/>
            <w:ind w:right="-115"/>
            <w:jc w:val="right"/>
          </w:pPr>
        </w:p>
      </w:tc>
    </w:tr>
  </w:tbl>
  <w:p w14:paraId="3394F8C3" w14:textId="15952836" w:rsidR="009316FD" w:rsidRDefault="00931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F20" w14:textId="5B055704" w:rsidR="003415C8" w:rsidRDefault="003415C8" w:rsidP="00F7197E">
    <w:pPr>
      <w:pStyle w:val="Footer"/>
      <w:jc w:val="center"/>
      <w:rPr>
        <w:sz w:val="20"/>
        <w:szCs w:val="20"/>
      </w:rPr>
    </w:pPr>
  </w:p>
  <w:tbl>
    <w:tblPr>
      <w:tblStyle w:val="TableGrid"/>
      <w:tblW w:w="9639" w:type="dxa"/>
      <w:tblLook w:val="04A0" w:firstRow="1" w:lastRow="0" w:firstColumn="1" w:lastColumn="0" w:noHBand="0" w:noVBand="1"/>
    </w:tblPr>
    <w:tblGrid>
      <w:gridCol w:w="9639"/>
    </w:tblGrid>
    <w:tr w:rsidR="00A52927" w14:paraId="7C5B6494" w14:textId="77777777" w:rsidTr="00BA35F6">
      <w:tc>
        <w:tcPr>
          <w:tcW w:w="963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180026" w14:textId="77777777" w:rsidR="00D12425" w:rsidRPr="00D12425" w:rsidRDefault="00D12425" w:rsidP="00A52927">
          <w:pPr>
            <w:pStyle w:val="Footer"/>
            <w:jc w:val="center"/>
            <w:rPr>
              <w:sz w:val="8"/>
              <w:szCs w:val="8"/>
            </w:rPr>
          </w:pPr>
        </w:p>
        <w:p w14:paraId="3990A01E" w14:textId="1FAA3AF9" w:rsidR="00A52927" w:rsidRDefault="00893F18" w:rsidP="00C2026E">
          <w:pPr>
            <w:jc w:val="center"/>
          </w:pPr>
          <w:r w:rsidRPr="00893F18">
            <w:rPr>
              <w:rFonts w:ascii="Calibri" w:eastAsia="Calibri" w:hAnsi="Calibri" w:cs="Calibri"/>
              <w:sz w:val="18"/>
              <w:szCs w:val="18"/>
            </w:rPr>
            <w:t xml:space="preserve">The International Science Council (ISC) is </w:t>
          </w:r>
          <w:r w:rsidR="0079158C">
            <w:rPr>
              <w:rFonts w:ascii="Calibri" w:eastAsia="Calibri" w:hAnsi="Calibri" w:cs="Calibri"/>
              <w:sz w:val="18"/>
              <w:szCs w:val="18"/>
            </w:rPr>
            <w:t xml:space="preserve">a </w:t>
          </w:r>
          <w:r w:rsidRPr="00893F18">
            <w:rPr>
              <w:rFonts w:ascii="Calibri" w:eastAsia="Calibri" w:hAnsi="Calibri" w:cs="Calibri"/>
              <w:sz w:val="18"/>
              <w:szCs w:val="18"/>
            </w:rPr>
            <w:t>non-governmental organization with a unique</w:t>
          </w:r>
          <w:r w:rsidR="008C54E6">
            <w:rPr>
              <w:rFonts w:ascii="Calibri" w:eastAsia="Calibri" w:hAnsi="Calibri" w:cs="Calibri"/>
              <w:sz w:val="18"/>
              <w:szCs w:val="18"/>
            </w:rPr>
            <w:t xml:space="preserve">ly diverse </w:t>
          </w:r>
          <w:r w:rsidRPr="00893F18">
            <w:rPr>
              <w:rFonts w:ascii="Calibri" w:eastAsia="Calibri" w:hAnsi="Calibri" w:cs="Calibri"/>
              <w:sz w:val="18"/>
              <w:szCs w:val="18"/>
            </w:rPr>
            <w:t xml:space="preserve">membership that brings together </w:t>
          </w:r>
          <w:r w:rsidR="00C2026E">
            <w:rPr>
              <w:rFonts w:ascii="Calibri" w:eastAsia="Calibri" w:hAnsi="Calibri" w:cs="Calibri"/>
              <w:sz w:val="18"/>
              <w:szCs w:val="18"/>
            </w:rPr>
            <w:t>around</w:t>
          </w:r>
          <w:r>
            <w:rPr>
              <w:rFonts w:ascii="Calibri" w:eastAsia="Calibri" w:hAnsi="Calibri" w:cs="Calibri"/>
              <w:sz w:val="18"/>
              <w:szCs w:val="18"/>
            </w:rPr>
            <w:t xml:space="preserve"> 2</w:t>
          </w:r>
          <w:r w:rsidR="00934A36">
            <w:rPr>
              <w:rFonts w:ascii="Calibri" w:eastAsia="Calibri" w:hAnsi="Calibri" w:cs="Calibri"/>
              <w:sz w:val="18"/>
              <w:szCs w:val="18"/>
            </w:rPr>
            <w:t>50</w:t>
          </w:r>
          <w:r w:rsidRPr="00893F18">
            <w:rPr>
              <w:rFonts w:ascii="Calibri" w:eastAsia="Calibri" w:hAnsi="Calibri" w:cs="Calibri"/>
              <w:sz w:val="18"/>
              <w:szCs w:val="18"/>
            </w:rPr>
            <w:t xml:space="preserve"> </w:t>
          </w:r>
          <w:r w:rsidR="00C2026E">
            <w:rPr>
              <w:rFonts w:ascii="Calibri" w:eastAsia="Calibri" w:hAnsi="Calibri" w:cs="Calibri"/>
              <w:sz w:val="18"/>
              <w:szCs w:val="18"/>
            </w:rPr>
            <w:t>science organizations across the globe.</w:t>
          </w:r>
        </w:p>
      </w:tc>
    </w:tr>
  </w:tbl>
  <w:p w14:paraId="33F8036F" w14:textId="78B703C4" w:rsidR="00F7197E" w:rsidRPr="009F7BA5" w:rsidRDefault="00F7197E" w:rsidP="00F7197E">
    <w:pPr>
      <w:pStyle w:val="Footer"/>
      <w:jc w:val="center"/>
      <w:rPr>
        <w:sz w:val="18"/>
        <w:szCs w:val="18"/>
      </w:rPr>
    </w:pPr>
  </w:p>
  <w:p w14:paraId="7770A2F7" w14:textId="1172B733" w:rsidR="00F7197E" w:rsidRPr="009F7BA5" w:rsidRDefault="2EDDAF8E" w:rsidP="00AB3703">
    <w:pPr>
      <w:pStyle w:val="Footer"/>
      <w:tabs>
        <w:tab w:val="clear" w:pos="9026"/>
        <w:tab w:val="right" w:pos="9214"/>
      </w:tabs>
      <w:jc w:val="center"/>
      <w:rPr>
        <w:sz w:val="18"/>
        <w:szCs w:val="18"/>
        <w:lang w:val="fr-FR"/>
      </w:rPr>
    </w:pPr>
    <w:r w:rsidRPr="2EDDAF8E">
      <w:rPr>
        <w:sz w:val="18"/>
        <w:szCs w:val="18"/>
        <w:lang w:val="fr-FR"/>
      </w:rPr>
      <w:t xml:space="preserve">5 rue Auguste Vacquerie, 75116, Paris, France </w:t>
    </w:r>
    <w:r w:rsidR="00DE0642" w:rsidRPr="2EDDAF8E">
      <w:rPr>
        <w:sz w:val="18"/>
        <w:szCs w:val="18"/>
        <w:lang w:val="fr-FR"/>
      </w:rPr>
      <w:t>|</w:t>
    </w:r>
    <w:r w:rsidRPr="2EDDAF8E">
      <w:rPr>
        <w:sz w:val="18"/>
        <w:szCs w:val="18"/>
        <w:lang w:val="fr-FR"/>
      </w:rPr>
      <w:t xml:space="preserve"> </w:t>
    </w:r>
    <w:hyperlink r:id="rId1">
      <w:r w:rsidRPr="2EDDAF8E">
        <w:rPr>
          <w:rStyle w:val="Hyperlink"/>
          <w:sz w:val="18"/>
          <w:szCs w:val="18"/>
          <w:lang w:val="fr-FR"/>
        </w:rPr>
        <w:t>council.science</w:t>
      </w:r>
    </w:hyperlink>
    <w:r w:rsidRPr="2EDDAF8E">
      <w:rPr>
        <w:sz w:val="18"/>
        <w:szCs w:val="18"/>
        <w:lang w:val="fr-FR"/>
      </w:rPr>
      <w:t xml:space="preserve"> </w:t>
    </w:r>
    <w:r w:rsidR="00DE0642" w:rsidRPr="2EDDAF8E">
      <w:rPr>
        <w:sz w:val="18"/>
        <w:szCs w:val="18"/>
        <w:lang w:val="fr-FR"/>
      </w:rPr>
      <w:t>|</w:t>
    </w:r>
    <w:r w:rsidRPr="2EDDAF8E">
      <w:rPr>
        <w:sz w:val="18"/>
        <w:szCs w:val="18"/>
        <w:lang w:val="fr-FR"/>
      </w:rPr>
      <w:t xml:space="preserve"> </w:t>
    </w:r>
    <w:hyperlink r:id="rId2">
      <w:r w:rsidRPr="2EDDAF8E">
        <w:rPr>
          <w:rStyle w:val="Hyperlink"/>
          <w:sz w:val="18"/>
          <w:szCs w:val="18"/>
          <w:lang w:val="fr-FR"/>
        </w:rPr>
        <w:t>secretariat@council.science</w:t>
      </w:r>
    </w:hyperlink>
    <w:r w:rsidRPr="2EDDAF8E">
      <w:rPr>
        <w:sz w:val="18"/>
        <w:szCs w:val="18"/>
        <w:lang w:val="fr-FR"/>
      </w:rPr>
      <w:t xml:space="preserve"> | +33 1 45 25 03 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1C0A" w14:textId="77777777" w:rsidR="00DE0642" w:rsidRDefault="00DE0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E3AF" w14:textId="77777777" w:rsidR="004B6B54" w:rsidRDefault="004B6B54" w:rsidP="00481BE8">
      <w:pPr>
        <w:spacing w:after="0" w:line="240" w:lineRule="auto"/>
      </w:pPr>
      <w:r>
        <w:separator/>
      </w:r>
    </w:p>
  </w:footnote>
  <w:footnote w:type="continuationSeparator" w:id="0">
    <w:p w14:paraId="0B8BF00C" w14:textId="77777777" w:rsidR="004B6B54" w:rsidRDefault="004B6B54" w:rsidP="00481BE8">
      <w:pPr>
        <w:spacing w:after="0" w:line="240" w:lineRule="auto"/>
      </w:pPr>
      <w:r>
        <w:continuationSeparator/>
      </w:r>
    </w:p>
  </w:footnote>
  <w:footnote w:type="continuationNotice" w:id="1">
    <w:p w14:paraId="0A17D6DD" w14:textId="77777777" w:rsidR="004B6B54" w:rsidRDefault="004B6B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40"/>
      <w:gridCol w:w="3140"/>
      <w:gridCol w:w="3140"/>
    </w:tblGrid>
    <w:tr w:rsidR="00DD2264" w14:paraId="087F0A12" w14:textId="77777777" w:rsidTr="00DD2264">
      <w:tc>
        <w:tcPr>
          <w:tcW w:w="3140" w:type="dxa"/>
        </w:tcPr>
        <w:p w14:paraId="03C30A2A" w14:textId="24CB8D5F" w:rsidR="00DD2264" w:rsidRDefault="00DD2264" w:rsidP="00DD2264">
          <w:pPr>
            <w:pStyle w:val="Header"/>
            <w:ind w:left="-115"/>
          </w:pPr>
        </w:p>
      </w:tc>
      <w:tc>
        <w:tcPr>
          <w:tcW w:w="3140" w:type="dxa"/>
        </w:tcPr>
        <w:p w14:paraId="78382346" w14:textId="186E123F" w:rsidR="00DD2264" w:rsidRDefault="00DD2264" w:rsidP="00DD2264">
          <w:pPr>
            <w:pStyle w:val="Header"/>
            <w:jc w:val="center"/>
          </w:pPr>
        </w:p>
      </w:tc>
      <w:tc>
        <w:tcPr>
          <w:tcW w:w="3140" w:type="dxa"/>
        </w:tcPr>
        <w:p w14:paraId="45F20A66" w14:textId="3492F23C" w:rsidR="00DD2264" w:rsidRDefault="00DD2264" w:rsidP="00DD2264">
          <w:pPr>
            <w:pStyle w:val="Header"/>
            <w:ind w:right="-115"/>
            <w:jc w:val="right"/>
          </w:pPr>
        </w:p>
      </w:tc>
    </w:tr>
  </w:tbl>
  <w:p w14:paraId="07AF0FD0" w14:textId="15B9078D" w:rsidR="009316FD" w:rsidRDefault="00931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8D1C" w14:textId="0924D86C" w:rsidR="00481BE8" w:rsidRDefault="76DBDACE" w:rsidP="00862CB0">
    <w:pPr>
      <w:pStyle w:val="Header"/>
      <w:tabs>
        <w:tab w:val="clear" w:pos="4513"/>
        <w:tab w:val="clear" w:pos="9026"/>
        <w:tab w:val="left" w:pos="1134"/>
        <w:tab w:val="center" w:pos="4716"/>
      </w:tabs>
    </w:pPr>
    <w:r>
      <w:rPr>
        <w:noProof/>
      </w:rPr>
      <w:drawing>
        <wp:inline distT="0" distB="0" distL="0" distR="0" wp14:anchorId="3DAEB2F2" wp14:editId="0171ED7F">
          <wp:extent cx="2124109" cy="6096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109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2CB0">
      <w:tab/>
    </w:r>
  </w:p>
  <w:p w14:paraId="0AC9C2FD" w14:textId="77777777" w:rsidR="00481BE8" w:rsidRDefault="00481B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876C" w14:textId="77777777" w:rsidR="00DE0642" w:rsidRDefault="00DE0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71FD"/>
    <w:multiLevelType w:val="multilevel"/>
    <w:tmpl w:val="6F56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72AA3"/>
    <w:multiLevelType w:val="hybridMultilevel"/>
    <w:tmpl w:val="D0865454"/>
    <w:lvl w:ilvl="0" w:tplc="4E0ECB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03E56"/>
    <w:multiLevelType w:val="hybridMultilevel"/>
    <w:tmpl w:val="E5F446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36288"/>
    <w:multiLevelType w:val="multilevel"/>
    <w:tmpl w:val="83B0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45EB5"/>
    <w:multiLevelType w:val="hybridMultilevel"/>
    <w:tmpl w:val="2084D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119F7"/>
    <w:multiLevelType w:val="multilevel"/>
    <w:tmpl w:val="817A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713CC0"/>
    <w:multiLevelType w:val="hybridMultilevel"/>
    <w:tmpl w:val="92706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B2793"/>
    <w:multiLevelType w:val="multilevel"/>
    <w:tmpl w:val="E1F65D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E3159AD"/>
    <w:multiLevelType w:val="hybridMultilevel"/>
    <w:tmpl w:val="22B01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55CB8"/>
    <w:multiLevelType w:val="hybridMultilevel"/>
    <w:tmpl w:val="7EC26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138013">
    <w:abstractNumId w:val="9"/>
  </w:num>
  <w:num w:numId="2" w16cid:durableId="350956013">
    <w:abstractNumId w:val="8"/>
  </w:num>
  <w:num w:numId="3" w16cid:durableId="1759521780">
    <w:abstractNumId w:val="6"/>
  </w:num>
  <w:num w:numId="4" w16cid:durableId="1744327362">
    <w:abstractNumId w:val="4"/>
  </w:num>
  <w:num w:numId="5" w16cid:durableId="1740516646">
    <w:abstractNumId w:val="5"/>
  </w:num>
  <w:num w:numId="6" w16cid:durableId="1377195519">
    <w:abstractNumId w:val="2"/>
  </w:num>
  <w:num w:numId="7" w16cid:durableId="2144469348">
    <w:abstractNumId w:val="7"/>
  </w:num>
  <w:num w:numId="8" w16cid:durableId="288899754">
    <w:abstractNumId w:val="1"/>
  </w:num>
  <w:num w:numId="9" w16cid:durableId="500975782">
    <w:abstractNumId w:val="0"/>
  </w:num>
  <w:num w:numId="10" w16cid:durableId="169301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B8"/>
    <w:rsid w:val="00006086"/>
    <w:rsid w:val="000136FC"/>
    <w:rsid w:val="000223B5"/>
    <w:rsid w:val="00023BCC"/>
    <w:rsid w:val="00031C61"/>
    <w:rsid w:val="00040757"/>
    <w:rsid w:val="00040D0E"/>
    <w:rsid w:val="000475FA"/>
    <w:rsid w:val="00067F31"/>
    <w:rsid w:val="00075471"/>
    <w:rsid w:val="0008034D"/>
    <w:rsid w:val="00087A21"/>
    <w:rsid w:val="000903DB"/>
    <w:rsid w:val="000B0A5C"/>
    <w:rsid w:val="000B2475"/>
    <w:rsid w:val="000C03DC"/>
    <w:rsid w:val="000C15B7"/>
    <w:rsid w:val="000C4A8D"/>
    <w:rsid w:val="000C7832"/>
    <w:rsid w:val="000F152A"/>
    <w:rsid w:val="0011677D"/>
    <w:rsid w:val="00132C8F"/>
    <w:rsid w:val="00143CA9"/>
    <w:rsid w:val="00152144"/>
    <w:rsid w:val="00156F15"/>
    <w:rsid w:val="00163F0C"/>
    <w:rsid w:val="0016530E"/>
    <w:rsid w:val="00165DE1"/>
    <w:rsid w:val="00181408"/>
    <w:rsid w:val="00187713"/>
    <w:rsid w:val="001A51C5"/>
    <w:rsid w:val="001B1C05"/>
    <w:rsid w:val="001B3C07"/>
    <w:rsid w:val="001C3EA4"/>
    <w:rsid w:val="001C7D4E"/>
    <w:rsid w:val="001E03F7"/>
    <w:rsid w:val="001E39D7"/>
    <w:rsid w:val="00205E57"/>
    <w:rsid w:val="00207800"/>
    <w:rsid w:val="00213521"/>
    <w:rsid w:val="0022650D"/>
    <w:rsid w:val="002313D1"/>
    <w:rsid w:val="00233C64"/>
    <w:rsid w:val="0023686F"/>
    <w:rsid w:val="00244F08"/>
    <w:rsid w:val="00266302"/>
    <w:rsid w:val="00272217"/>
    <w:rsid w:val="00281A93"/>
    <w:rsid w:val="00293ABF"/>
    <w:rsid w:val="00294D7C"/>
    <w:rsid w:val="002A2293"/>
    <w:rsid w:val="002A3F27"/>
    <w:rsid w:val="002A4890"/>
    <w:rsid w:val="002A594C"/>
    <w:rsid w:val="002B3CD1"/>
    <w:rsid w:val="002C6E8A"/>
    <w:rsid w:val="002D2FFA"/>
    <w:rsid w:val="002D538D"/>
    <w:rsid w:val="002D5EBC"/>
    <w:rsid w:val="002E6153"/>
    <w:rsid w:val="0030098E"/>
    <w:rsid w:val="00313067"/>
    <w:rsid w:val="00323EA5"/>
    <w:rsid w:val="00333DAA"/>
    <w:rsid w:val="003415C8"/>
    <w:rsid w:val="00343794"/>
    <w:rsid w:val="00345AF9"/>
    <w:rsid w:val="00346019"/>
    <w:rsid w:val="00347FA3"/>
    <w:rsid w:val="00353FD0"/>
    <w:rsid w:val="00363B35"/>
    <w:rsid w:val="00363DF7"/>
    <w:rsid w:val="003678DF"/>
    <w:rsid w:val="0038523E"/>
    <w:rsid w:val="00385E2C"/>
    <w:rsid w:val="003A6A99"/>
    <w:rsid w:val="003B2085"/>
    <w:rsid w:val="003B4A98"/>
    <w:rsid w:val="003C1484"/>
    <w:rsid w:val="003F0656"/>
    <w:rsid w:val="003F0877"/>
    <w:rsid w:val="003F093D"/>
    <w:rsid w:val="003F75FC"/>
    <w:rsid w:val="004101B9"/>
    <w:rsid w:val="0041631C"/>
    <w:rsid w:val="00433687"/>
    <w:rsid w:val="00435311"/>
    <w:rsid w:val="00446852"/>
    <w:rsid w:val="00447411"/>
    <w:rsid w:val="004476C3"/>
    <w:rsid w:val="00454B52"/>
    <w:rsid w:val="00467E1A"/>
    <w:rsid w:val="00470419"/>
    <w:rsid w:val="0047134C"/>
    <w:rsid w:val="004762A7"/>
    <w:rsid w:val="004779CF"/>
    <w:rsid w:val="00480961"/>
    <w:rsid w:val="00480E85"/>
    <w:rsid w:val="00481BE8"/>
    <w:rsid w:val="0048588C"/>
    <w:rsid w:val="00493E53"/>
    <w:rsid w:val="004B3067"/>
    <w:rsid w:val="004B3DEE"/>
    <w:rsid w:val="004B6B54"/>
    <w:rsid w:val="004D2BC7"/>
    <w:rsid w:val="004D430A"/>
    <w:rsid w:val="004E59D4"/>
    <w:rsid w:val="004F32F0"/>
    <w:rsid w:val="00500639"/>
    <w:rsid w:val="005045BE"/>
    <w:rsid w:val="00504F84"/>
    <w:rsid w:val="00505189"/>
    <w:rsid w:val="00510051"/>
    <w:rsid w:val="00522C03"/>
    <w:rsid w:val="00537F6D"/>
    <w:rsid w:val="00540C82"/>
    <w:rsid w:val="00544A61"/>
    <w:rsid w:val="0055152E"/>
    <w:rsid w:val="005652C4"/>
    <w:rsid w:val="005678AB"/>
    <w:rsid w:val="00575315"/>
    <w:rsid w:val="00582014"/>
    <w:rsid w:val="00582E03"/>
    <w:rsid w:val="0058370E"/>
    <w:rsid w:val="00596BA7"/>
    <w:rsid w:val="005A4E8D"/>
    <w:rsid w:val="005A6853"/>
    <w:rsid w:val="005C7576"/>
    <w:rsid w:val="005E38B8"/>
    <w:rsid w:val="005E6B3F"/>
    <w:rsid w:val="005F1BE1"/>
    <w:rsid w:val="005F7046"/>
    <w:rsid w:val="00602EF1"/>
    <w:rsid w:val="00603B4B"/>
    <w:rsid w:val="00603BB2"/>
    <w:rsid w:val="0060542F"/>
    <w:rsid w:val="00614115"/>
    <w:rsid w:val="0063615A"/>
    <w:rsid w:val="00641DCA"/>
    <w:rsid w:val="00641E7D"/>
    <w:rsid w:val="006433CB"/>
    <w:rsid w:val="00650597"/>
    <w:rsid w:val="00650D68"/>
    <w:rsid w:val="00652EEB"/>
    <w:rsid w:val="00655ABD"/>
    <w:rsid w:val="006611EE"/>
    <w:rsid w:val="00664F21"/>
    <w:rsid w:val="006756E1"/>
    <w:rsid w:val="0068750F"/>
    <w:rsid w:val="00690B9F"/>
    <w:rsid w:val="00695E0E"/>
    <w:rsid w:val="00697CE9"/>
    <w:rsid w:val="006A3955"/>
    <w:rsid w:val="006A551E"/>
    <w:rsid w:val="006A729B"/>
    <w:rsid w:val="006A77A2"/>
    <w:rsid w:val="006B3B11"/>
    <w:rsid w:val="006B7332"/>
    <w:rsid w:val="006C2A21"/>
    <w:rsid w:val="006C65F8"/>
    <w:rsid w:val="006D056A"/>
    <w:rsid w:val="006E393C"/>
    <w:rsid w:val="00703D5F"/>
    <w:rsid w:val="00714125"/>
    <w:rsid w:val="0073067C"/>
    <w:rsid w:val="00742C22"/>
    <w:rsid w:val="0074365F"/>
    <w:rsid w:val="00744007"/>
    <w:rsid w:val="00745DE0"/>
    <w:rsid w:val="00757CC7"/>
    <w:rsid w:val="00757F66"/>
    <w:rsid w:val="00761ABE"/>
    <w:rsid w:val="00767B1B"/>
    <w:rsid w:val="00772AF4"/>
    <w:rsid w:val="00775E1A"/>
    <w:rsid w:val="00781970"/>
    <w:rsid w:val="00790CBA"/>
    <w:rsid w:val="0079158C"/>
    <w:rsid w:val="007B6DA5"/>
    <w:rsid w:val="007C1DFB"/>
    <w:rsid w:val="007C37C9"/>
    <w:rsid w:val="007D0491"/>
    <w:rsid w:val="007D6A59"/>
    <w:rsid w:val="007E0CB2"/>
    <w:rsid w:val="007E10FA"/>
    <w:rsid w:val="007E4B9C"/>
    <w:rsid w:val="007E7A3E"/>
    <w:rsid w:val="007F6AB8"/>
    <w:rsid w:val="00805C03"/>
    <w:rsid w:val="00810599"/>
    <w:rsid w:val="00810F83"/>
    <w:rsid w:val="008130D7"/>
    <w:rsid w:val="008309C8"/>
    <w:rsid w:val="00832E0E"/>
    <w:rsid w:val="008342DC"/>
    <w:rsid w:val="008373E6"/>
    <w:rsid w:val="00843017"/>
    <w:rsid w:val="008479D6"/>
    <w:rsid w:val="00847D6A"/>
    <w:rsid w:val="008519B0"/>
    <w:rsid w:val="00862CB0"/>
    <w:rsid w:val="00864A3B"/>
    <w:rsid w:val="0086724A"/>
    <w:rsid w:val="0087685D"/>
    <w:rsid w:val="00880123"/>
    <w:rsid w:val="00887BD9"/>
    <w:rsid w:val="00893F18"/>
    <w:rsid w:val="00897DA1"/>
    <w:rsid w:val="008A06CC"/>
    <w:rsid w:val="008A29A2"/>
    <w:rsid w:val="008A653D"/>
    <w:rsid w:val="008C54E6"/>
    <w:rsid w:val="008C6E4B"/>
    <w:rsid w:val="008E0F3A"/>
    <w:rsid w:val="008E63DD"/>
    <w:rsid w:val="008F3ED5"/>
    <w:rsid w:val="0090416A"/>
    <w:rsid w:val="00911C46"/>
    <w:rsid w:val="00920523"/>
    <w:rsid w:val="009316FD"/>
    <w:rsid w:val="00934A36"/>
    <w:rsid w:val="00954C9C"/>
    <w:rsid w:val="0096517E"/>
    <w:rsid w:val="0096690E"/>
    <w:rsid w:val="00976CF3"/>
    <w:rsid w:val="00982B20"/>
    <w:rsid w:val="009A2CF3"/>
    <w:rsid w:val="009A6B84"/>
    <w:rsid w:val="009B6152"/>
    <w:rsid w:val="009B6FC0"/>
    <w:rsid w:val="009C028A"/>
    <w:rsid w:val="009C7F6C"/>
    <w:rsid w:val="009D1AD7"/>
    <w:rsid w:val="009D36BA"/>
    <w:rsid w:val="009D4C67"/>
    <w:rsid w:val="009D7B40"/>
    <w:rsid w:val="009E1938"/>
    <w:rsid w:val="009F0B3A"/>
    <w:rsid w:val="009F1FA1"/>
    <w:rsid w:val="009F44CE"/>
    <w:rsid w:val="009F7BA5"/>
    <w:rsid w:val="009F7CC7"/>
    <w:rsid w:val="00A01C6F"/>
    <w:rsid w:val="00A166EA"/>
    <w:rsid w:val="00A1683A"/>
    <w:rsid w:val="00A309AB"/>
    <w:rsid w:val="00A35238"/>
    <w:rsid w:val="00A42A20"/>
    <w:rsid w:val="00A46523"/>
    <w:rsid w:val="00A52927"/>
    <w:rsid w:val="00A60630"/>
    <w:rsid w:val="00A657EE"/>
    <w:rsid w:val="00A66E7A"/>
    <w:rsid w:val="00A70050"/>
    <w:rsid w:val="00A914F8"/>
    <w:rsid w:val="00A94487"/>
    <w:rsid w:val="00AA1486"/>
    <w:rsid w:val="00AA2566"/>
    <w:rsid w:val="00AB3703"/>
    <w:rsid w:val="00AC46F9"/>
    <w:rsid w:val="00AD142A"/>
    <w:rsid w:val="00AD4B6B"/>
    <w:rsid w:val="00AD6963"/>
    <w:rsid w:val="00AF016E"/>
    <w:rsid w:val="00B10C00"/>
    <w:rsid w:val="00B36305"/>
    <w:rsid w:val="00B579C4"/>
    <w:rsid w:val="00B659A7"/>
    <w:rsid w:val="00B7387F"/>
    <w:rsid w:val="00B74AA0"/>
    <w:rsid w:val="00B8603F"/>
    <w:rsid w:val="00B91E05"/>
    <w:rsid w:val="00BA0F6B"/>
    <w:rsid w:val="00BA35F6"/>
    <w:rsid w:val="00BA67A8"/>
    <w:rsid w:val="00BA6E8B"/>
    <w:rsid w:val="00BB2F07"/>
    <w:rsid w:val="00BB46B0"/>
    <w:rsid w:val="00BD1636"/>
    <w:rsid w:val="00BE1087"/>
    <w:rsid w:val="00BF1A48"/>
    <w:rsid w:val="00C06C06"/>
    <w:rsid w:val="00C2026E"/>
    <w:rsid w:val="00C36FA9"/>
    <w:rsid w:val="00C42D07"/>
    <w:rsid w:val="00C453D1"/>
    <w:rsid w:val="00C466F2"/>
    <w:rsid w:val="00C47440"/>
    <w:rsid w:val="00C55262"/>
    <w:rsid w:val="00C62066"/>
    <w:rsid w:val="00C62DA8"/>
    <w:rsid w:val="00C6791D"/>
    <w:rsid w:val="00C73F9D"/>
    <w:rsid w:val="00C76899"/>
    <w:rsid w:val="00C76B9B"/>
    <w:rsid w:val="00C84E41"/>
    <w:rsid w:val="00C8554A"/>
    <w:rsid w:val="00C951E5"/>
    <w:rsid w:val="00C9592B"/>
    <w:rsid w:val="00CA7275"/>
    <w:rsid w:val="00CB0876"/>
    <w:rsid w:val="00CB28EE"/>
    <w:rsid w:val="00CB431C"/>
    <w:rsid w:val="00CC028A"/>
    <w:rsid w:val="00CD0080"/>
    <w:rsid w:val="00CD38ED"/>
    <w:rsid w:val="00CF2B86"/>
    <w:rsid w:val="00CF5E1D"/>
    <w:rsid w:val="00CF710E"/>
    <w:rsid w:val="00D01AC7"/>
    <w:rsid w:val="00D0479C"/>
    <w:rsid w:val="00D04948"/>
    <w:rsid w:val="00D12425"/>
    <w:rsid w:val="00D264B5"/>
    <w:rsid w:val="00D27CBC"/>
    <w:rsid w:val="00D30851"/>
    <w:rsid w:val="00D34215"/>
    <w:rsid w:val="00D34603"/>
    <w:rsid w:val="00D45A9D"/>
    <w:rsid w:val="00D4794E"/>
    <w:rsid w:val="00D60685"/>
    <w:rsid w:val="00D752D0"/>
    <w:rsid w:val="00D803AD"/>
    <w:rsid w:val="00D8290F"/>
    <w:rsid w:val="00D976EF"/>
    <w:rsid w:val="00DA0F63"/>
    <w:rsid w:val="00DC6C07"/>
    <w:rsid w:val="00DD2264"/>
    <w:rsid w:val="00DD74C3"/>
    <w:rsid w:val="00DE0642"/>
    <w:rsid w:val="00DE5295"/>
    <w:rsid w:val="00E02ED3"/>
    <w:rsid w:val="00E041C7"/>
    <w:rsid w:val="00E05639"/>
    <w:rsid w:val="00E073F1"/>
    <w:rsid w:val="00E12FE2"/>
    <w:rsid w:val="00E17D88"/>
    <w:rsid w:val="00E219D6"/>
    <w:rsid w:val="00E27D00"/>
    <w:rsid w:val="00E40BDB"/>
    <w:rsid w:val="00E53607"/>
    <w:rsid w:val="00E72C06"/>
    <w:rsid w:val="00E734FB"/>
    <w:rsid w:val="00E76866"/>
    <w:rsid w:val="00E85864"/>
    <w:rsid w:val="00E9114C"/>
    <w:rsid w:val="00E92608"/>
    <w:rsid w:val="00EB147F"/>
    <w:rsid w:val="00EC69E2"/>
    <w:rsid w:val="00EF0DEF"/>
    <w:rsid w:val="00F02CD8"/>
    <w:rsid w:val="00F2727D"/>
    <w:rsid w:val="00F34DFA"/>
    <w:rsid w:val="00F47BFF"/>
    <w:rsid w:val="00F50808"/>
    <w:rsid w:val="00F56975"/>
    <w:rsid w:val="00F64E93"/>
    <w:rsid w:val="00F7197E"/>
    <w:rsid w:val="00F73A90"/>
    <w:rsid w:val="00F73B96"/>
    <w:rsid w:val="00F742BB"/>
    <w:rsid w:val="00F744A2"/>
    <w:rsid w:val="00F83323"/>
    <w:rsid w:val="00F845A4"/>
    <w:rsid w:val="00F9293F"/>
    <w:rsid w:val="00F946D7"/>
    <w:rsid w:val="00F97517"/>
    <w:rsid w:val="00FB0D2C"/>
    <w:rsid w:val="00FB4448"/>
    <w:rsid w:val="00FB5640"/>
    <w:rsid w:val="00FD1058"/>
    <w:rsid w:val="00FD15EE"/>
    <w:rsid w:val="00FD7E4A"/>
    <w:rsid w:val="00FE2505"/>
    <w:rsid w:val="023246C7"/>
    <w:rsid w:val="051A010E"/>
    <w:rsid w:val="0705B7EA"/>
    <w:rsid w:val="0B373FD2"/>
    <w:rsid w:val="1587F8D9"/>
    <w:rsid w:val="16B7C916"/>
    <w:rsid w:val="17E00DAB"/>
    <w:rsid w:val="1A5B69FC"/>
    <w:rsid w:val="1C71B3E2"/>
    <w:rsid w:val="245763E9"/>
    <w:rsid w:val="29D7ED07"/>
    <w:rsid w:val="2B4DB751"/>
    <w:rsid w:val="2C8B0861"/>
    <w:rsid w:val="2D97F3B1"/>
    <w:rsid w:val="2EDDAF8E"/>
    <w:rsid w:val="3131185C"/>
    <w:rsid w:val="34073535"/>
    <w:rsid w:val="342EACB5"/>
    <w:rsid w:val="380856D5"/>
    <w:rsid w:val="3AA0ADF0"/>
    <w:rsid w:val="40241A07"/>
    <w:rsid w:val="4BB8C2A1"/>
    <w:rsid w:val="4D62A068"/>
    <w:rsid w:val="514404D2"/>
    <w:rsid w:val="54F73B89"/>
    <w:rsid w:val="550790B2"/>
    <w:rsid w:val="5A7AA7A0"/>
    <w:rsid w:val="651E8655"/>
    <w:rsid w:val="6A29D109"/>
    <w:rsid w:val="6AD246E2"/>
    <w:rsid w:val="6C806B0B"/>
    <w:rsid w:val="7452EA3C"/>
    <w:rsid w:val="76DBDACE"/>
    <w:rsid w:val="77B8B770"/>
    <w:rsid w:val="795487D1"/>
    <w:rsid w:val="7F4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05070"/>
  <w15:docId w15:val="{4204991D-B73E-4BC2-8AD5-E758CF56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A729B"/>
    <w:pPr>
      <w:keepNext/>
      <w:keepLines/>
      <w:widowControl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5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1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01B9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st">
    <w:name w:val="st"/>
    <w:basedOn w:val="DefaultParagraphFont"/>
    <w:rsid w:val="004101B9"/>
  </w:style>
  <w:style w:type="character" w:styleId="Emphasis">
    <w:name w:val="Emphasis"/>
    <w:basedOn w:val="DefaultParagraphFont"/>
    <w:uiPriority w:val="20"/>
    <w:qFormat/>
    <w:rsid w:val="004101B9"/>
    <w:rPr>
      <w:i/>
      <w:iCs/>
    </w:rPr>
  </w:style>
  <w:style w:type="paragraph" w:styleId="NoSpacing">
    <w:name w:val="No Spacing"/>
    <w:uiPriority w:val="1"/>
    <w:qFormat/>
    <w:rsid w:val="002A59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2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E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1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BE8"/>
  </w:style>
  <w:style w:type="paragraph" w:styleId="Footer">
    <w:name w:val="footer"/>
    <w:basedOn w:val="Normal"/>
    <w:link w:val="FooterChar"/>
    <w:uiPriority w:val="99"/>
    <w:unhideWhenUsed/>
    <w:rsid w:val="00481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BE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19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4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4379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arki2rfyu9px">
    <w:name w:val="marki2rfyu9px"/>
    <w:basedOn w:val="DefaultParagraphFont"/>
    <w:rsid w:val="00343794"/>
  </w:style>
  <w:style w:type="character" w:styleId="UnresolvedMention">
    <w:name w:val="Unresolved Mention"/>
    <w:basedOn w:val="DefaultParagraphFont"/>
    <w:uiPriority w:val="99"/>
    <w:semiHidden/>
    <w:unhideWhenUsed/>
    <w:rsid w:val="003437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379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1C46"/>
    <w:pPr>
      <w:ind w:left="720"/>
      <w:contextualSpacing/>
    </w:pPr>
  </w:style>
  <w:style w:type="character" w:customStyle="1" w:styleId="markedcontent">
    <w:name w:val="markedcontent"/>
    <w:basedOn w:val="DefaultParagraphFont"/>
    <w:rsid w:val="00790CBA"/>
  </w:style>
  <w:style w:type="character" w:customStyle="1" w:styleId="Heading1Char">
    <w:name w:val="Heading 1 Char"/>
    <w:basedOn w:val="DefaultParagraphFont"/>
    <w:link w:val="Heading1"/>
    <w:uiPriority w:val="9"/>
    <w:rsid w:val="006A72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NZ"/>
    </w:rPr>
  </w:style>
  <w:style w:type="paragraph" w:customStyle="1" w:styleId="paragraph">
    <w:name w:val="paragraph"/>
    <w:basedOn w:val="Normal"/>
    <w:rsid w:val="000475F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475FA"/>
  </w:style>
  <w:style w:type="character" w:customStyle="1" w:styleId="eop">
    <w:name w:val="eop"/>
    <w:basedOn w:val="DefaultParagraphFont"/>
    <w:rsid w:val="000475FA"/>
  </w:style>
  <w:style w:type="paragraph" w:styleId="Revision">
    <w:name w:val="Revision"/>
    <w:hidden/>
    <w:uiPriority w:val="99"/>
    <w:semiHidden/>
    <w:rsid w:val="00132C8F"/>
    <w:pPr>
      <w:widowControl/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135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5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49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3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095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9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6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110939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2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6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85967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9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54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0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7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9199">
                  <w:marLeft w:val="0"/>
                  <w:marRight w:val="0"/>
                  <w:marTop w:val="45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284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8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7920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1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4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20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8029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33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44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4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572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96693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39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875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01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744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244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30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562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197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812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478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761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8578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189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884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417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5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235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02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593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287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7095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50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579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084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563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427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4280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938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062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8128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98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300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8723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04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975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034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426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14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44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95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60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7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7243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279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08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95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05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35468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48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925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107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1381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868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701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8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086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7076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40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20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592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0214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454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939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1616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6088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3814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1669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548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658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3073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98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957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0663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218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5648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6896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6550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765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59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8929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16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0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3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88780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9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83340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80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7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33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5630">
                  <w:marLeft w:val="0"/>
                  <w:marRight w:val="0"/>
                  <w:marTop w:val="45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40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uncil.science/news/consultation-principles-revision-dues-structur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council.science" TargetMode="External"/><Relationship Id="rId1" Type="http://schemas.openxmlformats.org/officeDocument/2006/relationships/hyperlink" Target="http://www.council.scienc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aff19-8195-4e55-b9bb-b101c02334d2">
      <Terms xmlns="http://schemas.microsoft.com/office/infopath/2007/PartnerControls"/>
    </lcf76f155ced4ddcb4097134ff3c332f>
    <TaxCatchAll xmlns="11b4b0bf-1787-4171-97d1-7b2c879fa3ee" xsi:nil="true"/>
    <_Flow_SignoffStatus xmlns="f60aff19-8195-4e55-b9bb-b101c02334d2" xsi:nil="true"/>
    <SharedWithUsers xmlns="11b4b0bf-1787-4171-97d1-7b2c879fa3ee">
      <UserInfo>
        <DisplayName>Anda Popovici</DisplayName>
        <AccountId>40</AccountId>
        <AccountType/>
      </UserInfo>
      <UserInfo>
        <DisplayName>Helene Jacot Des Combes</DisplayName>
        <AccountId>1329</AccountId>
        <AccountType/>
      </UserInfo>
      <UserInfo>
        <DisplayName>Anne-Sophie STEVANCE</DisplayName>
        <AccountId>38</AccountId>
        <AccountType/>
      </UserInfo>
      <UserInfo>
        <DisplayName>Lea Nacache</DisplayName>
        <AccountId>554</AccountId>
        <AccountType/>
      </UserInfo>
      <UserInfo>
        <DisplayName>Sarah Moore</DisplayName>
        <AccountId>33</AccountId>
        <AccountType/>
      </UserInfo>
      <UserInfo>
        <DisplayName>Miia  Ylöstalo-Joubert</DisplayName>
        <AccountId>23</AccountId>
        <AccountType/>
      </UserInfo>
      <UserInfo>
        <DisplayName>Salvatore Aricò</DisplayName>
        <AccountId>54</AccountId>
        <AccountType/>
      </UserInfo>
      <UserInfo>
        <DisplayName>Alison Meston</DisplayName>
        <AccountId>27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2A1E2DF89DB4780161FAA15DED832" ma:contentTypeVersion="20" ma:contentTypeDescription="Create a new document." ma:contentTypeScope="" ma:versionID="d2f988164d2b8f6b410c32a67353847b">
  <xsd:schema xmlns:xsd="http://www.w3.org/2001/XMLSchema" xmlns:xs="http://www.w3.org/2001/XMLSchema" xmlns:p="http://schemas.microsoft.com/office/2006/metadata/properties" xmlns:ns2="f60aff19-8195-4e55-b9bb-b101c02334d2" xmlns:ns3="11b4b0bf-1787-4171-97d1-7b2c879fa3ee" targetNamespace="http://schemas.microsoft.com/office/2006/metadata/properties" ma:root="true" ma:fieldsID="3371c6b09fa1c97b05fe699311361d2b" ns2:_="" ns3:_="">
    <xsd:import namespace="f60aff19-8195-4e55-b9bb-b101c02334d2"/>
    <xsd:import namespace="11b4b0bf-1787-4171-97d1-7b2c879fa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aff19-8195-4e55-b9bb-b101c0233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7d979a7-2ae0-4ccd-8688-4347b1a0f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4b0bf-1787-4171-97d1-7b2c879fa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624e3b-3ca1-4086-b967-fcc443ff0a34}" ma:internalName="TaxCatchAll" ma:showField="CatchAllData" ma:web="11b4b0bf-1787-4171-97d1-7b2c879fa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D9901-C9F4-4701-ABD8-3611C8BDA40D}">
  <ds:schemaRefs>
    <ds:schemaRef ds:uri="http://schemas.microsoft.com/office/2006/metadata/properties"/>
    <ds:schemaRef ds:uri="http://schemas.microsoft.com/office/infopath/2007/PartnerControls"/>
    <ds:schemaRef ds:uri="f60aff19-8195-4e55-b9bb-b101c02334d2"/>
    <ds:schemaRef ds:uri="11b4b0bf-1787-4171-97d1-7b2c879fa3ee"/>
  </ds:schemaRefs>
</ds:datastoreItem>
</file>

<file path=customXml/itemProps2.xml><?xml version="1.0" encoding="utf-8"?>
<ds:datastoreItem xmlns:ds="http://schemas.openxmlformats.org/officeDocument/2006/customXml" ds:itemID="{499DB865-282D-4AA3-B691-A524B64EE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D63BE-E6A8-4F93-AD18-3022DAE97A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6BB37-3DFE-427D-B03D-55415E5BB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aff19-8195-4e55-b9bb-b101c02334d2"/>
    <ds:schemaRef ds:uri="11b4b0bf-1787-4171-97d1-7b2c879fa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BRENNAN</dc:creator>
  <cp:keywords/>
  <cp:lastModifiedBy>Anne Thieme</cp:lastModifiedBy>
  <cp:revision>142</cp:revision>
  <cp:lastPrinted>2019-03-01T19:33:00Z</cp:lastPrinted>
  <dcterms:created xsi:type="dcterms:W3CDTF">2024-05-24T23:46:00Z</dcterms:created>
  <dcterms:modified xsi:type="dcterms:W3CDTF">2025-05-12T07:51:00Z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LastSaved">
    <vt:filetime>2018-12-13T00:00:00Z</vt:filetime>
  </property>
  <property fmtid="{D5CDD505-2E9C-101B-9397-08002B2CF9AE}" pid="4" name="ContentTypeId">
    <vt:lpwstr>0x010100C4C2A1E2DF89DB4780161FAA15DED832</vt:lpwstr>
  </property>
  <property fmtid="{D5CDD505-2E9C-101B-9397-08002B2CF9AE}" pid="5" name="MediaServiceImageTags">
    <vt:lpwstr/>
  </property>
</Properties>
</file>